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bookmarkStart w:id="0" w:name="_GoBack"/>
      <w:bookmarkEnd w:id="0"/>
      <w:r w:rsidRPr="00664559">
        <w:rPr>
          <w:rFonts w:ascii="Palatino Linotype" w:hAnsi="Palatino Linotype"/>
          <w:color w:val="000000"/>
          <w:sz w:val="22"/>
          <w:szCs w:val="22"/>
        </w:rPr>
        <w:t xml:space="preserve">Uchazeč </w:t>
      </w:r>
      <w:r w:rsidRPr="00664559">
        <w:rPr>
          <w:rFonts w:ascii="Palatino Linotype" w:hAnsi="Palatino Linotype"/>
          <w:b/>
          <w:color w:val="000000"/>
          <w:sz w:val="22"/>
          <w:szCs w:val="22"/>
          <w:highlight w:val="yellow"/>
        </w:rPr>
        <w:t>__________________________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 (dále jen "</w:t>
      </w:r>
      <w:r w:rsidRPr="00664559">
        <w:rPr>
          <w:rFonts w:ascii="Palatino Linotype" w:hAnsi="Palatino Linotype"/>
          <w:b/>
          <w:i/>
          <w:color w:val="000000"/>
          <w:sz w:val="22"/>
          <w:szCs w:val="22"/>
        </w:rPr>
        <w:t>uchazeč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"), se sídlem </w:t>
      </w:r>
      <w:r w:rsidRPr="00664559">
        <w:rPr>
          <w:rFonts w:ascii="Palatino Linotype" w:hAnsi="Palatino Linotype"/>
          <w:color w:val="000000"/>
          <w:sz w:val="22"/>
          <w:szCs w:val="22"/>
          <w:highlight w:val="yellow"/>
        </w:rPr>
        <w:t>______________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, </w:t>
      </w:r>
      <w:r w:rsidRPr="00664559">
        <w:rPr>
          <w:rFonts w:ascii="Palatino Linotype" w:hAnsi="Palatino Linotype"/>
          <w:color w:val="000000"/>
          <w:sz w:val="22"/>
          <w:szCs w:val="22"/>
          <w:highlight w:val="yellow"/>
        </w:rPr>
        <w:t>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, PSČ </w:t>
      </w:r>
      <w:r w:rsidRPr="00664559">
        <w:rPr>
          <w:rFonts w:ascii="Palatino Linotype" w:hAnsi="Palatino Linotype"/>
          <w:color w:val="000000"/>
          <w:sz w:val="22"/>
          <w:szCs w:val="22"/>
          <w:highlight w:val="yellow"/>
        </w:rPr>
        <w:t>______</w:t>
      </w:r>
      <w:r w:rsidRPr="00664559">
        <w:rPr>
          <w:rFonts w:ascii="Palatino Linotype" w:hAnsi="Palatino Linotype"/>
          <w:color w:val="000000"/>
          <w:sz w:val="22"/>
          <w:szCs w:val="22"/>
        </w:rPr>
        <w:t>, IČ</w:t>
      </w:r>
      <w:r>
        <w:rPr>
          <w:rFonts w:ascii="Palatino Linotype" w:hAnsi="Palatino Linotype"/>
          <w:color w:val="000000"/>
          <w:sz w:val="22"/>
          <w:szCs w:val="22"/>
        </w:rPr>
        <w:t>O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: </w:t>
      </w:r>
      <w:r w:rsidRPr="00664559">
        <w:rPr>
          <w:rFonts w:ascii="Palatino Linotype" w:hAnsi="Palatino Linotype"/>
          <w:color w:val="000000"/>
          <w:sz w:val="22"/>
          <w:szCs w:val="22"/>
          <w:highlight w:val="yellow"/>
        </w:rPr>
        <w:t>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, DIČ: </w:t>
      </w:r>
      <w:r w:rsidRPr="00664559">
        <w:rPr>
          <w:rFonts w:ascii="Palatino Linotype" w:hAnsi="Palatino Linotype"/>
          <w:color w:val="000000"/>
          <w:sz w:val="22"/>
          <w:szCs w:val="22"/>
          <w:highlight w:val="yellow"/>
        </w:rPr>
        <w:t>___________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, zapsaný v obchodním rejstříku vedeném u Krajského soudu v </w:t>
      </w:r>
      <w:r w:rsidRPr="00664559">
        <w:rPr>
          <w:rFonts w:ascii="Palatino Linotype" w:hAnsi="Palatino Linotype"/>
          <w:color w:val="000000"/>
          <w:sz w:val="22"/>
          <w:szCs w:val="22"/>
          <w:highlight w:val="yellow"/>
        </w:rPr>
        <w:t>_____________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 pod spisovou značkou </w:t>
      </w:r>
      <w:r w:rsidRPr="00664559">
        <w:rPr>
          <w:rFonts w:ascii="Palatino Linotype" w:hAnsi="Palatino Linotype"/>
          <w:color w:val="000000"/>
          <w:sz w:val="22"/>
          <w:szCs w:val="22"/>
          <w:highlight w:val="yellow"/>
        </w:rPr>
        <w:t>_____________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, jako uchazeč o veřejnou zakázku </w:t>
      </w:r>
      <w:r>
        <w:rPr>
          <w:rFonts w:ascii="Palatino Linotype" w:hAnsi="Palatino Linotype"/>
          <w:color w:val="000000"/>
          <w:sz w:val="22"/>
          <w:szCs w:val="22"/>
        </w:rPr>
        <w:t xml:space="preserve">s názvem </w:t>
      </w:r>
      <w:r w:rsidRPr="00664559">
        <w:rPr>
          <w:rFonts w:ascii="Palatino Linotype" w:hAnsi="Palatino Linotype"/>
          <w:color w:val="000000"/>
          <w:sz w:val="22"/>
          <w:szCs w:val="22"/>
        </w:rPr>
        <w:t>"</w:t>
      </w:r>
      <w:r>
        <w:rPr>
          <w:rFonts w:ascii="Palatino Linotype" w:hAnsi="Palatino Linotype"/>
          <w:b/>
          <w:i/>
          <w:color w:val="000000"/>
          <w:sz w:val="22"/>
          <w:szCs w:val="22"/>
        </w:rPr>
        <w:t>Výstavba, implementace a technická podpora Integrovaného Centrálního Informačního Systému (ICIS) OZP</w:t>
      </w:r>
      <w:r w:rsidRPr="00664559">
        <w:rPr>
          <w:rFonts w:ascii="Palatino Linotype" w:hAnsi="Palatino Linotype"/>
          <w:color w:val="000000"/>
          <w:sz w:val="22"/>
          <w:szCs w:val="22"/>
        </w:rPr>
        <w:t>"</w:t>
      </w:r>
    </w:p>
    <w:p w:rsidR="00E425D4" w:rsidRDefault="00E425D4" w:rsidP="00E425D4">
      <w:p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</w:p>
    <w:p w:rsidR="00E425D4" w:rsidRDefault="00E425D4" w:rsidP="00E425D4">
      <w:p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 xml:space="preserve">tímto ve smyslu § 68 odst. 3 zákona č. 137/2006 Sb., o veřejných zakázkách, ve znění pozdějších předpisů: 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</w:p>
    <w:p w:rsidR="00E425D4" w:rsidRPr="00664559" w:rsidRDefault="00E425D4" w:rsidP="00E425D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i/>
          <w:color w:val="000000"/>
          <w:sz w:val="22"/>
          <w:szCs w:val="22"/>
        </w:rPr>
      </w:pPr>
      <w:r w:rsidRPr="00664559">
        <w:rPr>
          <w:rFonts w:ascii="Palatino Linotype" w:hAnsi="Palatino Linotype"/>
          <w:i/>
          <w:color w:val="000000"/>
          <w:sz w:val="22"/>
          <w:szCs w:val="22"/>
        </w:rPr>
        <w:t>Alternativa 1 (vyberte alternativu odpovídající skutečnosti, druhou vypusťte)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>předkládá následující seznam statutárních orgánů/členů statutárních orgánů uchazeče, kteří v posledních 3 letech od konce lhůty pro podání nabídek byli v pracovněprávním, funkčním či obdobném poměru u zadavatele této veřejné zakázky</w:t>
      </w:r>
      <w:r>
        <w:rPr>
          <w:rFonts w:ascii="Palatino Linotype" w:hAnsi="Palatino Linotype"/>
          <w:color w:val="000000"/>
          <w:sz w:val="22"/>
          <w:szCs w:val="22"/>
        </w:rPr>
        <w:t xml:space="preserve"> (tj. u Oborové zdravotní pojišťovny zaměstnanců bank, pojišťoven a stavebnictví</w:t>
      </w:r>
      <w:r w:rsidRPr="00664559">
        <w:rPr>
          <w:rFonts w:ascii="Palatino Linotype" w:hAnsi="Palatino Linotype"/>
          <w:color w:val="000000"/>
          <w:sz w:val="22"/>
          <w:szCs w:val="22"/>
        </w:rPr>
        <w:t>):</w:t>
      </w:r>
      <w:r w:rsidRPr="00664559" w:rsidDel="0060077C">
        <w:rPr>
          <w:rFonts w:ascii="Palatino Linotype" w:hAnsi="Palatino Linotype"/>
          <w:color w:val="000000"/>
          <w:sz w:val="22"/>
          <w:szCs w:val="22"/>
        </w:rPr>
        <w:t xml:space="preserve"> </w:t>
      </w:r>
    </w:p>
    <w:p w:rsidR="00E425D4" w:rsidRPr="00664559" w:rsidRDefault="00E425D4" w:rsidP="00E425D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 w:rsidRPr="003A5F4A">
        <w:rPr>
          <w:rFonts w:ascii="Palatino Linotype" w:hAnsi="Palatino Linotype"/>
          <w:color w:val="000000"/>
          <w:sz w:val="22"/>
          <w:szCs w:val="22"/>
          <w:highlight w:val="yellow"/>
        </w:rPr>
        <w:t>___________________________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>,</w:t>
      </w:r>
    </w:p>
    <w:p w:rsidR="00E425D4" w:rsidRPr="00664559" w:rsidRDefault="00E425D4" w:rsidP="00E425D4">
      <w:pPr>
        <w:numPr>
          <w:ilvl w:val="0"/>
          <w:numId w:val="2"/>
        </w:num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 w:rsidRPr="003A5F4A">
        <w:rPr>
          <w:rFonts w:ascii="Palatino Linotype" w:hAnsi="Palatino Linotype"/>
          <w:color w:val="000000"/>
          <w:sz w:val="22"/>
          <w:szCs w:val="22"/>
          <w:highlight w:val="yellow"/>
        </w:rPr>
        <w:t>___________________________</w:t>
      </w:r>
      <w:r w:rsidRPr="00664559">
        <w:rPr>
          <w:rFonts w:ascii="Palatino Linotype" w:hAnsi="Palatino Linotype"/>
          <w:color w:val="000000"/>
          <w:sz w:val="22"/>
          <w:szCs w:val="22"/>
        </w:rPr>
        <w:t>;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i/>
          <w:color w:val="000000"/>
          <w:sz w:val="22"/>
          <w:szCs w:val="22"/>
        </w:rPr>
      </w:pPr>
      <w:r w:rsidRPr="00664559">
        <w:rPr>
          <w:rFonts w:ascii="Palatino Linotype" w:hAnsi="Palatino Linotype"/>
          <w:i/>
          <w:color w:val="000000"/>
          <w:sz w:val="22"/>
          <w:szCs w:val="22"/>
        </w:rPr>
        <w:t>Alternativa 2 (vyberte alternativu odpovídající skutečnosti, druhou vypusťte)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 xml:space="preserve">čestně prohlašuje, že žádný ze statutárních orgánů nebo členů statutárních orgánů </w:t>
      </w:r>
      <w:r>
        <w:rPr>
          <w:rFonts w:ascii="Palatino Linotype" w:hAnsi="Palatino Linotype"/>
          <w:color w:val="000000"/>
          <w:sz w:val="22"/>
          <w:szCs w:val="22"/>
        </w:rPr>
        <w:t>uchazeče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 nebyl v posledních 3 letech od konce lhůty pro podání nabídek v</w:t>
      </w:r>
      <w:r>
        <w:rPr>
          <w:rFonts w:ascii="Palatino Linotype" w:hAnsi="Palatino Linotype"/>
          <w:color w:val="000000"/>
          <w:sz w:val="22"/>
          <w:szCs w:val="22"/>
        </w:rPr>
        <w:t> 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pracovněprávním, funkčním či obdobném poměru u zadavatele  této veřejné zakázky (tj. u </w:t>
      </w:r>
      <w:r>
        <w:rPr>
          <w:rFonts w:ascii="Palatino Linotype" w:hAnsi="Palatino Linotype"/>
          <w:color w:val="000000"/>
          <w:sz w:val="22"/>
          <w:szCs w:val="22"/>
        </w:rPr>
        <w:t>Oborové zdravotní pojišťovny zaměstnanců bank, pojišťoven a stavebnictví</w:t>
      </w:r>
      <w:r w:rsidRPr="00664559">
        <w:rPr>
          <w:rFonts w:ascii="Palatino Linotype" w:hAnsi="Palatino Linotype"/>
          <w:color w:val="000000"/>
          <w:sz w:val="22"/>
          <w:szCs w:val="22"/>
        </w:rPr>
        <w:t>);</w:t>
      </w:r>
    </w:p>
    <w:p w:rsidR="00E425D4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</w:p>
    <w:p w:rsidR="00E425D4" w:rsidRPr="00664559" w:rsidRDefault="00E425D4" w:rsidP="00E425D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Alternativa 1 </w:t>
      </w:r>
      <w:r>
        <w:rPr>
          <w:rFonts w:ascii="Palatino Linotype" w:hAnsi="Palatino Linotype"/>
          <w:i/>
          <w:color w:val="000000"/>
          <w:sz w:val="22"/>
          <w:szCs w:val="22"/>
        </w:rPr>
        <w:t xml:space="preserve">– pro akciové společnosti 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(vyberte alternativu odpovídající skutečnosti, </w:t>
      </w:r>
      <w:r>
        <w:rPr>
          <w:rFonts w:ascii="Palatino Linotype" w:hAnsi="Palatino Linotype"/>
          <w:i/>
          <w:color w:val="000000"/>
          <w:sz w:val="22"/>
          <w:szCs w:val="22"/>
        </w:rPr>
        <w:t>ostatní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 vypusťte)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>předkládá nás</w:t>
      </w:r>
      <w:r>
        <w:rPr>
          <w:rFonts w:ascii="Palatino Linotype" w:hAnsi="Palatino Linotype"/>
          <w:color w:val="000000"/>
          <w:sz w:val="22"/>
          <w:szCs w:val="22"/>
        </w:rPr>
        <w:t>l</w:t>
      </w:r>
      <w:r w:rsidRPr="00664559">
        <w:rPr>
          <w:rFonts w:ascii="Palatino Linotype" w:hAnsi="Palatino Linotype"/>
          <w:color w:val="000000"/>
          <w:sz w:val="22"/>
          <w:szCs w:val="22"/>
        </w:rPr>
        <w:t>edující seznam vlastníků akcií</w:t>
      </w:r>
      <w:r>
        <w:rPr>
          <w:rFonts w:ascii="Palatino Linotype" w:hAnsi="Palatino Linotype"/>
          <w:color w:val="000000"/>
          <w:sz w:val="22"/>
          <w:szCs w:val="22"/>
        </w:rPr>
        <w:t xml:space="preserve"> uchazeče - akciové společnosti</w:t>
      </w:r>
      <w:r w:rsidRPr="00664559">
        <w:rPr>
          <w:rFonts w:ascii="Palatino Linotype" w:hAnsi="Palatino Linotype"/>
          <w:color w:val="000000"/>
          <w:sz w:val="22"/>
          <w:szCs w:val="22"/>
        </w:rPr>
        <w:t>, jejichž souhrnná jmenovitá hodnota přesahuje 10 % základního kapitálu, vyhotovený ve lhůtě pro podání nabídek:</w:t>
      </w:r>
    </w:p>
    <w:p w:rsidR="00E425D4" w:rsidRPr="00664559" w:rsidRDefault="00E425D4" w:rsidP="00E425D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>.....................................................,</w:t>
      </w:r>
    </w:p>
    <w:p w:rsidR="00E425D4" w:rsidRPr="00664559" w:rsidRDefault="00E425D4" w:rsidP="00E425D4">
      <w:pPr>
        <w:numPr>
          <w:ilvl w:val="0"/>
          <w:numId w:val="3"/>
        </w:numPr>
        <w:autoSpaceDE w:val="0"/>
        <w:autoSpaceDN w:val="0"/>
        <w:adjustRightInd w:val="0"/>
        <w:spacing w:before="120" w:after="120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>.....................................................;</w:t>
      </w:r>
    </w:p>
    <w:p w:rsidR="00E425D4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Alternativa </w:t>
      </w:r>
      <w:r>
        <w:rPr>
          <w:rFonts w:ascii="Palatino Linotype" w:hAnsi="Palatino Linotype"/>
          <w:i/>
          <w:color w:val="000000"/>
          <w:sz w:val="22"/>
          <w:szCs w:val="22"/>
        </w:rPr>
        <w:t>2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i/>
          <w:color w:val="000000"/>
          <w:sz w:val="22"/>
          <w:szCs w:val="22"/>
        </w:rPr>
        <w:t xml:space="preserve">– pro akciové společnosti 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(vyberte alternativu odpovídající skutečnosti, </w:t>
      </w:r>
      <w:r>
        <w:rPr>
          <w:rFonts w:ascii="Palatino Linotype" w:hAnsi="Palatino Linotype"/>
          <w:i/>
          <w:color w:val="000000"/>
          <w:sz w:val="22"/>
          <w:szCs w:val="22"/>
        </w:rPr>
        <w:t>ostatní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 vypusťte)</w:t>
      </w:r>
    </w:p>
    <w:p w:rsidR="00E425D4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čestně prohlašuje, že žádný z </w:t>
      </w:r>
      <w:r w:rsidRPr="00664559">
        <w:rPr>
          <w:rFonts w:ascii="Palatino Linotype" w:hAnsi="Palatino Linotype"/>
          <w:color w:val="000000"/>
          <w:sz w:val="22"/>
          <w:szCs w:val="22"/>
        </w:rPr>
        <w:t>vlastníků akcií</w:t>
      </w:r>
      <w:r>
        <w:rPr>
          <w:rFonts w:ascii="Palatino Linotype" w:hAnsi="Palatino Linotype"/>
          <w:color w:val="000000"/>
          <w:sz w:val="22"/>
          <w:szCs w:val="22"/>
        </w:rPr>
        <w:t xml:space="preserve"> uchazeče - akciové společnosti nedisponuje akciemi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, jejichž souhrnná jmenovitá hodnota </w:t>
      </w:r>
      <w:r>
        <w:rPr>
          <w:rFonts w:ascii="Palatino Linotype" w:hAnsi="Palatino Linotype"/>
          <w:color w:val="000000"/>
          <w:sz w:val="22"/>
          <w:szCs w:val="22"/>
        </w:rPr>
        <w:t xml:space="preserve">by </w:t>
      </w:r>
      <w:r w:rsidRPr="00664559">
        <w:rPr>
          <w:rFonts w:ascii="Palatino Linotype" w:hAnsi="Palatino Linotype"/>
          <w:color w:val="000000"/>
          <w:sz w:val="22"/>
          <w:szCs w:val="22"/>
        </w:rPr>
        <w:t>přesah</w:t>
      </w:r>
      <w:r>
        <w:rPr>
          <w:rFonts w:ascii="Palatino Linotype" w:hAnsi="Palatino Linotype"/>
          <w:color w:val="000000"/>
          <w:sz w:val="22"/>
          <w:szCs w:val="22"/>
        </w:rPr>
        <w:t>ovala</w:t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 10 % základního kapitálu</w:t>
      </w:r>
      <w:r>
        <w:rPr>
          <w:rFonts w:ascii="Palatino Linotype" w:hAnsi="Palatino Linotype"/>
          <w:color w:val="000000"/>
          <w:sz w:val="22"/>
          <w:szCs w:val="22"/>
        </w:rPr>
        <w:t>;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Alternativa </w:t>
      </w:r>
      <w:r>
        <w:rPr>
          <w:rFonts w:ascii="Palatino Linotype" w:hAnsi="Palatino Linotype"/>
          <w:i/>
          <w:color w:val="000000"/>
          <w:sz w:val="22"/>
          <w:szCs w:val="22"/>
        </w:rPr>
        <w:t>3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i/>
          <w:color w:val="000000"/>
          <w:sz w:val="22"/>
          <w:szCs w:val="22"/>
        </w:rPr>
        <w:t xml:space="preserve">– pro ostatní uchazeče 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(vyberte alternativu odpovídající skutečnosti, </w:t>
      </w:r>
      <w:r>
        <w:rPr>
          <w:rFonts w:ascii="Palatino Linotype" w:hAnsi="Palatino Linotype"/>
          <w:i/>
          <w:color w:val="000000"/>
          <w:sz w:val="22"/>
          <w:szCs w:val="22"/>
        </w:rPr>
        <w:t>ostatní</w:t>
      </w:r>
      <w:r w:rsidRPr="00664559">
        <w:rPr>
          <w:rFonts w:ascii="Palatino Linotype" w:hAnsi="Palatino Linotype"/>
          <w:i/>
          <w:color w:val="000000"/>
          <w:sz w:val="22"/>
          <w:szCs w:val="22"/>
        </w:rPr>
        <w:t xml:space="preserve"> vypusťte</w:t>
      </w:r>
      <w:r>
        <w:rPr>
          <w:rFonts w:ascii="Palatino Linotype" w:hAnsi="Palatino Linotype"/>
          <w:i/>
          <w:color w:val="000000"/>
          <w:sz w:val="22"/>
          <w:szCs w:val="22"/>
        </w:rPr>
        <w:t>)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>čestně prohlašuje, že nemá právní formu akciové společnosti;</w:t>
      </w:r>
    </w:p>
    <w:p w:rsidR="00E425D4" w:rsidRPr="00664559" w:rsidRDefault="00E425D4" w:rsidP="00E425D4">
      <w:p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</w:p>
    <w:p w:rsidR="00E425D4" w:rsidRPr="00664559" w:rsidRDefault="00E425D4" w:rsidP="00E425D4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426"/>
        <w:rPr>
          <w:rFonts w:ascii="Palatino Linotype" w:hAnsi="Palatino Linotype"/>
          <w:color w:val="000000"/>
          <w:sz w:val="22"/>
          <w:szCs w:val="22"/>
        </w:rPr>
      </w:pPr>
      <w:r w:rsidRPr="00664559">
        <w:rPr>
          <w:rFonts w:ascii="Palatino Linotype" w:hAnsi="Palatino Linotype"/>
          <w:color w:val="000000"/>
          <w:sz w:val="22"/>
          <w:szCs w:val="22"/>
        </w:rPr>
        <w:t>čestně prohlašuje, že neuzavřel a neuzavře zakázanou dohodu podle zvláštního předpisu</w:t>
      </w:r>
      <w:r w:rsidRPr="00664559">
        <w:rPr>
          <w:rStyle w:val="Znakapoznpodarou"/>
          <w:rFonts w:ascii="Palatino Linotype" w:hAnsi="Palatino Linotype"/>
          <w:color w:val="000000"/>
          <w:sz w:val="22"/>
          <w:szCs w:val="22"/>
        </w:rPr>
        <w:footnoteReference w:id="1"/>
      </w:r>
      <w:r w:rsidRPr="00664559">
        <w:rPr>
          <w:rFonts w:ascii="Palatino Linotype" w:hAnsi="Palatino Linotype"/>
          <w:color w:val="000000"/>
          <w:sz w:val="22"/>
          <w:szCs w:val="22"/>
        </w:rPr>
        <w:t xml:space="preserve"> v souvislosti se zadávanou veřejnou zakázkou.</w:t>
      </w:r>
    </w:p>
    <w:p w:rsidR="00E425D4" w:rsidRPr="00664559" w:rsidRDefault="00E425D4" w:rsidP="00E425D4">
      <w:pPr>
        <w:rPr>
          <w:rFonts w:ascii="Palatino Linotype" w:hAnsi="Palatino Linotype"/>
          <w:sz w:val="22"/>
          <w:szCs w:val="22"/>
        </w:rPr>
      </w:pPr>
    </w:p>
    <w:p w:rsidR="00E425D4" w:rsidRPr="00664559" w:rsidRDefault="00E425D4" w:rsidP="00E425D4">
      <w:pPr>
        <w:rPr>
          <w:rFonts w:ascii="Palatino Linotype" w:hAnsi="Palatino Linotype"/>
          <w:sz w:val="22"/>
          <w:szCs w:val="22"/>
        </w:rPr>
      </w:pPr>
    </w:p>
    <w:p w:rsidR="00E425D4" w:rsidRPr="00664559" w:rsidRDefault="00E425D4" w:rsidP="00E425D4">
      <w:pPr>
        <w:rPr>
          <w:rFonts w:ascii="Palatino Linotype" w:hAnsi="Palatino Linotype"/>
          <w:sz w:val="22"/>
          <w:szCs w:val="22"/>
        </w:rPr>
      </w:pPr>
      <w:r w:rsidRPr="00664559">
        <w:rPr>
          <w:rFonts w:ascii="Palatino Linotype" w:hAnsi="Palatino Linotype"/>
          <w:sz w:val="22"/>
          <w:szCs w:val="22"/>
        </w:rPr>
        <w:t>V </w:t>
      </w:r>
      <w:r w:rsidRPr="002C08C1">
        <w:rPr>
          <w:rFonts w:ascii="Palatino Linotype" w:hAnsi="Palatino Linotype"/>
          <w:sz w:val="22"/>
          <w:szCs w:val="22"/>
          <w:highlight w:val="yellow"/>
        </w:rPr>
        <w:t>_________</w:t>
      </w:r>
      <w:r w:rsidRPr="00664559">
        <w:rPr>
          <w:rFonts w:ascii="Palatino Linotype" w:hAnsi="Palatino Linotype"/>
          <w:sz w:val="22"/>
          <w:szCs w:val="22"/>
        </w:rPr>
        <w:t xml:space="preserve"> dne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2C08C1">
        <w:rPr>
          <w:rFonts w:ascii="Palatino Linotype" w:hAnsi="Palatino Linotype"/>
          <w:sz w:val="22"/>
          <w:szCs w:val="22"/>
          <w:highlight w:val="yellow"/>
        </w:rPr>
        <w:t>___________________</w:t>
      </w:r>
    </w:p>
    <w:p w:rsidR="00E425D4" w:rsidRPr="00664559" w:rsidRDefault="00E425D4" w:rsidP="00E425D4">
      <w:pPr>
        <w:rPr>
          <w:rFonts w:ascii="Palatino Linotype" w:hAnsi="Palatino Linotype"/>
          <w:sz w:val="22"/>
          <w:szCs w:val="22"/>
        </w:rPr>
      </w:pPr>
    </w:p>
    <w:p w:rsidR="00E425D4" w:rsidRPr="00664559" w:rsidRDefault="00E425D4" w:rsidP="00E425D4">
      <w:pPr>
        <w:rPr>
          <w:rFonts w:ascii="Palatino Linotype" w:hAnsi="Palatino Linotype"/>
          <w:sz w:val="22"/>
          <w:szCs w:val="22"/>
        </w:rPr>
      </w:pPr>
    </w:p>
    <w:p w:rsidR="00E425D4" w:rsidRPr="00664559" w:rsidRDefault="00E425D4" w:rsidP="00E425D4">
      <w:pPr>
        <w:ind w:left="4956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_________________________________</w:t>
      </w:r>
    </w:p>
    <w:p w:rsidR="00E425D4" w:rsidRPr="00664559" w:rsidRDefault="00E425D4" w:rsidP="00E425D4">
      <w:pPr>
        <w:ind w:left="5664"/>
        <w:rPr>
          <w:rFonts w:ascii="Palatino Linotype" w:hAnsi="Palatino Linotype"/>
          <w:sz w:val="22"/>
          <w:szCs w:val="22"/>
        </w:rPr>
      </w:pPr>
      <w:r w:rsidRPr="00664559">
        <w:rPr>
          <w:rFonts w:ascii="Palatino Linotype" w:hAnsi="Palatino Linotype"/>
          <w:sz w:val="22"/>
          <w:szCs w:val="22"/>
        </w:rPr>
        <w:t xml:space="preserve">      </w:t>
      </w:r>
      <w:r>
        <w:rPr>
          <w:rFonts w:ascii="Palatino Linotype" w:hAnsi="Palatino Linotype"/>
          <w:sz w:val="22"/>
          <w:szCs w:val="22"/>
        </w:rPr>
        <w:t xml:space="preserve"> </w:t>
      </w:r>
      <w:r w:rsidRPr="002C08C1">
        <w:rPr>
          <w:rFonts w:ascii="Palatino Linotype" w:hAnsi="Palatino Linotype"/>
          <w:sz w:val="22"/>
          <w:szCs w:val="22"/>
          <w:highlight w:val="yellow"/>
        </w:rPr>
        <w:t>________________</w:t>
      </w:r>
    </w:p>
    <w:p w:rsidR="00E425D4" w:rsidRPr="00664559" w:rsidRDefault="00E425D4" w:rsidP="00E425D4">
      <w:pPr>
        <w:rPr>
          <w:rFonts w:ascii="Palatino Linotype" w:hAnsi="Palatino Linotype"/>
          <w:sz w:val="22"/>
          <w:szCs w:val="22"/>
        </w:rPr>
      </w:pPr>
      <w:r w:rsidRPr="00664559">
        <w:rPr>
          <w:rFonts w:ascii="Palatino Linotype" w:hAnsi="Palatino Linotype"/>
          <w:sz w:val="22"/>
          <w:szCs w:val="22"/>
        </w:rPr>
        <w:tab/>
      </w:r>
      <w:r w:rsidRPr="00664559">
        <w:rPr>
          <w:rFonts w:ascii="Palatino Linotype" w:hAnsi="Palatino Linotype"/>
          <w:sz w:val="22"/>
          <w:szCs w:val="22"/>
        </w:rPr>
        <w:tab/>
      </w:r>
      <w:r w:rsidRPr="00664559">
        <w:rPr>
          <w:rFonts w:ascii="Palatino Linotype" w:hAnsi="Palatino Linotype"/>
          <w:sz w:val="22"/>
          <w:szCs w:val="22"/>
        </w:rPr>
        <w:tab/>
      </w:r>
      <w:r w:rsidRPr="00664559">
        <w:rPr>
          <w:rFonts w:ascii="Palatino Linotype" w:hAnsi="Palatino Linotype"/>
          <w:sz w:val="22"/>
          <w:szCs w:val="22"/>
        </w:rPr>
        <w:tab/>
      </w:r>
      <w:r w:rsidRPr="00664559">
        <w:rPr>
          <w:rFonts w:ascii="Palatino Linotype" w:hAnsi="Palatino Linotype"/>
          <w:sz w:val="22"/>
          <w:szCs w:val="22"/>
        </w:rPr>
        <w:tab/>
      </w:r>
      <w:r w:rsidRPr="00664559">
        <w:rPr>
          <w:rFonts w:ascii="Palatino Linotype" w:hAnsi="Palatino Linotype"/>
          <w:sz w:val="22"/>
          <w:szCs w:val="22"/>
        </w:rPr>
        <w:tab/>
      </w:r>
      <w:r w:rsidRPr="00664559">
        <w:rPr>
          <w:rFonts w:ascii="Palatino Linotype" w:hAnsi="Palatino Linotype"/>
          <w:sz w:val="22"/>
          <w:szCs w:val="22"/>
        </w:rPr>
        <w:tab/>
      </w:r>
      <w:r w:rsidRPr="00664559">
        <w:rPr>
          <w:rFonts w:ascii="Palatino Linotype" w:hAnsi="Palatino Linotype"/>
          <w:sz w:val="22"/>
          <w:szCs w:val="22"/>
        </w:rPr>
        <w:tab/>
      </w:r>
      <w:r w:rsidRPr="002C08C1">
        <w:rPr>
          <w:rFonts w:ascii="Palatino Linotype" w:hAnsi="Palatino Linotype"/>
          <w:sz w:val="22"/>
          <w:szCs w:val="22"/>
          <w:highlight w:val="yellow"/>
        </w:rPr>
        <w:t>_______________________</w:t>
      </w:r>
    </w:p>
    <w:p w:rsidR="00E425D4" w:rsidRPr="00664559" w:rsidRDefault="00E425D4" w:rsidP="00E425D4">
      <w:pPr>
        <w:rPr>
          <w:rFonts w:ascii="Palatino Linotype" w:hAnsi="Palatino Linotype"/>
          <w:sz w:val="22"/>
          <w:szCs w:val="22"/>
        </w:rPr>
      </w:pPr>
    </w:p>
    <w:p w:rsidR="00F938F1" w:rsidRPr="00E425D4" w:rsidRDefault="00F938F1" w:rsidP="00E425D4"/>
    <w:sectPr w:rsidR="00F938F1" w:rsidRPr="00E425D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194D" w:rsidRDefault="006A194D" w:rsidP="00F65853">
      <w:r>
        <w:separator/>
      </w:r>
    </w:p>
  </w:endnote>
  <w:endnote w:type="continuationSeparator" w:id="0">
    <w:p w:rsidR="006A194D" w:rsidRDefault="006A194D" w:rsidP="00F65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194D" w:rsidRDefault="006A194D" w:rsidP="00F65853">
      <w:r>
        <w:separator/>
      </w:r>
    </w:p>
  </w:footnote>
  <w:footnote w:type="continuationSeparator" w:id="0">
    <w:p w:rsidR="006A194D" w:rsidRDefault="006A194D" w:rsidP="00F65853">
      <w:r>
        <w:continuationSeparator/>
      </w:r>
    </w:p>
  </w:footnote>
  <w:footnote w:id="1">
    <w:p w:rsidR="00E425D4" w:rsidRPr="000A264F" w:rsidRDefault="00E425D4" w:rsidP="00E425D4">
      <w:pPr>
        <w:pStyle w:val="Textpoznpodarou"/>
        <w:jc w:val="both"/>
        <w:rPr>
          <w:rFonts w:ascii="Palatino Linotype" w:hAnsi="Palatino Linotype"/>
          <w:lang w:val="cs-CZ"/>
        </w:rPr>
      </w:pPr>
      <w:r w:rsidRPr="000A264F">
        <w:rPr>
          <w:rStyle w:val="Znakapoznpodarou"/>
          <w:rFonts w:ascii="Palatino Linotype" w:hAnsi="Palatino Linotype"/>
        </w:rPr>
        <w:footnoteRef/>
      </w:r>
      <w:r w:rsidRPr="000A264F">
        <w:rPr>
          <w:rFonts w:ascii="Palatino Linotype" w:hAnsi="Palatino Linotype"/>
        </w:rPr>
        <w:t xml:space="preserve"> Zákon č. 143/2001 Sb., o ochraně hospodářské soutěže a o změně některých zákonů (zákon o ochraně hospodářské soutěže), ve znění pozdějších předpisů.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29CA" w:rsidRPr="00035370" w:rsidRDefault="00602D02" w:rsidP="00B229CA">
    <w:pPr>
      <w:keepNext/>
      <w:widowControl w:val="0"/>
      <w:spacing w:line="276" w:lineRule="auto"/>
      <w:rPr>
        <w:rFonts w:ascii="Palatino Linotype" w:hAnsi="Palatino Linotype"/>
        <w:b/>
        <w:bCs/>
        <w:i/>
        <w:sz w:val="20"/>
        <w:u w:val="single"/>
      </w:rPr>
    </w:pPr>
    <w:r w:rsidRPr="00453D7B">
      <w:rPr>
        <w:rFonts w:ascii="Palatino Linotype" w:hAnsi="Palatino Linotype" w:cs="Arial"/>
        <w:i/>
        <w:sz w:val="20"/>
      </w:rPr>
      <w:t xml:space="preserve">Příloha č. </w:t>
    </w:r>
    <w:r w:rsidR="00E425D4">
      <w:rPr>
        <w:rFonts w:ascii="Palatino Linotype" w:hAnsi="Palatino Linotype" w:cs="Arial"/>
        <w:i/>
        <w:sz w:val="20"/>
      </w:rPr>
      <w:t>1</w:t>
    </w:r>
    <w:r w:rsidR="00005480">
      <w:rPr>
        <w:rFonts w:ascii="Palatino Linotype" w:hAnsi="Palatino Linotype" w:cs="Arial"/>
        <w:i/>
        <w:sz w:val="20"/>
      </w:rPr>
      <w:t>1</w:t>
    </w:r>
    <w:r w:rsidRPr="00453D7B">
      <w:rPr>
        <w:rFonts w:ascii="Palatino Linotype" w:hAnsi="Palatino Linotype" w:cs="Arial"/>
        <w:i/>
        <w:sz w:val="20"/>
      </w:rPr>
      <w:t xml:space="preserve"> </w:t>
    </w:r>
    <w:r>
      <w:rPr>
        <w:rFonts w:ascii="Palatino Linotype" w:hAnsi="Palatino Linotype" w:cs="Arial"/>
        <w:i/>
        <w:sz w:val="20"/>
      </w:rPr>
      <w:t>zadávací</w:t>
    </w:r>
    <w:r w:rsidRPr="00453D7B">
      <w:rPr>
        <w:rFonts w:ascii="Palatino Linotype" w:hAnsi="Palatino Linotype" w:cs="Arial"/>
        <w:i/>
        <w:sz w:val="20"/>
      </w:rPr>
      <w:t xml:space="preserve"> dokumentace – Vzor </w:t>
    </w:r>
    <w:r w:rsidR="00E425D4">
      <w:rPr>
        <w:rFonts w:ascii="Palatino Linotype" w:hAnsi="Palatino Linotype" w:cs="Arial"/>
        <w:i/>
        <w:sz w:val="20"/>
      </w:rPr>
      <w:t>prohlášení dle § 68 odst. 3 zákona č. 137/2006 Sb., o veřejných zakázkách, ve znění pozdějších předpisů</w:t>
    </w:r>
  </w:p>
  <w:p w:rsidR="00F65853" w:rsidRPr="00453D7B" w:rsidRDefault="00F65853" w:rsidP="00F65853">
    <w:pPr>
      <w:widowControl w:val="0"/>
      <w:spacing w:line="276" w:lineRule="auto"/>
      <w:rPr>
        <w:rFonts w:ascii="Palatino Linotype" w:hAnsi="Palatino Linotype" w:cs="Arial"/>
        <w:sz w:val="22"/>
        <w:szCs w:val="22"/>
      </w:rPr>
    </w:pPr>
  </w:p>
  <w:p w:rsidR="00F65853" w:rsidRDefault="00F6585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E1520"/>
    <w:multiLevelType w:val="hybridMultilevel"/>
    <w:tmpl w:val="120EF5F2"/>
    <w:lvl w:ilvl="0" w:tplc="E66431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4E05256"/>
    <w:multiLevelType w:val="hybridMultilevel"/>
    <w:tmpl w:val="120EF5F2"/>
    <w:lvl w:ilvl="0" w:tplc="E664311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61B79CA"/>
    <w:multiLevelType w:val="hybridMultilevel"/>
    <w:tmpl w:val="23E0C0D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C1A"/>
    <w:rsid w:val="00005480"/>
    <w:rsid w:val="001A2C35"/>
    <w:rsid w:val="001F5E2F"/>
    <w:rsid w:val="0050209E"/>
    <w:rsid w:val="005C08C4"/>
    <w:rsid w:val="00602D02"/>
    <w:rsid w:val="006A194D"/>
    <w:rsid w:val="00734F5E"/>
    <w:rsid w:val="0097268C"/>
    <w:rsid w:val="00B229CA"/>
    <w:rsid w:val="00C57C1A"/>
    <w:rsid w:val="00D90FE2"/>
    <w:rsid w:val="00E425D4"/>
    <w:rsid w:val="00E60A01"/>
    <w:rsid w:val="00F503F2"/>
    <w:rsid w:val="00F65853"/>
    <w:rsid w:val="00F938F1"/>
    <w:rsid w:val="00FB2F03"/>
    <w:rsid w:val="00FC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  <w:style w:type="paragraph" w:styleId="Textpoznpodarou">
    <w:name w:val="footnote text"/>
    <w:basedOn w:val="Normln"/>
    <w:link w:val="TextpoznpodarouChar"/>
    <w:rsid w:val="00E425D4"/>
    <w:pPr>
      <w:jc w:val="left"/>
    </w:pPr>
    <w:rPr>
      <w:rFonts w:ascii="Times New Roman" w:hAnsi="Times New Roman"/>
      <w:snapToGrid w:val="0"/>
      <w:sz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E425D4"/>
    <w:rPr>
      <w:rFonts w:ascii="Times New Roman" w:eastAsia="Times New Roman" w:hAnsi="Times New Roman" w:cs="Times New Roman"/>
      <w:snapToGrid w:val="0"/>
      <w:sz w:val="20"/>
      <w:szCs w:val="20"/>
      <w:lang w:val="fr-FR"/>
    </w:rPr>
  </w:style>
  <w:style w:type="character" w:styleId="Znakapoznpodarou">
    <w:name w:val="footnote reference"/>
    <w:rsid w:val="00E425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65853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F65853"/>
  </w:style>
  <w:style w:type="paragraph" w:styleId="Zpat">
    <w:name w:val="footer"/>
    <w:basedOn w:val="Normln"/>
    <w:link w:val="ZpatChar"/>
    <w:uiPriority w:val="99"/>
    <w:unhideWhenUsed/>
    <w:rsid w:val="00F65853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F65853"/>
  </w:style>
  <w:style w:type="paragraph" w:styleId="Textpoznpodarou">
    <w:name w:val="footnote text"/>
    <w:basedOn w:val="Normln"/>
    <w:link w:val="TextpoznpodarouChar"/>
    <w:rsid w:val="00E425D4"/>
    <w:pPr>
      <w:jc w:val="left"/>
    </w:pPr>
    <w:rPr>
      <w:rFonts w:ascii="Times New Roman" w:hAnsi="Times New Roman"/>
      <w:snapToGrid w:val="0"/>
      <w:sz w:val="20"/>
      <w:lang w:val="fr-FR"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E425D4"/>
    <w:rPr>
      <w:rFonts w:ascii="Times New Roman" w:eastAsia="Times New Roman" w:hAnsi="Times New Roman" w:cs="Times New Roman"/>
      <w:snapToGrid w:val="0"/>
      <w:sz w:val="20"/>
      <w:szCs w:val="20"/>
      <w:lang w:val="fr-FR"/>
    </w:rPr>
  </w:style>
  <w:style w:type="character" w:styleId="Znakapoznpodarou">
    <w:name w:val="footnote reference"/>
    <w:rsid w:val="00E425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356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Darja Kosmáková</dc:creator>
  <cp:lastModifiedBy>Darja Kosmáková</cp:lastModifiedBy>
  <cp:revision>4</cp:revision>
  <dcterms:created xsi:type="dcterms:W3CDTF">2016-01-19T19:16:00Z</dcterms:created>
  <dcterms:modified xsi:type="dcterms:W3CDTF">2016-04-05T11:32:00Z</dcterms:modified>
</cp:coreProperties>
</file>