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2B801" w14:textId="77777777" w:rsidR="00AB6917" w:rsidRDefault="00AB6917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 xml:space="preserve">ČESTNÉ PROHLÁŠENÍ </w:t>
      </w:r>
    </w:p>
    <w:p w14:paraId="39F2B802" w14:textId="77777777" w:rsidR="00750360" w:rsidRDefault="006369E0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>O NEEXISTENCI DOPADU MEZINÁRODNÍCH SANKCÍ</w:t>
      </w:r>
    </w:p>
    <w:p w14:paraId="39F2B803" w14:textId="77777777" w:rsidR="00B438FA" w:rsidRPr="009077E5" w:rsidRDefault="00B438FA" w:rsidP="00B438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B438FA" w:rsidRPr="00377A4C" w14:paraId="39F2B805" w14:textId="77777777" w:rsidTr="00A618E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04" w14:textId="77777777" w:rsidR="00B438FA" w:rsidRPr="00377A4C" w:rsidRDefault="0041240B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</w:p>
        </w:tc>
      </w:tr>
      <w:tr w:rsidR="00B438FA" w:rsidRPr="00377A4C" w14:paraId="39F2B808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06" w14:textId="77777777" w:rsidR="00B438FA" w:rsidRPr="00377A4C" w:rsidRDefault="0041240B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07" w14:textId="392B8B38" w:rsidR="00B438FA" w:rsidRPr="00033043" w:rsidRDefault="00D350AA" w:rsidP="00BF1D9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350AA">
              <w:rPr>
                <w:rFonts w:ascii="Tahoma" w:hAnsi="Tahoma" w:cs="Tahoma"/>
                <w:b/>
                <w:bCs/>
                <w:sz w:val="20"/>
                <w:szCs w:val="20"/>
              </w:rPr>
              <w:t>Bohušovice nad Ohří – Rekonstrukce komunikace Pod Pivovarem</w:t>
            </w:r>
          </w:p>
        </w:tc>
      </w:tr>
      <w:tr w:rsidR="00B438FA" w:rsidRPr="00377A4C" w14:paraId="39F2B80A" w14:textId="77777777" w:rsidTr="00A618E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09" w14:textId="77777777" w:rsidR="00B438FA" w:rsidRPr="00377A4C" w:rsidRDefault="00B438FA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030FB8" w:rsidRPr="00377A4C" w14:paraId="39F2B80D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0B" w14:textId="77777777" w:rsidR="00030FB8" w:rsidRPr="00377A4C" w:rsidRDefault="00030FB8" w:rsidP="0041240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0C" w14:textId="77777777" w:rsidR="00030FB8" w:rsidRPr="00EB137D" w:rsidRDefault="004A491F" w:rsidP="006A185F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2764A2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Město Bohušovice nad Ohří</w:t>
            </w:r>
          </w:p>
        </w:tc>
      </w:tr>
      <w:tr w:rsidR="00030FB8" w:rsidRPr="00377A4C" w14:paraId="39F2B810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0E" w14:textId="77777777" w:rsidR="00030FB8" w:rsidRPr="00377A4C" w:rsidRDefault="00030FB8" w:rsidP="0041240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0F" w14:textId="77777777" w:rsidR="00030FB8" w:rsidRPr="00377A4C" w:rsidRDefault="004A491F" w:rsidP="006A185F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Husovo náměstí 42, 411 56 Bohušovice nad Ohří</w:t>
            </w:r>
          </w:p>
        </w:tc>
      </w:tr>
      <w:tr w:rsidR="00030FB8" w:rsidRPr="00377A4C" w14:paraId="39F2B813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11" w14:textId="77777777" w:rsidR="00030FB8" w:rsidRPr="00377A4C" w:rsidRDefault="00030FB8" w:rsidP="0041240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D00CFA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12" w14:textId="77777777" w:rsidR="00030FB8" w:rsidRPr="00377A4C" w:rsidRDefault="004A491F" w:rsidP="006A185F">
            <w:pPr>
              <w:pStyle w:val="Nzev"/>
              <w:ind w:left="197"/>
              <w:jc w:val="left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00263362</w:t>
            </w:r>
          </w:p>
        </w:tc>
      </w:tr>
    </w:tbl>
    <w:p w14:paraId="39F2B814" w14:textId="77777777" w:rsidR="0000223D" w:rsidRDefault="0000223D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E955C1" w:rsidRPr="00701DF0" w14:paraId="39F2B816" w14:textId="77777777" w:rsidTr="005A5325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15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Ú</w:t>
            </w: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častník řízení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E955C1" w:rsidRPr="00701DF0" w14:paraId="39F2B819" w14:textId="77777777" w:rsidTr="005A5325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17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B818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39F2B81A" w14:textId="77777777" w:rsidR="00904394" w:rsidRDefault="00904394" w:rsidP="00904394">
      <w:pPr>
        <w:spacing w:after="240"/>
        <w:rPr>
          <w:rFonts w:ascii="Tahoma" w:hAnsi="Tahoma" w:cs="Tahoma"/>
          <w:color w:val="auto"/>
          <w:sz w:val="20"/>
          <w:szCs w:val="20"/>
        </w:rPr>
      </w:pPr>
    </w:p>
    <w:p w14:paraId="39F2B81B" w14:textId="77777777" w:rsidR="00904394" w:rsidRDefault="00904394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04394">
        <w:rPr>
          <w:rFonts w:ascii="Tahoma" w:hAnsi="Tahoma" w:cs="Tahoma"/>
          <w:sz w:val="20"/>
          <w:szCs w:val="20"/>
        </w:rPr>
        <w:t xml:space="preserve">Výše uvedený </w:t>
      </w:r>
      <w:r>
        <w:rPr>
          <w:rFonts w:ascii="Tahoma" w:hAnsi="Tahoma" w:cs="Tahoma"/>
          <w:sz w:val="20"/>
          <w:szCs w:val="20"/>
        </w:rPr>
        <w:t>účastník</w:t>
      </w:r>
      <w:r w:rsidRPr="00904394">
        <w:rPr>
          <w:rFonts w:ascii="Tahoma" w:hAnsi="Tahoma" w:cs="Tahoma"/>
          <w:sz w:val="20"/>
          <w:szCs w:val="20"/>
        </w:rPr>
        <w:t xml:space="preserve"> tímto čestně prohlašuje, že se na něj</w:t>
      </w:r>
      <w:r w:rsidR="006852D2">
        <w:rPr>
          <w:rFonts w:ascii="Tahoma" w:hAnsi="Tahoma" w:cs="Tahoma"/>
          <w:sz w:val="20"/>
          <w:szCs w:val="20"/>
        </w:rPr>
        <w:t xml:space="preserve">, </w:t>
      </w:r>
      <w:r w:rsidRPr="00904394">
        <w:rPr>
          <w:rFonts w:ascii="Tahoma" w:hAnsi="Tahoma" w:cs="Tahoma"/>
          <w:sz w:val="20"/>
          <w:szCs w:val="20"/>
        </w:rPr>
        <w:t xml:space="preserve">na jeho poddodavatele </w:t>
      </w:r>
      <w:r w:rsidR="006852D2">
        <w:rPr>
          <w:rFonts w:ascii="Tahoma" w:hAnsi="Tahoma" w:cs="Tahoma"/>
          <w:sz w:val="20"/>
          <w:szCs w:val="20"/>
        </w:rPr>
        <w:t xml:space="preserve">či na osoby, kterými prokazoval kvalifikaci, </w:t>
      </w:r>
      <w:r w:rsidRPr="00904394">
        <w:rPr>
          <w:rFonts w:ascii="Tahoma" w:hAnsi="Tahoma" w:cs="Tahoma"/>
          <w:sz w:val="20"/>
          <w:szCs w:val="20"/>
        </w:rPr>
        <w:t xml:space="preserve">nevztahují </w:t>
      </w:r>
      <w:r w:rsidR="000F6D8A">
        <w:rPr>
          <w:rFonts w:ascii="Tahoma" w:hAnsi="Tahoma" w:cs="Tahoma"/>
          <w:sz w:val="20"/>
          <w:szCs w:val="20"/>
        </w:rPr>
        <w:t xml:space="preserve">u uvedené </w:t>
      </w:r>
      <w:r w:rsidR="0041240B">
        <w:rPr>
          <w:rFonts w:ascii="Tahoma" w:hAnsi="Tahoma" w:cs="Tahoma"/>
          <w:sz w:val="20"/>
          <w:szCs w:val="20"/>
        </w:rPr>
        <w:t xml:space="preserve">veřejné </w:t>
      </w:r>
      <w:r w:rsidR="000F6D8A">
        <w:rPr>
          <w:rFonts w:ascii="Tahoma" w:hAnsi="Tahoma" w:cs="Tahoma"/>
          <w:sz w:val="20"/>
          <w:szCs w:val="20"/>
        </w:rPr>
        <w:t xml:space="preserve">zakázky </w:t>
      </w:r>
      <w:r w:rsidRPr="00904394">
        <w:rPr>
          <w:rFonts w:ascii="Tahoma" w:hAnsi="Tahoma" w:cs="Tahoma"/>
          <w:sz w:val="20"/>
          <w:szCs w:val="20"/>
        </w:rPr>
        <w:t>mezinárodní sankce podle zákona upravujícího provádění mezinárodních sankcí.</w:t>
      </w:r>
    </w:p>
    <w:p w14:paraId="39F2B81C" w14:textId="77777777" w:rsidR="004F3AAB" w:rsidRPr="004710CF" w:rsidRDefault="004F3AAB" w:rsidP="004F3AAB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39F2B81D" w14:textId="77777777" w:rsidR="004F3AAB" w:rsidRPr="004710CF" w:rsidRDefault="004F3AAB" w:rsidP="004F3AAB">
      <w:pPr>
        <w:spacing w:after="0" w:line="240" w:lineRule="auto"/>
        <w:ind w:left="-284" w:firstLine="284"/>
        <w:rPr>
          <w:rFonts w:ascii="Tahoma" w:hAnsi="Tahoma" w:cs="Tahoma"/>
          <w:sz w:val="20"/>
          <w:szCs w:val="20"/>
        </w:rPr>
      </w:pPr>
      <w:r w:rsidRPr="004710CF">
        <w:rPr>
          <w:rFonts w:ascii="Tahoma" w:hAnsi="Tahoma" w:cs="Tahoma"/>
          <w:sz w:val="20"/>
          <w:szCs w:val="20"/>
        </w:rPr>
        <w:t>Blíže k vymezení mezinárodních sankcí viz např.:</w:t>
      </w:r>
    </w:p>
    <w:p w14:paraId="39F2B81E" w14:textId="77777777" w:rsidR="004F3AAB" w:rsidRPr="004710CF" w:rsidRDefault="004F3AAB" w:rsidP="004F3AAB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39F2B81F" w14:textId="77777777" w:rsidR="004F3AAB" w:rsidRPr="004710CF" w:rsidRDefault="004F3AAB" w:rsidP="004F3AAB">
      <w:pPr>
        <w:spacing w:after="0" w:line="240" w:lineRule="auto"/>
        <w:ind w:left="-284" w:firstLine="284"/>
        <w:rPr>
          <w:rFonts w:ascii="Tahoma" w:hAnsi="Tahoma" w:cs="Tahoma"/>
          <w:sz w:val="20"/>
          <w:szCs w:val="20"/>
        </w:rPr>
      </w:pPr>
      <w:hyperlink r:id="rId9" w:history="1">
        <w:r w:rsidRPr="00266D57">
          <w:rPr>
            <w:rStyle w:val="Hypertextovodkaz"/>
            <w:rFonts w:ascii="Tahoma" w:hAnsi="Tahoma" w:cs="Tahoma"/>
            <w:sz w:val="20"/>
            <w:szCs w:val="20"/>
          </w:rPr>
          <w:t>https://fau.gov.cz/sankce-proti-rusku-a-belorusku</w:t>
        </w:r>
      </w:hyperlink>
    </w:p>
    <w:p w14:paraId="39F2B820" w14:textId="77777777" w:rsidR="00E07693" w:rsidRDefault="00E07693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39F2B821" w14:textId="77777777" w:rsidR="00904394" w:rsidRPr="00904394" w:rsidRDefault="00904394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39F2B822" w14:textId="77777777" w:rsidR="00904394" w:rsidRPr="00904394" w:rsidRDefault="000F6D8A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Účastník</w:t>
      </w:r>
      <w:r w:rsidR="00904394" w:rsidRPr="00904394">
        <w:rPr>
          <w:rFonts w:ascii="Tahoma" w:hAnsi="Tahoma" w:cs="Tahoma"/>
          <w:sz w:val="20"/>
          <w:szCs w:val="20"/>
        </w:rPr>
        <w:t xml:space="preserve"> dále prohlašuje, že pokud dojde ke změně platnosti tohoto prohlášení, oznámí takovou skutečnost bezodkladně zadavateli.</w:t>
      </w:r>
    </w:p>
    <w:p w14:paraId="39F2B823" w14:textId="77777777" w:rsidR="00904394" w:rsidRDefault="00904394" w:rsidP="00904394">
      <w:pPr>
        <w:spacing w:after="240"/>
        <w:rPr>
          <w:rFonts w:ascii="Tahoma" w:hAnsi="Tahoma" w:cs="Tahoma"/>
          <w:sz w:val="20"/>
          <w:szCs w:val="20"/>
        </w:rPr>
      </w:pPr>
    </w:p>
    <w:p w14:paraId="39F2B824" w14:textId="77777777" w:rsidR="00263FE2" w:rsidRDefault="00263FE2" w:rsidP="002A144B">
      <w:pPr>
        <w:spacing w:after="240"/>
        <w:ind w:left="357"/>
        <w:rPr>
          <w:rFonts w:ascii="Tahoma" w:hAnsi="Tahoma" w:cs="Tahoma"/>
          <w:sz w:val="20"/>
          <w:szCs w:val="20"/>
        </w:rPr>
      </w:pPr>
    </w:p>
    <w:p w14:paraId="39F2B825" w14:textId="77777777" w:rsidR="00263FE2" w:rsidRDefault="00263FE2" w:rsidP="002A144B">
      <w:pPr>
        <w:spacing w:after="240"/>
        <w:ind w:left="357"/>
        <w:rPr>
          <w:rFonts w:ascii="Tahoma" w:hAnsi="Tahoma" w:cs="Tahoma"/>
          <w:sz w:val="20"/>
          <w:szCs w:val="20"/>
        </w:rPr>
      </w:pPr>
    </w:p>
    <w:p w14:paraId="39F2B826" w14:textId="77777777" w:rsidR="00263FE2" w:rsidRDefault="00263FE2" w:rsidP="002A144B">
      <w:pPr>
        <w:spacing w:after="240"/>
        <w:ind w:left="357"/>
        <w:rPr>
          <w:rFonts w:ascii="Tahoma" w:hAnsi="Tahoma" w:cs="Tahoma"/>
          <w:sz w:val="20"/>
          <w:szCs w:val="20"/>
        </w:rPr>
      </w:pPr>
    </w:p>
    <w:p w14:paraId="39F2B827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V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  <w:r w:rsidRPr="00EC16F4">
        <w:rPr>
          <w:rFonts w:ascii="Tahoma" w:hAnsi="Tahoma" w:cs="Tahoma"/>
          <w:sz w:val="20"/>
          <w:szCs w:val="20"/>
        </w:rPr>
        <w:t xml:space="preserve"> dne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</w:p>
    <w:p w14:paraId="39F2B828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        </w:t>
      </w:r>
      <w:r w:rsidRPr="00EC16F4">
        <w:rPr>
          <w:rFonts w:ascii="Tahoma" w:hAnsi="Tahoma" w:cs="Tahoma"/>
          <w:sz w:val="20"/>
          <w:szCs w:val="20"/>
        </w:rPr>
        <w:tab/>
      </w:r>
    </w:p>
    <w:p w14:paraId="39F2B829" w14:textId="77777777" w:rsidR="002A144B" w:rsidRDefault="002A144B" w:rsidP="002A144B">
      <w:pPr>
        <w:rPr>
          <w:rFonts w:ascii="Tahoma" w:hAnsi="Tahoma" w:cs="Tahoma"/>
          <w:sz w:val="20"/>
          <w:szCs w:val="20"/>
          <w:highlight w:val="yellow"/>
        </w:rPr>
      </w:pPr>
    </w:p>
    <w:p w14:paraId="39F2B82A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a podepíše účastník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 –</w:t>
      </w:r>
      <w:r>
        <w:rPr>
          <w:rFonts w:ascii="Tahoma" w:hAnsi="Tahoma" w:cs="Tahoma"/>
          <w:sz w:val="20"/>
          <w:szCs w:val="20"/>
          <w:highlight w:val="yellow"/>
        </w:rPr>
        <w:t xml:space="preserve"> </w:t>
      </w:r>
      <w:r w:rsidRPr="00680E90">
        <w:rPr>
          <w:rFonts w:ascii="Tahoma" w:hAnsi="Tahoma" w:cs="Tahoma"/>
          <w:sz w:val="20"/>
          <w:szCs w:val="20"/>
          <w:highlight w:val="yellow"/>
        </w:rPr>
        <w:t>jméno</w:t>
      </w:r>
      <w:r>
        <w:rPr>
          <w:rFonts w:ascii="Tahoma" w:hAnsi="Tahoma" w:cs="Tahoma"/>
          <w:sz w:val="20"/>
          <w:szCs w:val="20"/>
          <w:highlight w:val="yellow"/>
        </w:rPr>
        <w:t xml:space="preserve">,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příjmení </w:t>
      </w:r>
      <w:r>
        <w:rPr>
          <w:rFonts w:ascii="Tahoma" w:hAnsi="Tahoma" w:cs="Tahoma"/>
          <w:sz w:val="20"/>
          <w:szCs w:val="20"/>
          <w:highlight w:val="yellow"/>
        </w:rPr>
        <w:t xml:space="preserve">a podpis </w:t>
      </w:r>
      <w:r w:rsidRPr="00680E90">
        <w:rPr>
          <w:rFonts w:ascii="Tahoma" w:hAnsi="Tahoma" w:cs="Tahoma"/>
          <w:sz w:val="20"/>
          <w:szCs w:val="20"/>
          <w:highlight w:val="yellow"/>
        </w:rPr>
        <w:t>oprávněné osoby)</w:t>
      </w:r>
    </w:p>
    <w:p w14:paraId="39F2B82B" w14:textId="77777777" w:rsidR="002A144B" w:rsidRPr="002A144B" w:rsidRDefault="002A144B" w:rsidP="00A07E9D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..…………………………………………..</w:t>
      </w:r>
    </w:p>
    <w:sectPr w:rsidR="002A144B" w:rsidRPr="002A144B" w:rsidSect="00C71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E9C71" w14:textId="77777777" w:rsidR="009F364B" w:rsidRDefault="009F364B" w:rsidP="00124F9C">
      <w:pPr>
        <w:spacing w:after="0" w:line="240" w:lineRule="auto"/>
      </w:pPr>
      <w:r>
        <w:separator/>
      </w:r>
    </w:p>
  </w:endnote>
  <w:endnote w:type="continuationSeparator" w:id="0">
    <w:p w14:paraId="4B75B7D6" w14:textId="77777777" w:rsidR="009F364B" w:rsidRDefault="009F364B" w:rsidP="0012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F5F90" w14:textId="77777777" w:rsidR="009F364B" w:rsidRDefault="009F364B" w:rsidP="00124F9C">
      <w:pPr>
        <w:spacing w:after="0" w:line="240" w:lineRule="auto"/>
      </w:pPr>
      <w:r>
        <w:separator/>
      </w:r>
    </w:p>
  </w:footnote>
  <w:footnote w:type="continuationSeparator" w:id="0">
    <w:p w14:paraId="7AE5D232" w14:textId="77777777" w:rsidR="009F364B" w:rsidRDefault="009F364B" w:rsidP="00124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A699E"/>
    <w:multiLevelType w:val="hybridMultilevel"/>
    <w:tmpl w:val="C8E6BC5A"/>
    <w:lvl w:ilvl="0" w:tplc="882C95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3265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2A"/>
    <w:rsid w:val="00000330"/>
    <w:rsid w:val="00002057"/>
    <w:rsid w:val="0000223D"/>
    <w:rsid w:val="00011841"/>
    <w:rsid w:val="00030FB8"/>
    <w:rsid w:val="000336FA"/>
    <w:rsid w:val="00034F5A"/>
    <w:rsid w:val="000476F8"/>
    <w:rsid w:val="00052A5F"/>
    <w:rsid w:val="0007217F"/>
    <w:rsid w:val="00076D2A"/>
    <w:rsid w:val="00091519"/>
    <w:rsid w:val="00092879"/>
    <w:rsid w:val="000C1102"/>
    <w:rsid w:val="000C6D9F"/>
    <w:rsid w:val="000C6E02"/>
    <w:rsid w:val="000E0EEB"/>
    <w:rsid w:val="000F6D8A"/>
    <w:rsid w:val="00105700"/>
    <w:rsid w:val="00106C7D"/>
    <w:rsid w:val="0012190B"/>
    <w:rsid w:val="00124F9C"/>
    <w:rsid w:val="001610AA"/>
    <w:rsid w:val="00167023"/>
    <w:rsid w:val="00194B61"/>
    <w:rsid w:val="001A5A57"/>
    <w:rsid w:val="001A773B"/>
    <w:rsid w:val="001D3B64"/>
    <w:rsid w:val="001D555A"/>
    <w:rsid w:val="001F6062"/>
    <w:rsid w:val="0020426E"/>
    <w:rsid w:val="002162A3"/>
    <w:rsid w:val="0021768D"/>
    <w:rsid w:val="00240213"/>
    <w:rsid w:val="00263FE2"/>
    <w:rsid w:val="00265CB1"/>
    <w:rsid w:val="00283AD2"/>
    <w:rsid w:val="00286DD4"/>
    <w:rsid w:val="002A144B"/>
    <w:rsid w:val="002B0DB3"/>
    <w:rsid w:val="002B2042"/>
    <w:rsid w:val="002B38BC"/>
    <w:rsid w:val="002C0B93"/>
    <w:rsid w:val="002D67F2"/>
    <w:rsid w:val="002E705A"/>
    <w:rsid w:val="00307A57"/>
    <w:rsid w:val="00354C34"/>
    <w:rsid w:val="00377979"/>
    <w:rsid w:val="00377A4C"/>
    <w:rsid w:val="00382408"/>
    <w:rsid w:val="003A1897"/>
    <w:rsid w:val="003A3214"/>
    <w:rsid w:val="003C7771"/>
    <w:rsid w:val="003C7E08"/>
    <w:rsid w:val="003D1903"/>
    <w:rsid w:val="003D1A3A"/>
    <w:rsid w:val="003D5E5B"/>
    <w:rsid w:val="003F2BDE"/>
    <w:rsid w:val="0041240B"/>
    <w:rsid w:val="00415866"/>
    <w:rsid w:val="00431782"/>
    <w:rsid w:val="00441866"/>
    <w:rsid w:val="0044473B"/>
    <w:rsid w:val="00460C37"/>
    <w:rsid w:val="004A491F"/>
    <w:rsid w:val="004D26C5"/>
    <w:rsid w:val="004F1284"/>
    <w:rsid w:val="004F3AAB"/>
    <w:rsid w:val="00502EB2"/>
    <w:rsid w:val="005035C6"/>
    <w:rsid w:val="00507B8C"/>
    <w:rsid w:val="005210E8"/>
    <w:rsid w:val="0053121D"/>
    <w:rsid w:val="00531DF5"/>
    <w:rsid w:val="00570AEE"/>
    <w:rsid w:val="00577BB0"/>
    <w:rsid w:val="00595690"/>
    <w:rsid w:val="005C29B6"/>
    <w:rsid w:val="005D1B8A"/>
    <w:rsid w:val="005E4FD6"/>
    <w:rsid w:val="005F684A"/>
    <w:rsid w:val="005F7C73"/>
    <w:rsid w:val="0060194E"/>
    <w:rsid w:val="0061235A"/>
    <w:rsid w:val="00612F4E"/>
    <w:rsid w:val="00616DC7"/>
    <w:rsid w:val="006369E0"/>
    <w:rsid w:val="00655973"/>
    <w:rsid w:val="00664DC8"/>
    <w:rsid w:val="006852D2"/>
    <w:rsid w:val="0069774E"/>
    <w:rsid w:val="006A281F"/>
    <w:rsid w:val="006B164F"/>
    <w:rsid w:val="006B3878"/>
    <w:rsid w:val="006B50D7"/>
    <w:rsid w:val="006D7D1F"/>
    <w:rsid w:val="006E16DE"/>
    <w:rsid w:val="006E270F"/>
    <w:rsid w:val="006F20FA"/>
    <w:rsid w:val="006F38FE"/>
    <w:rsid w:val="007042DC"/>
    <w:rsid w:val="00750360"/>
    <w:rsid w:val="00761517"/>
    <w:rsid w:val="0077426B"/>
    <w:rsid w:val="00784EFF"/>
    <w:rsid w:val="007865EB"/>
    <w:rsid w:val="007928EC"/>
    <w:rsid w:val="007946D3"/>
    <w:rsid w:val="007A5794"/>
    <w:rsid w:val="007D4534"/>
    <w:rsid w:val="0082214B"/>
    <w:rsid w:val="00836349"/>
    <w:rsid w:val="00854C38"/>
    <w:rsid w:val="00857053"/>
    <w:rsid w:val="00862B4A"/>
    <w:rsid w:val="00863B1B"/>
    <w:rsid w:val="00866084"/>
    <w:rsid w:val="00870FB6"/>
    <w:rsid w:val="00875637"/>
    <w:rsid w:val="008B0742"/>
    <w:rsid w:val="008C2FC8"/>
    <w:rsid w:val="008C44AD"/>
    <w:rsid w:val="008E347E"/>
    <w:rsid w:val="00904394"/>
    <w:rsid w:val="009077E5"/>
    <w:rsid w:val="00935A64"/>
    <w:rsid w:val="00953EB8"/>
    <w:rsid w:val="0095780E"/>
    <w:rsid w:val="009813B4"/>
    <w:rsid w:val="009A3D76"/>
    <w:rsid w:val="009B3FA5"/>
    <w:rsid w:val="009C7945"/>
    <w:rsid w:val="009D2B2D"/>
    <w:rsid w:val="009D3871"/>
    <w:rsid w:val="009E0827"/>
    <w:rsid w:val="009E12F6"/>
    <w:rsid w:val="009E2D95"/>
    <w:rsid w:val="009E2F44"/>
    <w:rsid w:val="009F364B"/>
    <w:rsid w:val="009F5E16"/>
    <w:rsid w:val="00A0302E"/>
    <w:rsid w:val="00A07E9D"/>
    <w:rsid w:val="00A16420"/>
    <w:rsid w:val="00A17F42"/>
    <w:rsid w:val="00A22EB9"/>
    <w:rsid w:val="00A452DD"/>
    <w:rsid w:val="00A82D51"/>
    <w:rsid w:val="00A948BF"/>
    <w:rsid w:val="00AA25B5"/>
    <w:rsid w:val="00AA7335"/>
    <w:rsid w:val="00AB61E7"/>
    <w:rsid w:val="00AB6917"/>
    <w:rsid w:val="00AE488C"/>
    <w:rsid w:val="00AE48F1"/>
    <w:rsid w:val="00B051F7"/>
    <w:rsid w:val="00B237FD"/>
    <w:rsid w:val="00B25049"/>
    <w:rsid w:val="00B272B9"/>
    <w:rsid w:val="00B438FA"/>
    <w:rsid w:val="00B7133A"/>
    <w:rsid w:val="00B73654"/>
    <w:rsid w:val="00B905E5"/>
    <w:rsid w:val="00BA3F4C"/>
    <w:rsid w:val="00BB72CA"/>
    <w:rsid w:val="00BC6E8E"/>
    <w:rsid w:val="00BD237B"/>
    <w:rsid w:val="00BE29DB"/>
    <w:rsid w:val="00BF1D98"/>
    <w:rsid w:val="00BF22FA"/>
    <w:rsid w:val="00C0588F"/>
    <w:rsid w:val="00C069A3"/>
    <w:rsid w:val="00C253F0"/>
    <w:rsid w:val="00C6469A"/>
    <w:rsid w:val="00C666CC"/>
    <w:rsid w:val="00C71479"/>
    <w:rsid w:val="00C9445D"/>
    <w:rsid w:val="00C967F1"/>
    <w:rsid w:val="00CA5012"/>
    <w:rsid w:val="00CA6A3C"/>
    <w:rsid w:val="00CD6E09"/>
    <w:rsid w:val="00CF6527"/>
    <w:rsid w:val="00D00CFA"/>
    <w:rsid w:val="00D143AA"/>
    <w:rsid w:val="00D20C54"/>
    <w:rsid w:val="00D350AA"/>
    <w:rsid w:val="00D5737F"/>
    <w:rsid w:val="00D809CC"/>
    <w:rsid w:val="00DA6BED"/>
    <w:rsid w:val="00DB2C08"/>
    <w:rsid w:val="00DC7BE4"/>
    <w:rsid w:val="00DD6106"/>
    <w:rsid w:val="00DE06B9"/>
    <w:rsid w:val="00E07693"/>
    <w:rsid w:val="00E3360F"/>
    <w:rsid w:val="00E545B6"/>
    <w:rsid w:val="00E55532"/>
    <w:rsid w:val="00E577B2"/>
    <w:rsid w:val="00E9384A"/>
    <w:rsid w:val="00E955C1"/>
    <w:rsid w:val="00E97F5A"/>
    <w:rsid w:val="00EC57DF"/>
    <w:rsid w:val="00F00B60"/>
    <w:rsid w:val="00F041DC"/>
    <w:rsid w:val="00F33002"/>
    <w:rsid w:val="00F36B0F"/>
    <w:rsid w:val="00F53CC0"/>
    <w:rsid w:val="00F91660"/>
    <w:rsid w:val="00FB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2B801"/>
  <w15:docId w15:val="{8817EC05-1F98-4555-8392-7D5886FB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Odstavecseseznamem">
    <w:name w:val="List Paragraph"/>
    <w:basedOn w:val="Normln"/>
    <w:uiPriority w:val="34"/>
    <w:qFormat/>
    <w:rsid w:val="007042DC"/>
    <w:pPr>
      <w:ind w:left="720"/>
      <w:contextualSpacing/>
    </w:pPr>
  </w:style>
  <w:style w:type="paragraph" w:styleId="Nzev">
    <w:name w:val="Title"/>
    <w:basedOn w:val="Normln"/>
    <w:link w:val="NzevChar"/>
    <w:qFormat/>
    <w:rsid w:val="0007217F"/>
    <w:pPr>
      <w:widowControl/>
      <w:spacing w:after="0" w:line="240" w:lineRule="auto"/>
      <w:jc w:val="center"/>
    </w:pPr>
    <w:rPr>
      <w:color w:val="auto"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7217F"/>
    <w:rPr>
      <w:rFonts w:ascii="Arial" w:eastAsia="Times New Roman" w:hAnsi="Arial" w:cs="Times New Roman"/>
      <w:sz w:val="28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809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09C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09CC"/>
    <w:rPr>
      <w:rFonts w:ascii="Arial" w:eastAsia="Times New Roman" w:hAnsi="Arial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09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09CC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F3AA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F3AAB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D00CFA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7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fau.gov.cz/sankce-proti-rusku-a-belorusk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87514317B3B0498CEBB3576D259280" ma:contentTypeVersion="16" ma:contentTypeDescription="Vytvoří nový dokument" ma:contentTypeScope="" ma:versionID="ce21b9d676ed736c16bc64276cbd72c7">
  <xsd:schema xmlns:xsd="http://www.w3.org/2001/XMLSchema" xmlns:xs="http://www.w3.org/2001/XMLSchema" xmlns:p="http://schemas.microsoft.com/office/2006/metadata/properties" xmlns:ns2="2b5d8742-3a8f-4238-b2ac-ed098304f25a" xmlns:ns3="59b5635d-cc56-4635-9600-61f6a8a2a217" targetNamespace="http://schemas.microsoft.com/office/2006/metadata/properties" ma:root="true" ma:fieldsID="822a4c5775d8e0ddf1d9bcdd318c9371" ns2:_="" ns3:_="">
    <xsd:import namespace="2b5d8742-3a8f-4238-b2ac-ed098304f25a"/>
    <xsd:import namespace="59b5635d-cc56-4635-9600-61f6a8a2a2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d8742-3a8f-4238-b2ac-ed098304f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cc42a130-8de2-4668-81d2-b1c137443e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5635d-cc56-4635-9600-61f6a8a2a21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dcc43cc-e007-4784-8029-d401541a7a65}" ma:internalName="TaxCatchAll" ma:showField="CatchAllData" ma:web="59b5635d-cc56-4635-9600-61f6a8a2a2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939516-1E3A-4AA2-A50C-6A4C9C64A7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797C0B-CE7F-4A7C-8616-061D841E1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d8742-3a8f-4238-b2ac-ed098304f25a"/>
    <ds:schemaRef ds:uri="59b5635d-cc56-4635-9600-61f6a8a2a2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146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Grafnetter</dc:creator>
  <cp:keywords/>
  <dc:description/>
  <cp:lastModifiedBy>Miroslava Benešová</cp:lastModifiedBy>
  <cp:revision>16</cp:revision>
  <cp:lastPrinted>2021-05-24T08:13:00Z</cp:lastPrinted>
  <dcterms:created xsi:type="dcterms:W3CDTF">2024-01-12T11:30:00Z</dcterms:created>
  <dcterms:modified xsi:type="dcterms:W3CDTF">2025-12-09T06:49:00Z</dcterms:modified>
</cp:coreProperties>
</file>