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1B" w:rsidRPr="00C7215B" w:rsidRDefault="00EE341B" w:rsidP="00274E2D">
      <w:pPr>
        <w:spacing w:before="480" w:after="240"/>
        <w:rPr>
          <w:rFonts w:asciiTheme="minorHAnsi" w:hAnsiTheme="minorHAnsi" w:cstheme="minorHAnsi"/>
          <w:sz w:val="22"/>
          <w:szCs w:val="22"/>
        </w:rPr>
      </w:pPr>
      <w:r w:rsidRPr="00C7215B">
        <w:rPr>
          <w:rFonts w:asciiTheme="minorHAnsi" w:hAnsiTheme="minorHAnsi" w:cstheme="minorHAnsi"/>
          <w:sz w:val="22"/>
          <w:szCs w:val="22"/>
        </w:rPr>
        <w:t>Níže uvedeného dne, měsíce a roku uzavřeli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5334"/>
      </w:tblGrid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b/>
                <w:szCs w:val="22"/>
              </w:rPr>
            </w:pPr>
            <w:r w:rsidRPr="00C7215B">
              <w:rPr>
                <w:rFonts w:asciiTheme="minorHAnsi" w:hAnsiTheme="minorHAnsi" w:cstheme="minorHAnsi"/>
                <w:b/>
                <w:szCs w:val="22"/>
              </w:rPr>
              <w:t>Objednatel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Město Rtyně v Podkrkonoší</w:t>
            </w:r>
          </w:p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Hronovská 431</w:t>
            </w:r>
          </w:p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542 33 Rtyně v Podkrkonoší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IČO: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00278238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DIČ: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CZ00278238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Bankovní spojení: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Československá obchodní banka</w:t>
            </w:r>
            <w:r w:rsidR="006739CB" w:rsidRPr="00C7215B">
              <w:rPr>
                <w:rFonts w:asciiTheme="minorHAnsi" w:hAnsiTheme="minorHAnsi" w:cstheme="minorHAnsi"/>
                <w:szCs w:val="22"/>
              </w:rPr>
              <w:t xml:space="preserve"> a.s.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číslo účtu: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245909204/0300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DB04CE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Zastoupený</w:t>
            </w:r>
            <w:r w:rsidR="00EE341B" w:rsidRPr="00C7215B">
              <w:rPr>
                <w:rFonts w:asciiTheme="minorHAnsi" w:hAnsiTheme="minorHAnsi" w:cstheme="minorHAnsi"/>
                <w:szCs w:val="22"/>
              </w:rPr>
              <w:t xml:space="preserve"> ve věcech smluvních:</w:t>
            </w:r>
          </w:p>
        </w:tc>
        <w:tc>
          <w:tcPr>
            <w:tcW w:w="5418" w:type="dxa"/>
          </w:tcPr>
          <w:p w:rsidR="00EE341B" w:rsidRPr="00C7215B" w:rsidRDefault="009E73BC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Bc. Stanislavem Řezníč</w:t>
            </w:r>
            <w:r w:rsidR="008A3A74">
              <w:rPr>
                <w:rFonts w:asciiTheme="minorHAnsi" w:hAnsiTheme="minorHAnsi" w:cstheme="minorHAnsi"/>
              </w:rPr>
              <w:t>kem</w:t>
            </w:r>
            <w:r w:rsidR="008A3A74" w:rsidRPr="0076512E">
              <w:rPr>
                <w:rFonts w:asciiTheme="minorHAnsi" w:hAnsiTheme="minorHAnsi" w:cstheme="minorHAnsi"/>
              </w:rPr>
              <w:t xml:space="preserve"> DiS</w:t>
            </w:r>
            <w:r w:rsidR="008A3A74">
              <w:rPr>
                <w:rFonts w:asciiTheme="minorHAnsi" w:hAnsiTheme="minorHAnsi" w:cstheme="minorHAnsi"/>
              </w:rPr>
              <w:t>.</w:t>
            </w:r>
            <w:r w:rsidR="003170BE" w:rsidRPr="003170BE">
              <w:rPr>
                <w:rFonts w:asciiTheme="minorHAnsi" w:hAnsiTheme="minorHAnsi" w:cstheme="minorHAnsi"/>
                <w:szCs w:val="22"/>
              </w:rPr>
              <w:t>, starosta města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DB04CE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Zastoupený</w:t>
            </w:r>
            <w:r w:rsidR="00EE341B" w:rsidRPr="00C7215B">
              <w:rPr>
                <w:rFonts w:asciiTheme="minorHAnsi" w:hAnsiTheme="minorHAnsi" w:cstheme="minorHAnsi"/>
                <w:szCs w:val="22"/>
              </w:rPr>
              <w:t xml:space="preserve"> ve věcech technických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Robert Pižl</w:t>
            </w:r>
            <w:r w:rsidR="0082556E">
              <w:rPr>
                <w:rFonts w:asciiTheme="minorHAnsi" w:hAnsiTheme="minorHAnsi" w:cstheme="minorHAnsi"/>
                <w:szCs w:val="22"/>
              </w:rPr>
              <w:t>, vedoucí odboru správy majetku</w:t>
            </w:r>
          </w:p>
        </w:tc>
      </w:tr>
    </w:tbl>
    <w:p w:rsidR="00EE341B" w:rsidRPr="00C7215B" w:rsidRDefault="00EE341B" w:rsidP="00EE341B">
      <w:pPr>
        <w:rPr>
          <w:rFonts w:asciiTheme="minorHAnsi" w:hAnsiTheme="minorHAnsi" w:cstheme="minorHAnsi"/>
          <w:sz w:val="22"/>
          <w:szCs w:val="22"/>
        </w:rPr>
      </w:pPr>
      <w:r w:rsidRPr="00C7215B">
        <w:rPr>
          <w:rFonts w:asciiTheme="minorHAnsi" w:hAnsiTheme="minorHAnsi" w:cstheme="minorHAnsi"/>
          <w:sz w:val="22"/>
          <w:szCs w:val="22"/>
        </w:rPr>
        <w:t>(dále objednatel)</w:t>
      </w:r>
    </w:p>
    <w:p w:rsidR="00EE341B" w:rsidRPr="00C7215B" w:rsidRDefault="00EE341B" w:rsidP="00EE341B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C7215B">
        <w:rPr>
          <w:rFonts w:asciiTheme="minorHAnsi" w:hAnsiTheme="minorHAnsi" w:cstheme="minorHAnsi"/>
          <w:sz w:val="22"/>
          <w:szCs w:val="22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8"/>
        <w:gridCol w:w="5322"/>
      </w:tblGrid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b/>
                <w:szCs w:val="22"/>
              </w:rPr>
            </w:pPr>
            <w:r w:rsidRPr="00C7215B">
              <w:rPr>
                <w:rFonts w:asciiTheme="minorHAnsi" w:hAnsiTheme="minorHAnsi" w:cstheme="minorHAnsi"/>
                <w:b/>
                <w:szCs w:val="22"/>
              </w:rPr>
              <w:t>Zhotovitel</w:t>
            </w:r>
          </w:p>
        </w:tc>
        <w:tc>
          <w:tcPr>
            <w:tcW w:w="5418" w:type="dxa"/>
          </w:tcPr>
          <w:p w:rsidR="00EE341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  <w:p w:rsidR="008C73CA" w:rsidRDefault="008C73CA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  <w:p w:rsidR="002C2CBF" w:rsidRPr="00C7215B" w:rsidRDefault="00B84DE6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IČO: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DIČ: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Bankovní spojení: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číslo účtu: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DB04CE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Zastoupený</w:t>
            </w:r>
            <w:r w:rsidR="00EE341B" w:rsidRPr="00C7215B">
              <w:rPr>
                <w:rFonts w:asciiTheme="minorHAnsi" w:hAnsiTheme="minorHAnsi" w:cstheme="minorHAnsi"/>
                <w:szCs w:val="22"/>
              </w:rPr>
              <w:t xml:space="preserve"> ve věcech smluvních: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C7215B" w:rsidTr="00EE341B">
        <w:tc>
          <w:tcPr>
            <w:tcW w:w="3794" w:type="dxa"/>
          </w:tcPr>
          <w:p w:rsidR="00EE341B" w:rsidRPr="00C7215B" w:rsidRDefault="00DB04CE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Zastoupený</w:t>
            </w:r>
            <w:r w:rsidR="00EE341B" w:rsidRPr="00C7215B">
              <w:rPr>
                <w:rFonts w:asciiTheme="minorHAnsi" w:hAnsiTheme="minorHAnsi" w:cstheme="minorHAnsi"/>
                <w:szCs w:val="22"/>
              </w:rPr>
              <w:t xml:space="preserve"> ve věcech technických</w:t>
            </w:r>
          </w:p>
        </w:tc>
        <w:tc>
          <w:tcPr>
            <w:tcW w:w="5418" w:type="dxa"/>
          </w:tcPr>
          <w:p w:rsidR="00EE341B" w:rsidRPr="00C7215B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EE341B" w:rsidRPr="00C7215B" w:rsidRDefault="00EE341B" w:rsidP="00EE341B">
      <w:pPr>
        <w:rPr>
          <w:rFonts w:asciiTheme="minorHAnsi" w:hAnsiTheme="minorHAnsi" w:cstheme="minorHAnsi"/>
          <w:sz w:val="22"/>
          <w:szCs w:val="22"/>
        </w:rPr>
      </w:pPr>
      <w:r w:rsidRPr="00C7215B">
        <w:rPr>
          <w:rFonts w:asciiTheme="minorHAnsi" w:hAnsiTheme="minorHAnsi" w:cstheme="minorHAnsi"/>
          <w:sz w:val="22"/>
          <w:szCs w:val="22"/>
        </w:rPr>
        <w:t>(dále zhotovitel)</w:t>
      </w:r>
    </w:p>
    <w:p w:rsidR="00EE341B" w:rsidRPr="00C7215B" w:rsidRDefault="00EE341B" w:rsidP="00D36AF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7215B">
        <w:rPr>
          <w:rFonts w:asciiTheme="minorHAnsi" w:hAnsiTheme="minorHAnsi" w:cstheme="minorHAnsi"/>
          <w:b/>
          <w:sz w:val="22"/>
          <w:szCs w:val="22"/>
          <w:u w:val="single"/>
        </w:rPr>
        <w:t>tuto Smlouvu o dílo</w:t>
      </w:r>
      <w:r w:rsidR="001A4A22">
        <w:rPr>
          <w:rFonts w:asciiTheme="minorHAnsi" w:hAnsiTheme="minorHAnsi" w:cstheme="minorHAnsi"/>
          <w:b/>
          <w:sz w:val="22"/>
          <w:szCs w:val="22"/>
          <w:u w:val="single"/>
        </w:rPr>
        <w:t xml:space="preserve"> č.: 2024/06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Předmět smlouvy</w:t>
      </w:r>
    </w:p>
    <w:p w:rsidR="00EE341B" w:rsidRPr="00C7215B" w:rsidRDefault="00EE341B" w:rsidP="007F1920">
      <w:pPr>
        <w:pStyle w:val="RTYslo2text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Touto smlouvou se zhotovitel zavazuje pro objednatele provést v čl. II. popsané dílo za sjednanou cenu a na svůj náklad a své nebezpečí a objednatel se zavazuje dílo převzít a zaplatit za něj sjednanou cenu. 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II.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Předmět plnění</w:t>
      </w:r>
    </w:p>
    <w:p w:rsidR="00EE341B" w:rsidRPr="00FA12BD" w:rsidRDefault="00EE341B" w:rsidP="00FA12BD">
      <w:pPr>
        <w:pStyle w:val="RTYslo2text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 w:rsidRPr="00FA12BD">
        <w:rPr>
          <w:rFonts w:asciiTheme="minorHAnsi" w:hAnsiTheme="minorHAnsi" w:cstheme="minorHAnsi"/>
        </w:rPr>
        <w:t xml:space="preserve">Předmětem díla je zhotovení akce s názvem: </w:t>
      </w:r>
      <w:r w:rsidR="00D33DA3" w:rsidRPr="00FA12BD">
        <w:rPr>
          <w:rFonts w:asciiTheme="minorHAnsi" w:hAnsiTheme="minorHAnsi" w:cstheme="minorHAnsi"/>
        </w:rPr>
        <w:t>„</w:t>
      </w:r>
      <w:r w:rsidR="001A4A22" w:rsidRPr="001A4A22">
        <w:rPr>
          <w:rFonts w:asciiTheme="minorHAnsi" w:hAnsiTheme="minorHAnsi" w:cstheme="minorHAnsi"/>
        </w:rPr>
        <w:t xml:space="preserve">Rtyně v Podkrkonoší  – </w:t>
      </w:r>
      <w:r w:rsidR="00420E21">
        <w:rPr>
          <w:rFonts w:asciiTheme="minorHAnsi" w:hAnsiTheme="minorHAnsi" w:cstheme="minorHAnsi"/>
        </w:rPr>
        <w:t>oprava</w:t>
      </w:r>
      <w:r w:rsidR="001A4A22" w:rsidRPr="001A4A22">
        <w:rPr>
          <w:rFonts w:asciiTheme="minorHAnsi" w:hAnsiTheme="minorHAnsi" w:cstheme="minorHAnsi"/>
        </w:rPr>
        <w:t xml:space="preserve"> vodojemu </w:t>
      </w:r>
      <w:proofErr w:type="spellStart"/>
      <w:r w:rsidR="001A4A22" w:rsidRPr="001A4A22">
        <w:rPr>
          <w:rFonts w:asciiTheme="minorHAnsi" w:hAnsiTheme="minorHAnsi" w:cstheme="minorHAnsi"/>
        </w:rPr>
        <w:t>Brodka</w:t>
      </w:r>
      <w:proofErr w:type="spellEnd"/>
      <w:r w:rsidR="009C4886" w:rsidRPr="00FA12BD">
        <w:rPr>
          <w:rFonts w:asciiTheme="minorHAnsi" w:hAnsiTheme="minorHAnsi" w:cstheme="minorHAnsi"/>
        </w:rPr>
        <w:t>“</w:t>
      </w:r>
      <w:r w:rsidRPr="00FA12BD">
        <w:rPr>
          <w:rFonts w:asciiTheme="minorHAnsi" w:hAnsiTheme="minorHAnsi" w:cstheme="minorHAnsi"/>
        </w:rPr>
        <w:t>. Rozsah prací je dán položkovým rozpočtem a cenovou nabídkou.</w:t>
      </w:r>
    </w:p>
    <w:p w:rsidR="00FD763C" w:rsidRPr="008C73CA" w:rsidRDefault="00EE341B" w:rsidP="008C73CA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Zhotovitel prohlašuje, že se plně obeznámil s projektem, důkladně zkontroloval všechny </w:t>
      </w:r>
      <w:r w:rsidRPr="00C7215B">
        <w:rPr>
          <w:rFonts w:asciiTheme="minorHAnsi" w:hAnsiTheme="minorHAnsi" w:cstheme="minorHAnsi"/>
        </w:rPr>
        <w:lastRenderedPageBreak/>
        <w:t>podmínky včetně stavební připravenosti a prohlašuje, že neshledal žádné překážky, které by bránily zahájení realizace díla včetně jeho řádného dokončení dle této smlouvy.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III.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Doba splnění</w:t>
      </w:r>
    </w:p>
    <w:p w:rsidR="00EE341B" w:rsidRPr="00C7215B" w:rsidRDefault="00EE341B" w:rsidP="00EE341B">
      <w:pPr>
        <w:pStyle w:val="RTYslo2text"/>
        <w:numPr>
          <w:ilvl w:val="0"/>
          <w:numId w:val="40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je povinen provést dílo včetně úklidu</w:t>
      </w:r>
      <w:r w:rsidR="00F8464F" w:rsidRPr="00C7215B">
        <w:rPr>
          <w:rFonts w:asciiTheme="minorHAnsi" w:hAnsiTheme="minorHAnsi" w:cstheme="minorHAnsi"/>
        </w:rPr>
        <w:t xml:space="preserve"> a likvidace odpadů v</w:t>
      </w:r>
      <w:r w:rsidR="00734396" w:rsidRPr="00C7215B">
        <w:rPr>
          <w:rFonts w:asciiTheme="minorHAnsi" w:hAnsiTheme="minorHAnsi" w:cstheme="minorHAnsi"/>
        </w:rPr>
        <w:t> </w:t>
      </w:r>
      <w:r w:rsidR="00F8464F" w:rsidRPr="00C7215B">
        <w:rPr>
          <w:rFonts w:asciiTheme="minorHAnsi" w:hAnsiTheme="minorHAnsi" w:cstheme="minorHAnsi"/>
        </w:rPr>
        <w:t>termínu</w:t>
      </w:r>
      <w:r w:rsidR="00734396" w:rsidRPr="00C7215B">
        <w:rPr>
          <w:rFonts w:asciiTheme="minorHAnsi" w:hAnsiTheme="minorHAnsi" w:cstheme="minorHAnsi"/>
        </w:rPr>
        <w:br/>
      </w:r>
      <w:r w:rsidR="00232D09" w:rsidRPr="00C7215B">
        <w:rPr>
          <w:rFonts w:asciiTheme="minorHAnsi" w:hAnsiTheme="minorHAnsi" w:cstheme="minorHAnsi"/>
        </w:rPr>
        <w:t xml:space="preserve">od </w:t>
      </w:r>
      <w:r w:rsidR="008A3A74">
        <w:rPr>
          <w:rFonts w:asciiTheme="minorHAnsi" w:hAnsiTheme="minorHAnsi" w:cstheme="minorHAnsi"/>
          <w:b/>
        </w:rPr>
        <w:t>01</w:t>
      </w:r>
      <w:r w:rsidR="009B12E8" w:rsidRPr="00C7215B">
        <w:rPr>
          <w:rFonts w:asciiTheme="minorHAnsi" w:hAnsiTheme="minorHAnsi" w:cstheme="minorHAnsi"/>
          <w:b/>
        </w:rPr>
        <w:t xml:space="preserve">. </w:t>
      </w:r>
      <w:r w:rsidR="001A4A22">
        <w:rPr>
          <w:rFonts w:asciiTheme="minorHAnsi" w:hAnsiTheme="minorHAnsi" w:cstheme="minorHAnsi"/>
          <w:b/>
        </w:rPr>
        <w:t>05. do 30</w:t>
      </w:r>
      <w:r w:rsidR="00F8464F" w:rsidRPr="00C7215B">
        <w:rPr>
          <w:rFonts w:asciiTheme="minorHAnsi" w:hAnsiTheme="minorHAnsi" w:cstheme="minorHAnsi"/>
          <w:b/>
        </w:rPr>
        <w:t>. </w:t>
      </w:r>
      <w:r w:rsidR="001A4A22">
        <w:rPr>
          <w:rFonts w:asciiTheme="minorHAnsi" w:hAnsiTheme="minorHAnsi" w:cstheme="minorHAnsi"/>
          <w:b/>
        </w:rPr>
        <w:t>09</w:t>
      </w:r>
      <w:r w:rsidRPr="00C7215B">
        <w:rPr>
          <w:rFonts w:asciiTheme="minorHAnsi" w:hAnsiTheme="minorHAnsi" w:cstheme="minorHAnsi"/>
          <w:b/>
        </w:rPr>
        <w:t>.</w:t>
      </w:r>
      <w:r w:rsidR="009B12E8" w:rsidRPr="00C7215B">
        <w:rPr>
          <w:rFonts w:asciiTheme="minorHAnsi" w:hAnsiTheme="minorHAnsi" w:cstheme="minorHAnsi"/>
          <w:b/>
        </w:rPr>
        <w:t xml:space="preserve"> 202</w:t>
      </w:r>
      <w:r w:rsidR="00FA12BD">
        <w:rPr>
          <w:rFonts w:asciiTheme="minorHAnsi" w:hAnsiTheme="minorHAnsi" w:cstheme="minorHAnsi"/>
          <w:b/>
        </w:rPr>
        <w:t>4</w:t>
      </w:r>
      <w:r w:rsidRPr="00C7215B">
        <w:rPr>
          <w:rFonts w:asciiTheme="minorHAnsi" w:hAnsiTheme="minorHAnsi" w:cstheme="minorHAnsi"/>
        </w:rPr>
        <w:t>. Okamžikem splnění pro účely této smlouvy je datum uvedené na předávacím a přejímacím protokolu o předání stavby, vyhotoveném zhotovitelem pro účely předání a převzetí stavby účastníky v místě jejího zhotovení.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Zhotovitel je povinen práce přerušit na základě rozhodnutí objednatele a dále v případě, že zjistí při provádění stavby skryté překážky znemožňující její provedení dohodnutým způsobem. Tuto skutečnost bude zhotovitel povinen oznámit bezodkladně, nejpozději do dvou dnů objednateli a obě strany uzavřou dohodu o změně provedení stavby a podmínkách jejího provedení. 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Zhotovitel se zavazuje, že úpravu lhůty plnění bude uplatňovat pouze v případě, že z důvodů výše uvedených nebude technicky možné stavbu dokončit ve lhůtě smluvené. Zhotovitel se zavazuje, že i v těchto případech vyvine maximální úsilí k dodržení původní lhůty pro dokončení stavby. 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IV.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Cena díla, splatnost a platební místo, záruka</w:t>
      </w:r>
    </w:p>
    <w:p w:rsidR="00EE341B" w:rsidRPr="00C7215B" w:rsidRDefault="00EE341B" w:rsidP="00EE341B">
      <w:pPr>
        <w:pStyle w:val="RTYslo2text"/>
        <w:numPr>
          <w:ilvl w:val="0"/>
          <w:numId w:val="41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Účastníci dohodli cenu za zhotovené dílo podle této smlouvy ve výši:</w:t>
      </w:r>
    </w:p>
    <w:p w:rsidR="00EE341B" w:rsidRPr="00C7215B" w:rsidRDefault="00274E2D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c</w:t>
      </w:r>
      <w:r w:rsidR="00EE341B" w:rsidRPr="00C7215B">
        <w:rPr>
          <w:rFonts w:asciiTheme="minorHAnsi" w:hAnsiTheme="minorHAnsi" w:cstheme="minorHAnsi"/>
        </w:rPr>
        <w:t>ena celkem bez DPH</w:t>
      </w:r>
      <w:r w:rsidR="00495789">
        <w:rPr>
          <w:rFonts w:asciiTheme="minorHAnsi" w:hAnsiTheme="minorHAnsi" w:cstheme="minorHAnsi"/>
        </w:rPr>
        <w:t>:</w:t>
      </w:r>
      <w:r w:rsidR="008A3A74">
        <w:rPr>
          <w:rFonts w:asciiTheme="minorHAnsi" w:hAnsiTheme="minorHAnsi" w:cstheme="minorHAnsi"/>
        </w:rPr>
        <w:t xml:space="preserve"> </w:t>
      </w:r>
      <w:r w:rsidR="00B84DE6">
        <w:rPr>
          <w:rFonts w:asciiTheme="minorHAnsi" w:hAnsiTheme="minorHAnsi" w:cstheme="minorHAnsi"/>
        </w:rPr>
        <w:t xml:space="preserve"> </w:t>
      </w:r>
      <w:r w:rsidR="00EE341B" w:rsidRPr="00C7215B">
        <w:rPr>
          <w:rFonts w:asciiTheme="minorHAnsi" w:hAnsiTheme="minorHAnsi" w:cstheme="minorHAnsi"/>
        </w:rPr>
        <w:t>Kč</w:t>
      </w:r>
    </w:p>
    <w:p w:rsidR="00F530DC" w:rsidRPr="00C7215B" w:rsidRDefault="008464C7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cena celkem s DPH 21</w:t>
      </w:r>
      <w:r w:rsidR="00495789">
        <w:rPr>
          <w:rFonts w:asciiTheme="minorHAnsi" w:hAnsiTheme="minorHAnsi" w:cstheme="minorHAnsi"/>
        </w:rPr>
        <w:t xml:space="preserve"> %: </w:t>
      </w:r>
      <w:r w:rsidR="00F530DC" w:rsidRPr="00C7215B">
        <w:rPr>
          <w:rFonts w:asciiTheme="minorHAnsi" w:hAnsiTheme="minorHAnsi" w:cstheme="minorHAnsi"/>
        </w:rPr>
        <w:t xml:space="preserve"> </w:t>
      </w:r>
      <w:r w:rsidR="00B84DE6">
        <w:rPr>
          <w:rFonts w:asciiTheme="minorHAnsi" w:hAnsiTheme="minorHAnsi" w:cstheme="minorHAnsi"/>
        </w:rPr>
        <w:t xml:space="preserve"> </w:t>
      </w:r>
      <w:r w:rsidR="00F530DC" w:rsidRPr="00C7215B">
        <w:rPr>
          <w:rFonts w:asciiTheme="minorHAnsi" w:hAnsiTheme="minorHAnsi" w:cstheme="minorHAnsi"/>
        </w:rPr>
        <w:t>Kč</w:t>
      </w:r>
    </w:p>
    <w:p w:rsidR="00EE341B" w:rsidRPr="00C7215B" w:rsidRDefault="00274E2D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</w:t>
      </w:r>
      <w:r w:rsidR="00EE341B" w:rsidRPr="00C7215B">
        <w:rPr>
          <w:rFonts w:asciiTheme="minorHAnsi" w:hAnsiTheme="minorHAnsi" w:cstheme="minorHAnsi"/>
        </w:rPr>
        <w:t>odkladem pro takto stanovenou cenu byla nabídka zhotovitele.</w:t>
      </w:r>
    </w:p>
    <w:p w:rsidR="00EE341B" w:rsidRPr="00C7215B" w:rsidRDefault="006739CB" w:rsidP="006739C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Cena za dílo bude hrazena 1x měsíčně na základě daňových dokladů (dílčích faktur), kde zdanitelné období pro účely DPH bude kalendářní měsíc a datum uskutečnění zdanitelného plnění bude poslední den v měsíci. Zhotovitel předloží objednateli vždy soupis provedených prací.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uhradí fakturu zhotoviteli nejpozději do 21 dnů po jejím obdržení. Závazek objednatele k úhradě faktury je splněn tehdy, kdy je příslušná částka odepsána z účtu objednatele.</w:t>
      </w:r>
      <w:bookmarkStart w:id="0" w:name="_GoBack"/>
      <w:bookmarkEnd w:id="0"/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Faktura musí obsahovat náležitosti daňového dokladu dle § 29 zák. č. 235/2004 Sb. v platném znění.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Dodavatel si je vědom, že je ve smyslu ustanovení § 2 písm. e zákona č. 320/2001 Sb. o finanční kontrole ve veřejné správě a o změně některých zákonů (zákon o </w:t>
      </w:r>
      <w:proofErr w:type="spellStart"/>
      <w:r w:rsidRPr="00C7215B">
        <w:rPr>
          <w:rFonts w:asciiTheme="minorHAnsi" w:hAnsiTheme="minorHAnsi" w:cstheme="minorHAnsi"/>
        </w:rPr>
        <w:t>fin</w:t>
      </w:r>
      <w:proofErr w:type="spellEnd"/>
      <w:r w:rsidRPr="00C7215B">
        <w:rPr>
          <w:rFonts w:asciiTheme="minorHAnsi" w:hAnsiTheme="minorHAnsi" w:cstheme="minorHAnsi"/>
        </w:rPr>
        <w:t xml:space="preserve">. </w:t>
      </w:r>
      <w:proofErr w:type="gramStart"/>
      <w:r w:rsidRPr="00C7215B">
        <w:rPr>
          <w:rFonts w:asciiTheme="minorHAnsi" w:hAnsiTheme="minorHAnsi" w:cstheme="minorHAnsi"/>
        </w:rPr>
        <w:t>kontrole</w:t>
      </w:r>
      <w:proofErr w:type="gramEnd"/>
      <w:r w:rsidRPr="00C7215B">
        <w:rPr>
          <w:rFonts w:asciiTheme="minorHAnsi" w:hAnsiTheme="minorHAnsi" w:cstheme="minorHAnsi"/>
        </w:rPr>
        <w:t>), ve znění pozdějších předpisů, povinen spolupůsobit při výkonu finanční kontroly.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Veškeré vícepráce musí být zapsány do stavebního deníku a předem odsouhlaseny  včetně jejich ceny objednatelem, jinak nebudou proplaceny.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Na výše uvedený předmět díla dle bodu II. poskytuje zhotovitel záruku po dobu 60 </w:t>
      </w:r>
      <w:r w:rsidR="006B483A" w:rsidRPr="00C7215B">
        <w:rPr>
          <w:rFonts w:asciiTheme="minorHAnsi" w:hAnsiTheme="minorHAnsi" w:cstheme="minorHAnsi"/>
        </w:rPr>
        <w:t>měsíců od předání objednateli.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V.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Povinnosti zhotovitele</w:t>
      </w:r>
    </w:p>
    <w:p w:rsidR="00EE341B" w:rsidRPr="00C7215B" w:rsidRDefault="00EE341B" w:rsidP="00274E2D">
      <w:pPr>
        <w:pStyle w:val="RTYslo2text"/>
        <w:numPr>
          <w:ilvl w:val="0"/>
          <w:numId w:val="48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se zavazuje provést stavbu včas a předat stavbu bez vad a nedodělků.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Zhotovitel se zavazuje udržovat na staveništi pořádek, odstraňovat odpady v souladu se zákonem a dodržovat veškeré bezpečnostní a požární předpisy. Odpovídá za škody vzniklé na </w:t>
      </w:r>
      <w:r w:rsidRPr="00C7215B">
        <w:rPr>
          <w:rFonts w:asciiTheme="minorHAnsi" w:hAnsiTheme="minorHAnsi" w:cstheme="minorHAnsi"/>
        </w:rPr>
        <w:lastRenderedPageBreak/>
        <w:t>stavbě za podmínek stanovených zákonem.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Zhotovitel se zavazuje vést stavební deník a provádět každodenní záznamy do stavebního deníku. Do deníku může provádět zápisy kromě stavbyvedoucího a jeho zástupce také objednatel, stavební dozor objednatele, zástupce autora projektu a zmocnění zástupci objednatele. 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se zavazuje oznámit objednateli minimálně tři pracovní dny předem provedení důležitých stavebních činnosti, aby objednatel mohl namístě zkontrolovat provedení stavebních prací, zejména těch, u kterých bude v důsledku postupu stavby jejich kontrola později nemožná (např. při betonářských pracích, zakrytí některé části stavby jinou částí stavby apod.). Je rovněž povinen veškeré vícepráce zaznamenat do stavebního deníku a před jejich započetím nechat odsouhlasit objednatelem.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se zavazuje zúčastnit se kontrol průběhu prací prováděných objednatelem. Kontrola bude probíhat minimálně jednou za 14 dní, pokud nebude dohodnuto jinak.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se zavazuje provést veškeré příslušné zkoušky a revize a dodat veškeré atesty a prohlášení o shodě od použitých materiálů včetně dokladu o likvidaci nebezpečného odpadu.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se zavazuje vyklidit staveniště nejpozději do 3 dnů ode dne předání a převzetí stavby.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VI.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Povinnosti objednatele</w:t>
      </w:r>
    </w:p>
    <w:p w:rsidR="00EE341B" w:rsidRPr="00C7215B" w:rsidRDefault="00EE341B" w:rsidP="00274E2D">
      <w:pPr>
        <w:pStyle w:val="RTYslo2text"/>
        <w:numPr>
          <w:ilvl w:val="0"/>
          <w:numId w:val="47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se zavazuje předat staveniště zhotoviteli nejpozději do jednoho kalendářního týdne před předpokládaným začátkem zahájení díla.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se zavazuje platit vystavené a jím odsouhlasené daňové doklady v termínech splatnosti dle této smlouvy.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se zavazuje průběžně sledovat obsah stavebního deníku a provedeným zápisům připojovat své stanovisko.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VII.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Sankce</w:t>
      </w:r>
    </w:p>
    <w:p w:rsidR="00EE341B" w:rsidRPr="00C7215B" w:rsidRDefault="00EE341B" w:rsidP="00274E2D">
      <w:pPr>
        <w:pStyle w:val="RTYslo2text"/>
        <w:numPr>
          <w:ilvl w:val="0"/>
          <w:numId w:val="46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se zavazuje, že v případě prodlení s úhradou dílčího nebo konečného daňového dokladu uhradí zhotoviteli smluvní pokutu ve výši 0,05% z účtované částky za každý započatý den prodlení. Smluvní pokuta je splatná do 14 dnů ode dne doručení daňového dokladu.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Zhotovitel se zavazuje, že v případě nedodržení termínu ukončení díla dle článku III. odst. 1. této smlouvy uhradí objednateli smluvní pokutu ve výši 0,05%  z ceny díla za každý započatý den prodlení. Smluvní pokuta je splatná do 14 dnů ode dne doručení daňového dokladu. 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Právo objednatele na smluvní pokutu dle výše uvedených ujednání nebrání objednateli, aby uplatnil též právo na náhradu mu vzniklé škody.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VIII.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Předání a převzetí díla</w:t>
      </w:r>
    </w:p>
    <w:p w:rsidR="00EE341B" w:rsidRPr="00C7215B" w:rsidRDefault="00EE341B" w:rsidP="00274E2D">
      <w:pPr>
        <w:pStyle w:val="RTYslo2text"/>
        <w:numPr>
          <w:ilvl w:val="0"/>
          <w:numId w:val="45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</w:t>
      </w:r>
      <w:r w:rsidR="00CE6704" w:rsidRPr="00C7215B">
        <w:rPr>
          <w:rFonts w:asciiTheme="minorHAnsi" w:hAnsiTheme="minorHAnsi" w:cstheme="minorHAnsi"/>
        </w:rPr>
        <w:t xml:space="preserve">vitel </w:t>
      </w:r>
      <w:r w:rsidRPr="00C7215B">
        <w:rPr>
          <w:rFonts w:asciiTheme="minorHAnsi" w:hAnsiTheme="minorHAnsi" w:cstheme="minorHAnsi"/>
        </w:rPr>
        <w:t>oznámení objednavateli nejpozději 5 dnů přede dnem, kdy bude stavba připravena k odevzdání. Na základě návrhu zhotovitele jsou pak smluvní strany povinny dohodnout termín předání a převzetí stavby.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je povinen připravit pro přejímací řízení veškeré protokoly, revize a atesty tak, aby bylo možno provést úspěšně řízení o užívání stavby.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je povinen zúčastnit se na žádost objednatele řízení, kterým se stavba povoluje k užívání.</w:t>
      </w:r>
    </w:p>
    <w:p w:rsidR="00EE341B" w:rsidRPr="00C7215B" w:rsidRDefault="00EE341B" w:rsidP="00EE341B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Zápis o převzetí stavby pořizuje zhotovitel. Kromě údajů obvyklých se v zápise uvede zejména </w:t>
      </w:r>
      <w:r w:rsidRPr="00C7215B">
        <w:rPr>
          <w:rFonts w:asciiTheme="minorHAnsi" w:hAnsiTheme="minorHAnsi" w:cstheme="minorHAnsi"/>
        </w:rPr>
        <w:lastRenderedPageBreak/>
        <w:t>soupis příloh a popřípadě i záznam o nutných, dodatečných pracích za úhradu. Jestliže objednavatel odmítne dílo převzít, je povinen uvést důvody. Po odstranění nedostatků, pro které objednatel odmítl stavbu převzít, se provede další přejímací řízení v nezbytně nutném rozsahu. V takovém případě je možno k původnímu zápisu sepsat dodatek, ve kterém objednatel prohlašuje, že dílo přebírá.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 xml:space="preserve">IX. 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Odstoupení od smlouvy</w:t>
      </w:r>
    </w:p>
    <w:p w:rsidR="00EE341B" w:rsidRPr="00C7215B" w:rsidRDefault="00EE341B" w:rsidP="00274E2D">
      <w:pPr>
        <w:pStyle w:val="RTYslo2text"/>
        <w:numPr>
          <w:ilvl w:val="0"/>
          <w:numId w:val="44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Smluvní strany se dohodly, že považují porušení výše uvedených smluvních povinností za podstatné, pokud: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nedodá nebo neprovede některé části díla dle čl. II. smlouvy o dílo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nedodrží zaručené vlastnosti díla podle ČSN EN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objednatel neuhradí včas převzaté faktury</w:t>
      </w:r>
    </w:p>
    <w:p w:rsidR="00EE341B" w:rsidRPr="00C7215B" w:rsidRDefault="00EE341B" w:rsidP="00274E2D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Odstoupí-li některá ze stran od smlouvy v průběhu provádění díla, potom povinností obou stran je následující: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provede soupis všech provedených prací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provede finanční vyčíslení provedených prací, oceněných dle způsobu, kterým je stanovena cena díla a zpracuje celkovou sestavu těchto provedených prací</w:t>
      </w:r>
    </w:p>
    <w:p w:rsidR="00EE341B" w:rsidRPr="00C7215B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zhotovitel odklidí veškerý svůj nezabudovaný materiál, pokud se strany nedohodnou jinak.</w:t>
      </w:r>
    </w:p>
    <w:p w:rsidR="00EE341B" w:rsidRPr="00C7215B" w:rsidRDefault="00EE341B" w:rsidP="006B483A">
      <w:pPr>
        <w:pStyle w:val="RTYTuntextnasted"/>
        <w:spacing w:after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X.</w:t>
      </w:r>
    </w:p>
    <w:p w:rsidR="00EE341B" w:rsidRPr="00C7215B" w:rsidRDefault="00EE341B" w:rsidP="006B483A">
      <w:pPr>
        <w:pStyle w:val="RTYTuntextnasted"/>
        <w:spacing w:before="0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Závěrečná ustanovení</w:t>
      </w:r>
    </w:p>
    <w:p w:rsidR="00EE341B" w:rsidRPr="00C7215B" w:rsidRDefault="00274E2D" w:rsidP="00274E2D">
      <w:pPr>
        <w:pStyle w:val="RTYslo2text"/>
        <w:numPr>
          <w:ilvl w:val="0"/>
          <w:numId w:val="43"/>
        </w:numPr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T</w:t>
      </w:r>
      <w:r w:rsidR="00EE341B" w:rsidRPr="00C7215B">
        <w:rPr>
          <w:rFonts w:asciiTheme="minorHAnsi" w:hAnsiTheme="minorHAnsi" w:cstheme="minorHAnsi"/>
        </w:rPr>
        <w:t>ato smlouva nabývá účinnosti dnem jejího podpisu poslední ze smluvních stran. Smluvní strany prohlašují, že se s obsahem smlouvy řádně seznámily, že byla sepsána dle jejich svobodné a vážné vůle a nebyla sjednána v tísni a za nápadně nevýhodných podmínek.</w:t>
      </w:r>
    </w:p>
    <w:p w:rsidR="00EE341B" w:rsidRPr="00C7215B" w:rsidRDefault="00EE341B" w:rsidP="00274E2D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Tato smlouva se řídí právním řádem České republiky, a to zejména ustanovením § 2586 a násl. zákona č. 89/2012 Sb., občanský zákoník, v platném a účinném znění.</w:t>
      </w:r>
    </w:p>
    <w:p w:rsidR="00EE341B" w:rsidRPr="00C7215B" w:rsidRDefault="00EE341B" w:rsidP="00274E2D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Tato smlouva je vyhotovena ve dvou originálech, z nichž každá ze smluvních stran obdrží po jednom.</w:t>
      </w:r>
    </w:p>
    <w:p w:rsidR="00EE341B" w:rsidRPr="00C7215B" w:rsidRDefault="00EE341B" w:rsidP="00274E2D">
      <w:pPr>
        <w:pStyle w:val="RTYslo2text"/>
        <w:rPr>
          <w:rFonts w:asciiTheme="minorHAnsi" w:hAnsiTheme="minorHAnsi" w:cstheme="minorHAnsi"/>
        </w:rPr>
      </w:pPr>
      <w:r w:rsidRPr="00C7215B">
        <w:rPr>
          <w:rFonts w:asciiTheme="minorHAnsi" w:hAnsiTheme="minorHAnsi" w:cstheme="minorHAnsi"/>
        </w:rPr>
        <w:t>Smlouva nabývá platnosti a účinnosti dnem podpisu obou smluvních stran.</w:t>
      </w:r>
    </w:p>
    <w:p w:rsidR="00EE341B" w:rsidRPr="00EA21D2" w:rsidRDefault="00EA21D2" w:rsidP="00274E2D">
      <w:pPr>
        <w:pStyle w:val="RTYslo2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smlouva</w:t>
      </w:r>
      <w:r w:rsidR="00D17672" w:rsidRPr="00EA21D2">
        <w:rPr>
          <w:rFonts w:asciiTheme="minorHAnsi" w:hAnsiTheme="minorHAnsi" w:cstheme="minorHAnsi"/>
        </w:rPr>
        <w:t xml:space="preserve"> byl</w:t>
      </w:r>
      <w:r>
        <w:rPr>
          <w:rFonts w:asciiTheme="minorHAnsi" w:hAnsiTheme="minorHAnsi" w:cstheme="minorHAnsi"/>
        </w:rPr>
        <w:t>a</w:t>
      </w:r>
      <w:r w:rsidR="00D17672" w:rsidRPr="00EA21D2">
        <w:rPr>
          <w:rFonts w:asciiTheme="minorHAnsi" w:hAnsiTheme="minorHAnsi" w:cstheme="minorHAnsi"/>
        </w:rPr>
        <w:t xml:space="preserve"> schválen</w:t>
      </w:r>
      <w:r>
        <w:rPr>
          <w:rFonts w:asciiTheme="minorHAnsi" w:hAnsiTheme="minorHAnsi" w:cstheme="minorHAnsi"/>
        </w:rPr>
        <w:t>a</w:t>
      </w:r>
      <w:r w:rsidR="00EE341B" w:rsidRPr="00EA21D2">
        <w:rPr>
          <w:rFonts w:asciiTheme="minorHAnsi" w:hAnsiTheme="minorHAnsi" w:cstheme="minorHAnsi"/>
        </w:rPr>
        <w:t xml:space="preserve"> Radou města R</w:t>
      </w:r>
      <w:r w:rsidR="00B225B8" w:rsidRPr="00EA21D2">
        <w:rPr>
          <w:rFonts w:asciiTheme="minorHAnsi" w:hAnsiTheme="minorHAnsi" w:cstheme="minorHAnsi"/>
        </w:rPr>
        <w:t>tyně v Podkrkonoší d</w:t>
      </w:r>
      <w:r w:rsidR="000D2BD9">
        <w:rPr>
          <w:rFonts w:asciiTheme="minorHAnsi" w:hAnsiTheme="minorHAnsi" w:cstheme="minorHAnsi"/>
        </w:rPr>
        <w:t xml:space="preserve">ne </w:t>
      </w:r>
      <w:proofErr w:type="spellStart"/>
      <w:r w:rsidR="000D2BD9">
        <w:rPr>
          <w:rFonts w:asciiTheme="minorHAnsi" w:hAnsiTheme="minorHAnsi" w:cstheme="minorHAnsi"/>
        </w:rPr>
        <w:t>xx</w:t>
      </w:r>
      <w:proofErr w:type="spellEnd"/>
      <w:r w:rsidR="000D2BD9">
        <w:rPr>
          <w:rFonts w:asciiTheme="minorHAnsi" w:hAnsiTheme="minorHAnsi" w:cstheme="minorHAnsi"/>
        </w:rPr>
        <w:t>. xx</w:t>
      </w:r>
      <w:r w:rsidR="008464C7" w:rsidRPr="00EA21D2">
        <w:rPr>
          <w:rFonts w:asciiTheme="minorHAnsi" w:hAnsiTheme="minorHAnsi" w:cstheme="minorHAnsi"/>
        </w:rPr>
        <w:t>.</w:t>
      </w:r>
      <w:r w:rsidR="00F8464F" w:rsidRPr="00EA21D2">
        <w:rPr>
          <w:rFonts w:asciiTheme="minorHAnsi" w:hAnsiTheme="minorHAnsi" w:cstheme="minorHAnsi"/>
        </w:rPr>
        <w:t xml:space="preserve"> </w:t>
      </w:r>
      <w:r w:rsidR="00FA12BD">
        <w:rPr>
          <w:rFonts w:asciiTheme="minorHAnsi" w:hAnsiTheme="minorHAnsi" w:cstheme="minorHAnsi"/>
        </w:rPr>
        <w:t>2024</w:t>
      </w:r>
      <w:r w:rsidR="00232D09" w:rsidRPr="00EA21D2">
        <w:rPr>
          <w:rFonts w:asciiTheme="minorHAnsi" w:hAnsiTheme="minorHAnsi" w:cstheme="minorHAnsi"/>
        </w:rPr>
        <w:t xml:space="preserve"> usnese</w:t>
      </w:r>
      <w:r w:rsidR="00495789">
        <w:rPr>
          <w:rFonts w:asciiTheme="minorHAnsi" w:hAnsiTheme="minorHAnsi" w:cstheme="minorHAnsi"/>
        </w:rPr>
        <w:t xml:space="preserve">ním č. </w:t>
      </w:r>
      <w:proofErr w:type="spellStart"/>
      <w:r w:rsidR="00495789">
        <w:rPr>
          <w:rFonts w:asciiTheme="minorHAnsi" w:hAnsiTheme="minorHAnsi" w:cstheme="minorHAnsi"/>
        </w:rPr>
        <w:t>xx</w:t>
      </w:r>
      <w:proofErr w:type="spellEnd"/>
      <w:r w:rsidR="008464C7" w:rsidRPr="00EA21D2">
        <w:rPr>
          <w:rFonts w:asciiTheme="minorHAnsi" w:hAnsiTheme="minorHAnsi" w:cstheme="minorHAnsi"/>
        </w:rPr>
        <w:t>/</w:t>
      </w:r>
      <w:r w:rsidR="00495789">
        <w:rPr>
          <w:rFonts w:asciiTheme="minorHAnsi" w:hAnsiTheme="minorHAnsi" w:cstheme="minorHAnsi"/>
        </w:rPr>
        <w:t>x</w:t>
      </w:r>
      <w:r w:rsidR="00EE341B" w:rsidRPr="00EA21D2">
        <w:rPr>
          <w:rFonts w:asciiTheme="minorHAnsi" w:hAnsiTheme="minorHAnsi" w:cstheme="minorHAnsi"/>
        </w:rPr>
        <w:t>.</w:t>
      </w:r>
    </w:p>
    <w:p w:rsidR="00EE341B" w:rsidRPr="00C7215B" w:rsidRDefault="00EE341B" w:rsidP="00274E2D">
      <w:pPr>
        <w:spacing w:before="480" w:after="480"/>
        <w:rPr>
          <w:rFonts w:asciiTheme="minorHAnsi" w:hAnsiTheme="minorHAnsi" w:cstheme="minorHAnsi"/>
          <w:sz w:val="22"/>
          <w:szCs w:val="22"/>
        </w:rPr>
      </w:pPr>
      <w:r w:rsidRPr="00C7215B">
        <w:rPr>
          <w:rFonts w:asciiTheme="minorHAnsi" w:hAnsiTheme="minorHAnsi" w:cstheme="minorHAnsi"/>
          <w:sz w:val="22"/>
          <w:szCs w:val="22"/>
        </w:rPr>
        <w:t>Ve Rtyni v Podkrkonoší dne:</w:t>
      </w:r>
      <w:r w:rsidR="00274E2D" w:rsidRPr="00C7215B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Mkatabulky"/>
        <w:tblpPr w:leftFromText="141" w:rightFromText="141" w:vertAnchor="text" w:horzAnchor="margin" w:tblpY="702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828"/>
        <w:gridCol w:w="4678"/>
      </w:tblGrid>
      <w:tr w:rsidR="006B6974" w:rsidRPr="00C7215B" w:rsidTr="006B6974">
        <w:tc>
          <w:tcPr>
            <w:tcW w:w="3816" w:type="dxa"/>
            <w:vAlign w:val="center"/>
          </w:tcPr>
          <w:p w:rsidR="006B6974" w:rsidRPr="00C7215B" w:rsidRDefault="006B6974" w:rsidP="006B6974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………………………………………</w:t>
            </w:r>
          </w:p>
        </w:tc>
        <w:tc>
          <w:tcPr>
            <w:tcW w:w="828" w:type="dxa"/>
            <w:vAlign w:val="center"/>
          </w:tcPr>
          <w:p w:rsidR="006B6974" w:rsidRPr="00C7215B" w:rsidRDefault="006B6974" w:rsidP="006B69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6B6974" w:rsidRPr="00C7215B" w:rsidRDefault="006B6974" w:rsidP="006B6974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  <w:r w:rsidRPr="00C7215B">
              <w:rPr>
                <w:rFonts w:asciiTheme="minorHAnsi" w:hAnsiTheme="minorHAnsi" w:cstheme="minorHAnsi"/>
                <w:szCs w:val="22"/>
              </w:rPr>
              <w:t>…………………………………..</w:t>
            </w:r>
          </w:p>
        </w:tc>
      </w:tr>
      <w:tr w:rsidR="006B6974" w:rsidRPr="00C7215B" w:rsidTr="006B6974">
        <w:tc>
          <w:tcPr>
            <w:tcW w:w="3816" w:type="dxa"/>
            <w:vAlign w:val="center"/>
          </w:tcPr>
          <w:p w:rsidR="006B6974" w:rsidRDefault="00FA12BD" w:rsidP="006B6974">
            <w:pPr>
              <w:pStyle w:val="RTYTabulkazkladntextnaste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Bc. Stanislav Řezníček</w:t>
            </w:r>
            <w:r w:rsidR="008A3A74" w:rsidRPr="0076512E">
              <w:rPr>
                <w:rFonts w:asciiTheme="minorHAnsi" w:hAnsiTheme="minorHAnsi" w:cstheme="minorHAnsi"/>
              </w:rPr>
              <w:t xml:space="preserve"> DiS</w:t>
            </w:r>
            <w:r w:rsidR="008A3A74">
              <w:rPr>
                <w:rFonts w:asciiTheme="minorHAnsi" w:hAnsiTheme="minorHAnsi" w:cstheme="minorHAnsi"/>
              </w:rPr>
              <w:t>.</w:t>
            </w:r>
          </w:p>
          <w:p w:rsidR="00FA12BD" w:rsidRPr="00C7215B" w:rsidRDefault="00FA12BD" w:rsidP="006B6974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starosta</w:t>
            </w:r>
          </w:p>
        </w:tc>
        <w:tc>
          <w:tcPr>
            <w:tcW w:w="828" w:type="dxa"/>
            <w:vAlign w:val="center"/>
          </w:tcPr>
          <w:p w:rsidR="006B6974" w:rsidRPr="00C7215B" w:rsidRDefault="006B6974" w:rsidP="006B69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6B6974" w:rsidRPr="00C7215B" w:rsidRDefault="006B6974" w:rsidP="006B6974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152826" w:rsidRPr="006F102E" w:rsidRDefault="00152826" w:rsidP="00B04BF2"/>
    <w:sectPr w:rsidR="00152826" w:rsidRPr="006F102E" w:rsidSect="00274E2D">
      <w:footerReference w:type="default" r:id="rId8"/>
      <w:pgSz w:w="11906" w:h="16838" w:code="9"/>
      <w:pgMar w:top="1418" w:right="1418" w:bottom="1418" w:left="1418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74" w:rsidRDefault="00E23474" w:rsidP="00274E2D">
      <w:pPr>
        <w:spacing w:before="0" w:after="0"/>
      </w:pPr>
      <w:r>
        <w:separator/>
      </w:r>
    </w:p>
  </w:endnote>
  <w:endnote w:type="continuationSeparator" w:id="0">
    <w:p w:rsidR="00E23474" w:rsidRDefault="00E23474" w:rsidP="00274E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313714"/>
      <w:docPartObj>
        <w:docPartGallery w:val="Page Numbers (Bottom of Page)"/>
        <w:docPartUnique/>
      </w:docPartObj>
    </w:sdtPr>
    <w:sdtEndPr/>
    <w:sdtContent>
      <w:p w:rsidR="00274E2D" w:rsidRDefault="00274E2D" w:rsidP="00274E2D">
        <w:pPr>
          <w:pStyle w:val="Zpat"/>
          <w:pBdr>
            <w:top w:val="single" w:sz="4" w:space="1" w:color="auto"/>
          </w:pBdr>
          <w:jc w:val="center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20E2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74" w:rsidRDefault="00E23474" w:rsidP="00274E2D">
      <w:pPr>
        <w:spacing w:before="0" w:after="0"/>
      </w:pPr>
      <w:r>
        <w:separator/>
      </w:r>
    </w:p>
  </w:footnote>
  <w:footnote w:type="continuationSeparator" w:id="0">
    <w:p w:rsidR="00E23474" w:rsidRDefault="00E23474" w:rsidP="00274E2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95A"/>
    <w:multiLevelType w:val="hybridMultilevel"/>
    <w:tmpl w:val="8E469FFE"/>
    <w:lvl w:ilvl="0" w:tplc="BDC4A6D6">
      <w:start w:val="1"/>
      <w:numFmt w:val="bullet"/>
      <w:pStyle w:val="RTYZnak1tun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7EEC"/>
    <w:multiLevelType w:val="hybridMultilevel"/>
    <w:tmpl w:val="E0A26824"/>
    <w:lvl w:ilvl="0" w:tplc="0A245AF0">
      <w:start w:val="1"/>
      <w:numFmt w:val="decimal"/>
      <w:pStyle w:val="RTYslo1text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4D4F"/>
    <w:multiLevelType w:val="multilevel"/>
    <w:tmpl w:val="E33068A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451DB7"/>
    <w:multiLevelType w:val="hybridMultilevel"/>
    <w:tmpl w:val="7982FCA4"/>
    <w:lvl w:ilvl="0" w:tplc="B57257A8">
      <w:start w:val="1"/>
      <w:numFmt w:val="bullet"/>
      <w:pStyle w:val="RTYZnak2odsazen1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64BCC"/>
    <w:multiLevelType w:val="hybridMultilevel"/>
    <w:tmpl w:val="BBB6ED22"/>
    <w:lvl w:ilvl="0" w:tplc="A7CEF2C6">
      <w:start w:val="1"/>
      <w:numFmt w:val="bullet"/>
      <w:pStyle w:val="RTYZnak2tun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72EF9"/>
    <w:multiLevelType w:val="hybridMultilevel"/>
    <w:tmpl w:val="7284A5BC"/>
    <w:lvl w:ilvl="0" w:tplc="8ADC8A1C">
      <w:start w:val="1"/>
      <w:numFmt w:val="lowerLetter"/>
      <w:pStyle w:val="RTY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02F9A"/>
    <w:multiLevelType w:val="hybridMultilevel"/>
    <w:tmpl w:val="4FE8CE3E"/>
    <w:lvl w:ilvl="0" w:tplc="6C964128">
      <w:start w:val="1"/>
      <w:numFmt w:val="bullet"/>
      <w:pStyle w:val="RTYTabulkaznak1tun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A21EA"/>
    <w:multiLevelType w:val="hybridMultilevel"/>
    <w:tmpl w:val="009482CC"/>
    <w:lvl w:ilvl="0" w:tplc="4D807768">
      <w:start w:val="1"/>
      <w:numFmt w:val="decimal"/>
      <w:pStyle w:val="RTYTabulkasl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45F05"/>
    <w:multiLevelType w:val="hybridMultilevel"/>
    <w:tmpl w:val="37D8A236"/>
    <w:lvl w:ilvl="0" w:tplc="7A64DDE6">
      <w:start w:val="1"/>
      <w:numFmt w:val="decimal"/>
      <w:pStyle w:val="RTY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A25FE"/>
    <w:multiLevelType w:val="hybridMultilevel"/>
    <w:tmpl w:val="4CD0474A"/>
    <w:lvl w:ilvl="0" w:tplc="3CCCDF46">
      <w:start w:val="1"/>
      <w:numFmt w:val="lowerLetter"/>
      <w:pStyle w:val="RTY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39629B"/>
    <w:multiLevelType w:val="hybridMultilevel"/>
    <w:tmpl w:val="3ABC8C1A"/>
    <w:lvl w:ilvl="0" w:tplc="638A2302">
      <w:start w:val="1"/>
      <w:numFmt w:val="lowerLetter"/>
      <w:pStyle w:val="RTYTabulka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5E6DE1"/>
    <w:multiLevelType w:val="hybridMultilevel"/>
    <w:tmpl w:val="5FB8B00C"/>
    <w:lvl w:ilvl="0" w:tplc="09B0E6BC">
      <w:start w:val="1"/>
      <w:numFmt w:val="lowerLetter"/>
      <w:pStyle w:val="RTYTabulka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73C4B"/>
    <w:multiLevelType w:val="hybridMultilevel"/>
    <w:tmpl w:val="670A8466"/>
    <w:lvl w:ilvl="0" w:tplc="B02AAC30">
      <w:start w:val="1"/>
      <w:numFmt w:val="decimal"/>
      <w:pStyle w:val="RTYsl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26FC9"/>
    <w:multiLevelType w:val="hybridMultilevel"/>
    <w:tmpl w:val="AAD06564"/>
    <w:lvl w:ilvl="0" w:tplc="D4BCBB34">
      <w:start w:val="1"/>
      <w:numFmt w:val="decimal"/>
      <w:pStyle w:val="RTYsl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C0766"/>
    <w:multiLevelType w:val="hybridMultilevel"/>
    <w:tmpl w:val="203E4768"/>
    <w:lvl w:ilvl="0" w:tplc="FFD64F58">
      <w:start w:val="1"/>
      <w:numFmt w:val="bullet"/>
      <w:pStyle w:val="RTY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93E7D"/>
    <w:multiLevelType w:val="hybridMultilevel"/>
    <w:tmpl w:val="9F5E6A8C"/>
    <w:lvl w:ilvl="0" w:tplc="C78CC8AE">
      <w:start w:val="1"/>
      <w:numFmt w:val="bullet"/>
      <w:pStyle w:val="RTYTabulka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E3794"/>
    <w:multiLevelType w:val="hybridMultilevel"/>
    <w:tmpl w:val="6EDA1606"/>
    <w:lvl w:ilvl="0" w:tplc="152211C8">
      <w:start w:val="1"/>
      <w:numFmt w:val="lowerLetter"/>
      <w:pStyle w:val="RTY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9A3E75"/>
    <w:multiLevelType w:val="hybridMultilevel"/>
    <w:tmpl w:val="7ED06214"/>
    <w:lvl w:ilvl="0" w:tplc="853A6F4E">
      <w:start w:val="1"/>
      <w:numFmt w:val="decimal"/>
      <w:pStyle w:val="RTYsloobrzku"/>
      <w:lvlText w:val="Obrázek %1. 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14186"/>
    <w:multiLevelType w:val="hybridMultilevel"/>
    <w:tmpl w:val="188C3270"/>
    <w:lvl w:ilvl="0" w:tplc="0B7AA4E6">
      <w:start w:val="1"/>
      <w:numFmt w:val="decimal"/>
      <w:pStyle w:val="RTYTabulka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E5F17"/>
    <w:multiLevelType w:val="hybridMultilevel"/>
    <w:tmpl w:val="45D2F1D6"/>
    <w:lvl w:ilvl="0" w:tplc="A4B8BDC4">
      <w:start w:val="1"/>
      <w:numFmt w:val="lowerLetter"/>
      <w:pStyle w:val="RTY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4523F5"/>
    <w:multiLevelType w:val="hybridMultilevel"/>
    <w:tmpl w:val="3F005E5A"/>
    <w:lvl w:ilvl="0" w:tplc="DEB8F57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10D82"/>
    <w:multiLevelType w:val="hybridMultilevel"/>
    <w:tmpl w:val="42D2E49E"/>
    <w:lvl w:ilvl="0" w:tplc="5C06D97A">
      <w:start w:val="1"/>
      <w:numFmt w:val="bullet"/>
      <w:pStyle w:val="RTYZnak1odsazen2tex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B52E6"/>
    <w:multiLevelType w:val="hybridMultilevel"/>
    <w:tmpl w:val="91422EBA"/>
    <w:lvl w:ilvl="0" w:tplc="04ACA070">
      <w:start w:val="1"/>
      <w:numFmt w:val="decimal"/>
      <w:pStyle w:val="RTYslo2odsazen2text"/>
      <w:lvlText w:val="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D49DC"/>
    <w:multiLevelType w:val="hybridMultilevel"/>
    <w:tmpl w:val="45F2ABF4"/>
    <w:lvl w:ilvl="0" w:tplc="97FADBC4">
      <w:start w:val="1"/>
      <w:numFmt w:val="bullet"/>
      <w:pStyle w:val="RTYTabulkaznak1text"/>
      <w:lvlText w:val="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D79D7"/>
    <w:multiLevelType w:val="multilevel"/>
    <w:tmpl w:val="68BA196A"/>
    <w:lvl w:ilvl="0">
      <w:start w:val="1"/>
      <w:numFmt w:val="decimal"/>
      <w:pStyle w:val="RTYsl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5" w15:restartNumberingAfterBreak="0">
    <w:nsid w:val="57E9467B"/>
    <w:multiLevelType w:val="hybridMultilevel"/>
    <w:tmpl w:val="B0E02D60"/>
    <w:lvl w:ilvl="0" w:tplc="523C17B4">
      <w:start w:val="1"/>
      <w:numFmt w:val="decimal"/>
      <w:pStyle w:val="RTYslotabulky"/>
      <w:lvlText w:val="Tabulka %1. 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52307"/>
    <w:multiLevelType w:val="hybridMultilevel"/>
    <w:tmpl w:val="042EA0D4"/>
    <w:lvl w:ilvl="0" w:tplc="2648EE46">
      <w:start w:val="1"/>
      <w:numFmt w:val="bullet"/>
      <w:pStyle w:val="RTY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36860"/>
    <w:multiLevelType w:val="hybridMultilevel"/>
    <w:tmpl w:val="1D546908"/>
    <w:lvl w:ilvl="0" w:tplc="985A1E82">
      <w:start w:val="1"/>
      <w:numFmt w:val="decimal"/>
      <w:pStyle w:val="RTYTabulka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604779"/>
    <w:multiLevelType w:val="hybridMultilevel"/>
    <w:tmpl w:val="8A6255AC"/>
    <w:lvl w:ilvl="0" w:tplc="49B2835C">
      <w:start w:val="1"/>
      <w:numFmt w:val="lowerLetter"/>
      <w:pStyle w:val="RTY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D12BE9"/>
    <w:multiLevelType w:val="hybridMultilevel"/>
    <w:tmpl w:val="6B1443A6"/>
    <w:lvl w:ilvl="0" w:tplc="B59A61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F46A8"/>
    <w:multiLevelType w:val="hybridMultilevel"/>
    <w:tmpl w:val="662E6A0A"/>
    <w:lvl w:ilvl="0" w:tplc="A3022C1C">
      <w:start w:val="1"/>
      <w:numFmt w:val="decimal"/>
      <w:pStyle w:val="RTYsl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4A5CD4"/>
    <w:multiLevelType w:val="hybridMultilevel"/>
    <w:tmpl w:val="C5526820"/>
    <w:lvl w:ilvl="0" w:tplc="3E1E4DC4">
      <w:start w:val="1"/>
      <w:numFmt w:val="lowerLetter"/>
      <w:pStyle w:val="RTYPsmeno2odsazen2text"/>
      <w:lvlText w:val="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ED18B4"/>
    <w:multiLevelType w:val="hybridMultilevel"/>
    <w:tmpl w:val="325E9BCC"/>
    <w:lvl w:ilvl="0" w:tplc="2494AB66">
      <w:start w:val="1"/>
      <w:numFmt w:val="lowerLetter"/>
      <w:pStyle w:val="RTYPsmen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622F7B"/>
    <w:multiLevelType w:val="hybridMultilevel"/>
    <w:tmpl w:val="B3BE02A6"/>
    <w:lvl w:ilvl="0" w:tplc="BA68D12A">
      <w:start w:val="1"/>
      <w:numFmt w:val="decimal"/>
      <w:pStyle w:val="RTYsl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674B7B"/>
    <w:multiLevelType w:val="hybridMultilevel"/>
    <w:tmpl w:val="0354F3E8"/>
    <w:lvl w:ilvl="0" w:tplc="9EC8E29C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5" w15:restartNumberingAfterBreak="0">
    <w:nsid w:val="75AF0F09"/>
    <w:multiLevelType w:val="hybridMultilevel"/>
    <w:tmpl w:val="B288961C"/>
    <w:lvl w:ilvl="0" w:tplc="0FC44462">
      <w:start w:val="1"/>
      <w:numFmt w:val="bullet"/>
      <w:pStyle w:val="RTYZnak2odsazen2tex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86C42"/>
    <w:multiLevelType w:val="hybridMultilevel"/>
    <w:tmpl w:val="2BD85290"/>
    <w:lvl w:ilvl="0" w:tplc="33FEDEFC">
      <w:start w:val="1"/>
      <w:numFmt w:val="lowerLetter"/>
      <w:pStyle w:val="RTYPsmen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7F702C"/>
    <w:multiLevelType w:val="hybridMultilevel"/>
    <w:tmpl w:val="0E620176"/>
    <w:lvl w:ilvl="0" w:tplc="DEDE9D66">
      <w:start w:val="1"/>
      <w:numFmt w:val="bullet"/>
      <w:pStyle w:val="RTYZnak1odsazen1tex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16"/>
  </w:num>
  <w:num w:numId="4">
    <w:abstractNumId w:val="9"/>
  </w:num>
  <w:num w:numId="5">
    <w:abstractNumId w:val="32"/>
  </w:num>
  <w:num w:numId="6">
    <w:abstractNumId w:val="19"/>
  </w:num>
  <w:num w:numId="7">
    <w:abstractNumId w:val="36"/>
  </w:num>
  <w:num w:numId="8">
    <w:abstractNumId w:val="11"/>
  </w:num>
  <w:num w:numId="9">
    <w:abstractNumId w:val="10"/>
  </w:num>
  <w:num w:numId="10">
    <w:abstractNumId w:val="23"/>
  </w:num>
  <w:num w:numId="11">
    <w:abstractNumId w:val="6"/>
  </w:num>
  <w:num w:numId="12">
    <w:abstractNumId w:val="15"/>
  </w:num>
  <w:num w:numId="13">
    <w:abstractNumId w:val="37"/>
  </w:num>
  <w:num w:numId="14">
    <w:abstractNumId w:val="21"/>
  </w:num>
  <w:num w:numId="15">
    <w:abstractNumId w:val="26"/>
  </w:num>
  <w:num w:numId="16">
    <w:abstractNumId w:val="0"/>
  </w:num>
  <w:num w:numId="17">
    <w:abstractNumId w:val="3"/>
  </w:num>
  <w:num w:numId="18">
    <w:abstractNumId w:val="35"/>
  </w:num>
  <w:num w:numId="19">
    <w:abstractNumId w:val="4"/>
  </w:num>
  <w:num w:numId="20">
    <w:abstractNumId w:val="18"/>
  </w:num>
  <w:num w:numId="21">
    <w:abstractNumId w:val="7"/>
  </w:num>
  <w:num w:numId="22">
    <w:abstractNumId w:val="27"/>
  </w:num>
  <w:num w:numId="23">
    <w:abstractNumId w:val="30"/>
  </w:num>
  <w:num w:numId="24">
    <w:abstractNumId w:val="33"/>
  </w:num>
  <w:num w:numId="25">
    <w:abstractNumId w:val="24"/>
  </w:num>
  <w:num w:numId="26">
    <w:abstractNumId w:val="22"/>
  </w:num>
  <w:num w:numId="27">
    <w:abstractNumId w:val="13"/>
  </w:num>
  <w:num w:numId="28">
    <w:abstractNumId w:val="31"/>
  </w:num>
  <w:num w:numId="29">
    <w:abstractNumId w:val="14"/>
  </w:num>
  <w:num w:numId="30">
    <w:abstractNumId w:val="12"/>
  </w:num>
  <w:num w:numId="31">
    <w:abstractNumId w:val="8"/>
  </w:num>
  <w:num w:numId="32">
    <w:abstractNumId w:val="2"/>
  </w:num>
  <w:num w:numId="33">
    <w:abstractNumId w:val="1"/>
  </w:num>
  <w:num w:numId="34">
    <w:abstractNumId w:val="25"/>
  </w:num>
  <w:num w:numId="35">
    <w:abstractNumId w:val="17"/>
  </w:num>
  <w:num w:numId="36">
    <w:abstractNumId w:val="20"/>
  </w:num>
  <w:num w:numId="37">
    <w:abstractNumId w:val="34"/>
  </w:num>
  <w:num w:numId="38">
    <w:abstractNumId w:val="29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  <w:lvlOverride w:ilvl="0">
      <w:startOverride w:val="1"/>
    </w:lvlOverride>
  </w:num>
  <w:num w:numId="42">
    <w:abstractNumId w:val="8"/>
  </w:num>
  <w:num w:numId="43">
    <w:abstractNumId w:val="8"/>
    <w:lvlOverride w:ilvl="0">
      <w:startOverride w:val="1"/>
    </w:lvlOverride>
  </w:num>
  <w:num w:numId="44">
    <w:abstractNumId w:val="8"/>
    <w:lvlOverride w:ilvl="0">
      <w:startOverride w:val="1"/>
    </w:lvlOverride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8"/>
    <w:lvlOverride w:ilvl="0">
      <w:startOverride w:val="1"/>
    </w:lvlOverride>
  </w:num>
  <w:num w:numId="48">
    <w:abstractNumId w:val="8"/>
    <w:lvlOverride w:ilvl="0">
      <w:startOverride w:val="1"/>
    </w:lvlOverride>
  </w:num>
  <w:num w:numId="49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12"/>
    <w:rsid w:val="00025F5E"/>
    <w:rsid w:val="000377FE"/>
    <w:rsid w:val="00061281"/>
    <w:rsid w:val="000C0F23"/>
    <w:rsid w:val="000D2BD9"/>
    <w:rsid w:val="000F2982"/>
    <w:rsid w:val="00145CA9"/>
    <w:rsid w:val="00152826"/>
    <w:rsid w:val="00156A42"/>
    <w:rsid w:val="001A4A22"/>
    <w:rsid w:val="001D31C1"/>
    <w:rsid w:val="002068D0"/>
    <w:rsid w:val="00212316"/>
    <w:rsid w:val="00232D09"/>
    <w:rsid w:val="00270820"/>
    <w:rsid w:val="00271D6F"/>
    <w:rsid w:val="00274E2D"/>
    <w:rsid w:val="00281073"/>
    <w:rsid w:val="00290AD9"/>
    <w:rsid w:val="002C2CBF"/>
    <w:rsid w:val="00315412"/>
    <w:rsid w:val="003170BE"/>
    <w:rsid w:val="00327CFD"/>
    <w:rsid w:val="0035682A"/>
    <w:rsid w:val="0039407C"/>
    <w:rsid w:val="003A1222"/>
    <w:rsid w:val="003E1022"/>
    <w:rsid w:val="003E3596"/>
    <w:rsid w:val="00410C10"/>
    <w:rsid w:val="00420E21"/>
    <w:rsid w:val="004702C8"/>
    <w:rsid w:val="004734E1"/>
    <w:rsid w:val="00495789"/>
    <w:rsid w:val="004A4B46"/>
    <w:rsid w:val="004F04EB"/>
    <w:rsid w:val="005127CF"/>
    <w:rsid w:val="00545E38"/>
    <w:rsid w:val="00564AFD"/>
    <w:rsid w:val="005672EF"/>
    <w:rsid w:val="005B5314"/>
    <w:rsid w:val="005C62E5"/>
    <w:rsid w:val="005F18E2"/>
    <w:rsid w:val="00610314"/>
    <w:rsid w:val="006138D2"/>
    <w:rsid w:val="00637B43"/>
    <w:rsid w:val="00665C6B"/>
    <w:rsid w:val="006739CB"/>
    <w:rsid w:val="0068769F"/>
    <w:rsid w:val="00693412"/>
    <w:rsid w:val="006B483A"/>
    <w:rsid w:val="006B6974"/>
    <w:rsid w:val="006F102E"/>
    <w:rsid w:val="00721A91"/>
    <w:rsid w:val="00734396"/>
    <w:rsid w:val="00740A42"/>
    <w:rsid w:val="007463F5"/>
    <w:rsid w:val="00756498"/>
    <w:rsid w:val="007569A9"/>
    <w:rsid w:val="007606B8"/>
    <w:rsid w:val="00776858"/>
    <w:rsid w:val="007A55D3"/>
    <w:rsid w:val="007D0384"/>
    <w:rsid w:val="007F1920"/>
    <w:rsid w:val="0082383E"/>
    <w:rsid w:val="0082556E"/>
    <w:rsid w:val="008313D4"/>
    <w:rsid w:val="00831C4F"/>
    <w:rsid w:val="008464C7"/>
    <w:rsid w:val="008948E6"/>
    <w:rsid w:val="008A3A74"/>
    <w:rsid w:val="008B089C"/>
    <w:rsid w:val="008C6550"/>
    <w:rsid w:val="008C73CA"/>
    <w:rsid w:val="008E19A6"/>
    <w:rsid w:val="008F4193"/>
    <w:rsid w:val="00903AD1"/>
    <w:rsid w:val="00930B9F"/>
    <w:rsid w:val="00931167"/>
    <w:rsid w:val="00973AAB"/>
    <w:rsid w:val="00991BD8"/>
    <w:rsid w:val="009A5AD9"/>
    <w:rsid w:val="009B1221"/>
    <w:rsid w:val="009B12E8"/>
    <w:rsid w:val="009C3A7C"/>
    <w:rsid w:val="009C4886"/>
    <w:rsid w:val="009D073B"/>
    <w:rsid w:val="009E73BC"/>
    <w:rsid w:val="009F0D5E"/>
    <w:rsid w:val="00A01D87"/>
    <w:rsid w:val="00A039C1"/>
    <w:rsid w:val="00A16019"/>
    <w:rsid w:val="00A310C0"/>
    <w:rsid w:val="00A31249"/>
    <w:rsid w:val="00A54DF4"/>
    <w:rsid w:val="00A84689"/>
    <w:rsid w:val="00AA5B40"/>
    <w:rsid w:val="00B04BF2"/>
    <w:rsid w:val="00B225B8"/>
    <w:rsid w:val="00B47730"/>
    <w:rsid w:val="00B837B9"/>
    <w:rsid w:val="00B84DE6"/>
    <w:rsid w:val="00BA41E7"/>
    <w:rsid w:val="00BB327A"/>
    <w:rsid w:val="00BC3691"/>
    <w:rsid w:val="00BE30B1"/>
    <w:rsid w:val="00BE5D26"/>
    <w:rsid w:val="00C01EE4"/>
    <w:rsid w:val="00C05512"/>
    <w:rsid w:val="00C17484"/>
    <w:rsid w:val="00C41576"/>
    <w:rsid w:val="00C70871"/>
    <w:rsid w:val="00C71717"/>
    <w:rsid w:val="00C7215B"/>
    <w:rsid w:val="00C73F43"/>
    <w:rsid w:val="00C93253"/>
    <w:rsid w:val="00CA632C"/>
    <w:rsid w:val="00CA665B"/>
    <w:rsid w:val="00CD4121"/>
    <w:rsid w:val="00CE6704"/>
    <w:rsid w:val="00CF64A1"/>
    <w:rsid w:val="00D17672"/>
    <w:rsid w:val="00D212FA"/>
    <w:rsid w:val="00D21333"/>
    <w:rsid w:val="00D33DA3"/>
    <w:rsid w:val="00D36AF4"/>
    <w:rsid w:val="00D80B95"/>
    <w:rsid w:val="00DB04CE"/>
    <w:rsid w:val="00DB1654"/>
    <w:rsid w:val="00DD6AC8"/>
    <w:rsid w:val="00DE1FF0"/>
    <w:rsid w:val="00E13ADB"/>
    <w:rsid w:val="00E14CC3"/>
    <w:rsid w:val="00E23474"/>
    <w:rsid w:val="00E2349D"/>
    <w:rsid w:val="00E26152"/>
    <w:rsid w:val="00E27160"/>
    <w:rsid w:val="00E32FC8"/>
    <w:rsid w:val="00E47EA9"/>
    <w:rsid w:val="00E53F0C"/>
    <w:rsid w:val="00EA21D2"/>
    <w:rsid w:val="00EA2AC0"/>
    <w:rsid w:val="00EE341B"/>
    <w:rsid w:val="00EF4AD1"/>
    <w:rsid w:val="00F30F1A"/>
    <w:rsid w:val="00F409E4"/>
    <w:rsid w:val="00F530DC"/>
    <w:rsid w:val="00F63016"/>
    <w:rsid w:val="00F70E6B"/>
    <w:rsid w:val="00F8464F"/>
    <w:rsid w:val="00F90379"/>
    <w:rsid w:val="00FA12BD"/>
    <w:rsid w:val="00FD763C"/>
    <w:rsid w:val="00FE259D"/>
    <w:rsid w:val="00FE6FEF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5:docId w15:val="{72B28485-E1DD-4180-92C2-3EAB5B95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412"/>
    <w:pPr>
      <w:spacing w:before="200" w:after="200"/>
    </w:pPr>
    <w:rPr>
      <w:sz w:val="24"/>
      <w:szCs w:val="24"/>
    </w:rPr>
  </w:style>
  <w:style w:type="paragraph" w:styleId="Nadpis1">
    <w:name w:val="heading 1"/>
    <w:basedOn w:val="RTYText"/>
    <w:qFormat/>
    <w:rsid w:val="00C71717"/>
    <w:pPr>
      <w:keepNext/>
      <w:numPr>
        <w:numId w:val="32"/>
      </w:numPr>
      <w:spacing w:before="240" w:after="360"/>
      <w:outlineLvl w:val="0"/>
    </w:pPr>
    <w:rPr>
      <w:rFonts w:cs="Arial"/>
      <w:b/>
      <w:bCs/>
      <w:kern w:val="32"/>
      <w:sz w:val="24"/>
      <w:szCs w:val="24"/>
    </w:rPr>
  </w:style>
  <w:style w:type="paragraph" w:styleId="Nadpis2">
    <w:name w:val="heading 2"/>
    <w:basedOn w:val="RTYText"/>
    <w:next w:val="Normln"/>
    <w:qFormat/>
    <w:rsid w:val="00C71717"/>
    <w:pPr>
      <w:keepNext/>
      <w:numPr>
        <w:ilvl w:val="1"/>
        <w:numId w:val="32"/>
      </w:numPr>
      <w:spacing w:before="240" w:after="240"/>
      <w:outlineLvl w:val="1"/>
    </w:pPr>
    <w:rPr>
      <w:rFonts w:cs="Arial"/>
      <w:b/>
      <w:bCs/>
      <w:iCs/>
    </w:rPr>
  </w:style>
  <w:style w:type="paragraph" w:styleId="Nadpis3">
    <w:name w:val="heading 3"/>
    <w:basedOn w:val="RTYText"/>
    <w:next w:val="Normln"/>
    <w:qFormat/>
    <w:rsid w:val="00C71717"/>
    <w:pPr>
      <w:keepNext/>
      <w:numPr>
        <w:ilvl w:val="2"/>
        <w:numId w:val="32"/>
      </w:numPr>
      <w:spacing w:before="240" w:after="240"/>
      <w:outlineLvl w:val="2"/>
    </w:pPr>
    <w:rPr>
      <w:rFonts w:cs="Arial"/>
      <w:b/>
      <w:bCs/>
    </w:rPr>
  </w:style>
  <w:style w:type="paragraph" w:styleId="Nadpis4">
    <w:name w:val="heading 4"/>
    <w:basedOn w:val="Normln"/>
    <w:next w:val="Normln"/>
    <w:qFormat/>
    <w:rsid w:val="00C71717"/>
    <w:pPr>
      <w:keepNext/>
      <w:numPr>
        <w:ilvl w:val="3"/>
        <w:numId w:val="32"/>
      </w:numPr>
      <w:spacing w:before="240" w:after="240"/>
      <w:outlineLvl w:val="3"/>
    </w:pPr>
    <w:rPr>
      <w:rFonts w:ascii="Arial" w:hAnsi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rsid w:val="00C71717"/>
    <w:pPr>
      <w:numPr>
        <w:ilvl w:val="4"/>
        <w:numId w:val="32"/>
      </w:num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rsid w:val="00C71717"/>
    <w:pPr>
      <w:numPr>
        <w:ilvl w:val="5"/>
        <w:numId w:val="32"/>
      </w:num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rsid w:val="00C71717"/>
    <w:pPr>
      <w:numPr>
        <w:ilvl w:val="6"/>
        <w:numId w:val="32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C71717"/>
    <w:pPr>
      <w:numPr>
        <w:ilvl w:val="7"/>
        <w:numId w:val="32"/>
      </w:numPr>
      <w:spacing w:before="240" w:after="60"/>
      <w:outlineLvl w:val="7"/>
    </w:pPr>
    <w:rPr>
      <w:iCs/>
    </w:rPr>
  </w:style>
  <w:style w:type="paragraph" w:styleId="Nadpis9">
    <w:name w:val="heading 9"/>
    <w:basedOn w:val="Normln"/>
    <w:next w:val="Normln"/>
    <w:qFormat/>
    <w:rsid w:val="00C71717"/>
    <w:pPr>
      <w:numPr>
        <w:ilvl w:val="8"/>
        <w:numId w:val="3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TYText">
    <w:name w:val="RTY  Text"/>
    <w:rsid w:val="00EF4AD1"/>
    <w:pPr>
      <w:widowControl w:val="0"/>
      <w:jc w:val="both"/>
    </w:pPr>
    <w:rPr>
      <w:rFonts w:ascii="Arial" w:hAnsi="Arial"/>
      <w:sz w:val="22"/>
      <w:szCs w:val="22"/>
    </w:rPr>
  </w:style>
  <w:style w:type="paragraph" w:customStyle="1" w:styleId="RTYPsmeno1odsazen1text">
    <w:name w:val="RTY  Písmeno1 odsazený1 text"/>
    <w:basedOn w:val="RTYText"/>
    <w:pPr>
      <w:numPr>
        <w:numId w:val="1"/>
      </w:numPr>
      <w:spacing w:after="120"/>
    </w:pPr>
  </w:style>
  <w:style w:type="paragraph" w:customStyle="1" w:styleId="RTYTabulkazkladntext">
    <w:name w:val="RTY  Tabulka základní text"/>
    <w:basedOn w:val="RTYTabulkatext"/>
  </w:style>
  <w:style w:type="paragraph" w:customStyle="1" w:styleId="RTYTabulkatext">
    <w:name w:val="RTY  Tabulka text"/>
    <w:qFormat/>
    <w:rsid w:val="00C70871"/>
    <w:pPr>
      <w:spacing w:before="40" w:after="40"/>
    </w:pPr>
    <w:rPr>
      <w:rFonts w:ascii="Arial" w:hAnsi="Arial" w:cs="Arial"/>
      <w:bCs/>
      <w:kern w:val="32"/>
      <w:sz w:val="22"/>
      <w:szCs w:val="24"/>
    </w:rPr>
  </w:style>
  <w:style w:type="paragraph" w:customStyle="1" w:styleId="RTYZkladntextodsazendek">
    <w:name w:val="RTY  Základní text odsazený řádek"/>
    <w:basedOn w:val="RTYText"/>
    <w:pPr>
      <w:spacing w:after="120"/>
      <w:ind w:firstLine="567"/>
    </w:pPr>
  </w:style>
  <w:style w:type="paragraph" w:styleId="Zkladntext">
    <w:name w:val="Body Text"/>
    <w:basedOn w:val="RTYText"/>
    <w:next w:val="RTYText"/>
    <w:pPr>
      <w:spacing w:after="120"/>
    </w:pPr>
    <w:rPr>
      <w:bCs/>
      <w:lang w:eastAsia="en-US"/>
    </w:rPr>
  </w:style>
  <w:style w:type="paragraph" w:styleId="Obsah1">
    <w:name w:val="toc 1"/>
    <w:basedOn w:val="Normln"/>
    <w:next w:val="Normln"/>
    <w:semiHidden/>
    <w:rsid w:val="005672EF"/>
    <w:pPr>
      <w:tabs>
        <w:tab w:val="left" w:pos="567"/>
        <w:tab w:val="right" w:leader="dot" w:pos="9060"/>
      </w:tabs>
      <w:spacing w:before="120"/>
    </w:pPr>
    <w:rPr>
      <w:b/>
      <w:noProof/>
    </w:rPr>
  </w:style>
  <w:style w:type="paragraph" w:customStyle="1" w:styleId="RTYslo2text">
    <w:name w:val="RTY  Číslo2 text"/>
    <w:basedOn w:val="RTYText"/>
    <w:rsid w:val="00E27160"/>
    <w:pPr>
      <w:numPr>
        <w:numId w:val="31"/>
      </w:numPr>
      <w:spacing w:after="120"/>
    </w:pPr>
  </w:style>
  <w:style w:type="paragraph" w:styleId="Obsah3">
    <w:name w:val="toc 3"/>
    <w:basedOn w:val="Normln"/>
    <w:next w:val="Normln"/>
    <w:semiHidden/>
    <w:rsid w:val="005672EF"/>
    <w:pPr>
      <w:tabs>
        <w:tab w:val="left" w:pos="1134"/>
        <w:tab w:val="right" w:leader="dot" w:pos="9060"/>
      </w:tabs>
      <w:spacing w:after="40"/>
      <w:ind w:left="482"/>
    </w:pPr>
  </w:style>
  <w:style w:type="paragraph" w:customStyle="1" w:styleId="RTYPsmeno1text">
    <w:name w:val="RTY  Písmeno1 text"/>
    <w:basedOn w:val="RTYText"/>
    <w:pPr>
      <w:numPr>
        <w:numId w:val="3"/>
      </w:numPr>
      <w:spacing w:after="120"/>
    </w:pPr>
  </w:style>
  <w:style w:type="paragraph" w:customStyle="1" w:styleId="RTYPsmeno2text">
    <w:name w:val="RTY  Písmeno2 text"/>
    <w:basedOn w:val="RTYText"/>
    <w:pPr>
      <w:numPr>
        <w:numId w:val="6"/>
      </w:numPr>
      <w:spacing w:after="120"/>
    </w:pPr>
  </w:style>
  <w:style w:type="paragraph" w:customStyle="1" w:styleId="RTYZnak1text">
    <w:name w:val="RTY  Znak1 text"/>
    <w:basedOn w:val="RTYText"/>
    <w:pPr>
      <w:numPr>
        <w:numId w:val="15"/>
      </w:numPr>
      <w:spacing w:after="120"/>
    </w:pPr>
  </w:style>
  <w:style w:type="paragraph" w:customStyle="1" w:styleId="RTYZnak2text">
    <w:name w:val="RTY  Znak2 text"/>
    <w:basedOn w:val="RTYText"/>
    <w:rsid w:val="00EF4AD1"/>
    <w:pPr>
      <w:numPr>
        <w:numId w:val="29"/>
      </w:numPr>
      <w:spacing w:after="120"/>
    </w:pPr>
  </w:style>
  <w:style w:type="paragraph" w:customStyle="1" w:styleId="RTYOdsazen1text">
    <w:name w:val="RTY  Odsazený1 text"/>
    <w:basedOn w:val="RTYText"/>
    <w:pPr>
      <w:spacing w:after="120"/>
      <w:ind w:left="567"/>
    </w:pPr>
  </w:style>
  <w:style w:type="paragraph" w:customStyle="1" w:styleId="RTYOdsazen2text">
    <w:name w:val="RTY  Odsazený2 text"/>
    <w:basedOn w:val="RTYText"/>
    <w:pPr>
      <w:spacing w:after="120"/>
      <w:ind w:left="1134"/>
    </w:pPr>
  </w:style>
  <w:style w:type="paragraph" w:customStyle="1" w:styleId="RTYOdsazen3text">
    <w:name w:val="RTY  Odsazený3 text"/>
    <w:basedOn w:val="RTYText"/>
    <w:pPr>
      <w:spacing w:after="120"/>
      <w:ind w:left="1701"/>
    </w:pPr>
  </w:style>
  <w:style w:type="paragraph" w:customStyle="1" w:styleId="RTYPodtrentext">
    <w:name w:val="RTY  Podtržený text"/>
    <w:basedOn w:val="RTYText"/>
    <w:pPr>
      <w:spacing w:after="120"/>
    </w:pPr>
    <w:rPr>
      <w:u w:val="single"/>
    </w:rPr>
  </w:style>
  <w:style w:type="paragraph" w:customStyle="1" w:styleId="RTYZnak1odsazen1text">
    <w:name w:val="RTY  Znak1 odsazený1 text"/>
    <w:basedOn w:val="RTYText"/>
    <w:pPr>
      <w:numPr>
        <w:numId w:val="13"/>
      </w:numPr>
      <w:spacing w:after="120"/>
    </w:pPr>
  </w:style>
  <w:style w:type="character" w:customStyle="1" w:styleId="Standardnpsmo">
    <w:name w:val="Standardní písmo"/>
    <w:rsid w:val="00C73F43"/>
    <w:rPr>
      <w:rFonts w:ascii="Times New Roman" w:hAnsi="Times New Roman"/>
      <w:dstrike w:val="0"/>
      <w:color w:val="auto"/>
      <w:sz w:val="24"/>
      <w:szCs w:val="24"/>
      <w:u w:val="none"/>
      <w:vertAlign w:val="baseline"/>
      <w:lang w:val="cs-CZ"/>
    </w:rPr>
  </w:style>
  <w:style w:type="paragraph" w:customStyle="1" w:styleId="RTYTunproloentext">
    <w:name w:val="RTY  Tučný proložený text"/>
    <w:basedOn w:val="RTYText"/>
    <w:pPr>
      <w:spacing w:after="120"/>
    </w:pPr>
    <w:rPr>
      <w:b/>
      <w:spacing w:val="60"/>
    </w:rPr>
  </w:style>
  <w:style w:type="paragraph" w:customStyle="1" w:styleId="RTYZnak2odsazen1text">
    <w:name w:val="RTY  Znak2 odsazený1 text"/>
    <w:basedOn w:val="RTYText"/>
    <w:pPr>
      <w:numPr>
        <w:numId w:val="17"/>
      </w:numPr>
      <w:spacing w:after="120"/>
    </w:pPr>
  </w:style>
  <w:style w:type="paragraph" w:customStyle="1" w:styleId="RTYZnak1odsazen2text">
    <w:name w:val="RTY  Znak1 odsazený2 text"/>
    <w:basedOn w:val="RTYText"/>
    <w:pPr>
      <w:numPr>
        <w:numId w:val="14"/>
      </w:numPr>
      <w:spacing w:after="120"/>
    </w:pPr>
  </w:style>
  <w:style w:type="paragraph" w:customStyle="1" w:styleId="RTYPsmeno1odsazen2text">
    <w:name w:val="RTY  Písmeno1 odsazený2 text"/>
    <w:basedOn w:val="RTYText"/>
    <w:pPr>
      <w:numPr>
        <w:numId w:val="2"/>
      </w:numPr>
      <w:spacing w:after="120"/>
    </w:pPr>
  </w:style>
  <w:style w:type="paragraph" w:customStyle="1" w:styleId="RTYPsmeno2odsazen1text">
    <w:name w:val="RTY  Písmeno2 odsazený1 text"/>
    <w:basedOn w:val="RTYText"/>
    <w:pPr>
      <w:numPr>
        <w:numId w:val="5"/>
      </w:numPr>
      <w:spacing w:after="120"/>
    </w:pPr>
  </w:style>
  <w:style w:type="paragraph" w:styleId="Obsah2">
    <w:name w:val="toc 2"/>
    <w:basedOn w:val="Normln"/>
    <w:next w:val="Normln"/>
    <w:semiHidden/>
    <w:rsid w:val="005672EF"/>
    <w:pPr>
      <w:tabs>
        <w:tab w:val="left" w:pos="960"/>
        <w:tab w:val="right" w:leader="dot" w:pos="9060"/>
      </w:tabs>
      <w:spacing w:before="80"/>
      <w:ind w:left="238"/>
    </w:pPr>
    <w:rPr>
      <w:b/>
    </w:rPr>
  </w:style>
  <w:style w:type="paragraph" w:customStyle="1" w:styleId="RTYOdsazen1tuntext">
    <w:name w:val="RTY  Odsazený1 tučný text"/>
    <w:basedOn w:val="RTYText"/>
    <w:pPr>
      <w:spacing w:after="120"/>
      <w:ind w:left="567"/>
    </w:pPr>
    <w:rPr>
      <w:b/>
    </w:rPr>
  </w:style>
  <w:style w:type="paragraph" w:customStyle="1" w:styleId="RTYOdsazen1kurzvatext">
    <w:name w:val="RTY Odsazený1 kurzíva text"/>
    <w:basedOn w:val="RTYKurzvatext"/>
    <w:rsid w:val="008313D4"/>
  </w:style>
  <w:style w:type="paragraph" w:customStyle="1" w:styleId="RTYKurzvatext">
    <w:name w:val="RTY  Kurzíva text"/>
    <w:basedOn w:val="RTYText"/>
    <w:pPr>
      <w:spacing w:after="120"/>
    </w:pPr>
    <w:rPr>
      <w:i/>
    </w:rPr>
  </w:style>
  <w:style w:type="paragraph" w:customStyle="1" w:styleId="RTYOdsazen1podtrentext">
    <w:name w:val="RTY  Odsazený1 podtržený text"/>
    <w:basedOn w:val="RTYText"/>
    <w:pPr>
      <w:spacing w:after="120"/>
      <w:ind w:left="567"/>
    </w:pPr>
    <w:rPr>
      <w:u w:val="single"/>
    </w:rPr>
  </w:style>
  <w:style w:type="paragraph" w:customStyle="1" w:styleId="RTYOdsazen1tunproloentext">
    <w:name w:val="RTY  Odsazený1 tučný proložený text"/>
    <w:basedOn w:val="RTYText"/>
    <w:pPr>
      <w:spacing w:after="120"/>
      <w:ind w:left="567"/>
    </w:pPr>
    <w:rPr>
      <w:b/>
      <w:spacing w:val="60"/>
    </w:rPr>
  </w:style>
  <w:style w:type="paragraph" w:customStyle="1" w:styleId="RTYPsmeno2odsazen2text">
    <w:name w:val="RTY  Písmeno2 odsazený2 text"/>
    <w:basedOn w:val="RTYText"/>
    <w:rsid w:val="00C05512"/>
    <w:pPr>
      <w:numPr>
        <w:numId w:val="28"/>
      </w:numPr>
      <w:spacing w:after="120"/>
    </w:pPr>
  </w:style>
  <w:style w:type="paragraph" w:customStyle="1" w:styleId="RTYZnak2odsazen2text">
    <w:name w:val="RTY  Znak2 odsazený2 text"/>
    <w:basedOn w:val="RTYText"/>
    <w:pPr>
      <w:numPr>
        <w:numId w:val="18"/>
      </w:numPr>
      <w:spacing w:after="120"/>
    </w:pPr>
  </w:style>
  <w:style w:type="paragraph" w:customStyle="1" w:styleId="RTYslo1odsazen1text">
    <w:name w:val="RTY  Číslo1 odsazený1 text"/>
    <w:basedOn w:val="RTYText"/>
    <w:rsid w:val="00C73F43"/>
    <w:pPr>
      <w:numPr>
        <w:numId w:val="23"/>
      </w:numPr>
      <w:spacing w:after="120"/>
    </w:pPr>
  </w:style>
  <w:style w:type="paragraph" w:customStyle="1" w:styleId="RTYslo1odsazen2text">
    <w:name w:val="RTY  Číslo1 odsazený2 text"/>
    <w:basedOn w:val="RTYText"/>
    <w:next w:val="RTYslo1odsazen1text"/>
    <w:rsid w:val="00C73F43"/>
    <w:pPr>
      <w:numPr>
        <w:numId w:val="24"/>
      </w:numPr>
      <w:spacing w:after="120"/>
    </w:pPr>
  </w:style>
  <w:style w:type="paragraph" w:customStyle="1" w:styleId="RTYslo2odsazen1text">
    <w:name w:val="RTY  Číslo2 odsazený1 text"/>
    <w:basedOn w:val="RTYText"/>
    <w:rsid w:val="00025F5E"/>
    <w:pPr>
      <w:numPr>
        <w:numId w:val="30"/>
      </w:numPr>
      <w:spacing w:after="120"/>
    </w:pPr>
  </w:style>
  <w:style w:type="paragraph" w:customStyle="1" w:styleId="RTYslo2odsazen2text">
    <w:name w:val="RTY  Číslo2 odsazený2 text"/>
    <w:basedOn w:val="RTYText"/>
    <w:rsid w:val="00C73F43"/>
    <w:pPr>
      <w:numPr>
        <w:numId w:val="26"/>
      </w:numPr>
      <w:spacing w:after="120"/>
    </w:pPr>
  </w:style>
  <w:style w:type="paragraph" w:customStyle="1" w:styleId="RTYKurzvatextnasted">
    <w:name w:val="RTY  Kurzíva text na střed"/>
    <w:basedOn w:val="RTYText"/>
    <w:pPr>
      <w:spacing w:after="120"/>
      <w:jc w:val="center"/>
    </w:pPr>
    <w:rPr>
      <w:i/>
    </w:rPr>
  </w:style>
  <w:style w:type="paragraph" w:customStyle="1" w:styleId="RTYTabulkazkladntextnasted">
    <w:name w:val="RTY  Tabulka základní text na střed"/>
    <w:basedOn w:val="RTYTabulkatext"/>
    <w:pPr>
      <w:jc w:val="center"/>
    </w:pPr>
  </w:style>
  <w:style w:type="paragraph" w:customStyle="1" w:styleId="RTYPodtren">
    <w:name w:val="RTY  Podtržení"/>
    <w:basedOn w:val="RTYText"/>
    <w:pPr>
      <w:pBdr>
        <w:bottom w:val="single" w:sz="4" w:space="1" w:color="auto"/>
      </w:pBdr>
    </w:pPr>
    <w:rPr>
      <w:sz w:val="18"/>
    </w:rPr>
  </w:style>
  <w:style w:type="paragraph" w:customStyle="1" w:styleId="RTYTabulkazkladntextvpravo">
    <w:name w:val="RTY  Tabulka základní text vpravo"/>
    <w:basedOn w:val="RTYTabulkatext"/>
    <w:pPr>
      <w:jc w:val="right"/>
    </w:pPr>
  </w:style>
  <w:style w:type="paragraph" w:customStyle="1" w:styleId="RTYTuntextnasted">
    <w:name w:val="RTY  Tučný text na střed"/>
    <w:basedOn w:val="RTYText"/>
    <w:pPr>
      <w:spacing w:before="120" w:after="120"/>
      <w:jc w:val="center"/>
    </w:pPr>
    <w:rPr>
      <w:b/>
    </w:rPr>
  </w:style>
  <w:style w:type="paragraph" w:customStyle="1" w:styleId="RTYTabulkatuntextnasted">
    <w:name w:val="RTY  Tabulka tučný text na střed"/>
    <w:basedOn w:val="RTYTabulkatext"/>
    <w:pPr>
      <w:jc w:val="center"/>
    </w:pPr>
    <w:rPr>
      <w:b/>
    </w:rPr>
  </w:style>
  <w:style w:type="paragraph" w:customStyle="1" w:styleId="RTYTabulkatuntext">
    <w:name w:val="RTY  Tabulka tučný text"/>
    <w:basedOn w:val="RTYTabulkatext"/>
    <w:rPr>
      <w:b/>
    </w:rPr>
  </w:style>
  <w:style w:type="paragraph" w:customStyle="1" w:styleId="RTYTunproloentextnasted">
    <w:name w:val="RTY  Tučný proložený text na střed"/>
    <w:basedOn w:val="RTYText"/>
    <w:pPr>
      <w:spacing w:before="120" w:after="120"/>
      <w:jc w:val="center"/>
    </w:pPr>
    <w:rPr>
      <w:b/>
      <w:spacing w:val="60"/>
    </w:rPr>
  </w:style>
  <w:style w:type="paragraph" w:customStyle="1" w:styleId="RTYTabulkapsmeno1text">
    <w:name w:val="RTY  Tabulka písmeno1 text"/>
    <w:basedOn w:val="RTYTabulkatext"/>
    <w:rsid w:val="00CD4121"/>
  </w:style>
  <w:style w:type="paragraph" w:customStyle="1" w:styleId="RTYTuntext">
    <w:name w:val="RTY  Tučný text"/>
    <w:basedOn w:val="RTYText"/>
    <w:pPr>
      <w:spacing w:after="120"/>
    </w:pPr>
    <w:rPr>
      <w:b/>
      <w:snapToGrid w:val="0"/>
    </w:rPr>
  </w:style>
  <w:style w:type="paragraph" w:customStyle="1" w:styleId="RTYTabulkatuntextvpravo">
    <w:name w:val="RTY  Tabulka tučný text vpravo"/>
    <w:basedOn w:val="RTYTabulkatext"/>
    <w:pPr>
      <w:jc w:val="right"/>
    </w:pPr>
    <w:rPr>
      <w:b/>
    </w:rPr>
  </w:style>
  <w:style w:type="paragraph" w:customStyle="1" w:styleId="RTYZkladntextnasted">
    <w:name w:val="RTY  Základní text na střed"/>
    <w:basedOn w:val="RTYText"/>
    <w:pPr>
      <w:spacing w:before="120" w:after="120"/>
      <w:jc w:val="center"/>
    </w:pPr>
    <w:rPr>
      <w:snapToGrid w:val="0"/>
    </w:rPr>
  </w:style>
  <w:style w:type="paragraph" w:customStyle="1" w:styleId="RTYTunkurzvatextnasted">
    <w:name w:val="RTY Tučný kurzíva text na střed"/>
    <w:basedOn w:val="RTYText"/>
    <w:pPr>
      <w:spacing w:after="120"/>
      <w:jc w:val="center"/>
    </w:pPr>
    <w:rPr>
      <w:rFonts w:cs="Arial"/>
      <w:b/>
      <w:i/>
    </w:rPr>
  </w:style>
  <w:style w:type="paragraph" w:customStyle="1" w:styleId="RTYTabulkapsmeno2text">
    <w:name w:val="RTY  Tabulka písmeno2 text"/>
    <w:basedOn w:val="RTYTabulkatext"/>
    <w:pPr>
      <w:numPr>
        <w:numId w:val="9"/>
      </w:numPr>
    </w:pPr>
  </w:style>
  <w:style w:type="paragraph" w:customStyle="1" w:styleId="RTYTunpodtrentext">
    <w:name w:val="RTY  Tučný podtržený text"/>
    <w:basedOn w:val="RTYText"/>
    <w:pPr>
      <w:spacing w:after="120"/>
    </w:pPr>
    <w:rPr>
      <w:b/>
      <w:u w:val="single"/>
    </w:rPr>
  </w:style>
  <w:style w:type="paragraph" w:customStyle="1" w:styleId="RTYslo1tuntext">
    <w:name w:val="RTY  Číslo1 tučný text"/>
    <w:basedOn w:val="RTYText"/>
    <w:rsid w:val="00C73F43"/>
    <w:pPr>
      <w:numPr>
        <w:numId w:val="25"/>
      </w:numPr>
      <w:spacing w:after="120"/>
    </w:pPr>
    <w:rPr>
      <w:b/>
    </w:rPr>
  </w:style>
  <w:style w:type="paragraph" w:customStyle="1" w:styleId="RTYPodtrentextnasted">
    <w:name w:val="RTY  Podtržený text na střed"/>
    <w:basedOn w:val="RTYText"/>
    <w:pPr>
      <w:spacing w:after="120"/>
      <w:jc w:val="center"/>
    </w:pPr>
    <w:rPr>
      <w:u w:val="single"/>
    </w:rPr>
  </w:style>
  <w:style w:type="paragraph" w:customStyle="1" w:styleId="RTYProloentext">
    <w:name w:val="RTY  Proložený text"/>
    <w:basedOn w:val="RTYText"/>
    <w:pPr>
      <w:spacing w:after="120"/>
    </w:pPr>
    <w:rPr>
      <w:spacing w:val="60"/>
    </w:rPr>
  </w:style>
  <w:style w:type="paragraph" w:customStyle="1" w:styleId="RTYProloentextnasted">
    <w:name w:val="RTY  Proložený text na střed"/>
    <w:basedOn w:val="RTYText"/>
    <w:pPr>
      <w:spacing w:after="120"/>
      <w:jc w:val="center"/>
    </w:pPr>
    <w:rPr>
      <w:spacing w:val="60"/>
    </w:rPr>
  </w:style>
  <w:style w:type="paragraph" w:customStyle="1" w:styleId="RTYTabulkaslo1text">
    <w:name w:val="RTY  Tabulka číslo1 text"/>
    <w:basedOn w:val="RTYTabulkatext"/>
    <w:rsid w:val="00A01D87"/>
    <w:pPr>
      <w:numPr>
        <w:numId w:val="20"/>
      </w:numPr>
      <w:outlineLvl w:val="0"/>
    </w:pPr>
  </w:style>
  <w:style w:type="paragraph" w:customStyle="1" w:styleId="RTYTabulkaslo1tuntext">
    <w:name w:val="RTY  Tabulka číslo1 tučný text"/>
    <w:basedOn w:val="RTYTabulkatext"/>
    <w:rsid w:val="00C73F43"/>
    <w:pPr>
      <w:numPr>
        <w:numId w:val="21"/>
      </w:numPr>
    </w:pPr>
    <w:rPr>
      <w:b/>
    </w:rPr>
  </w:style>
  <w:style w:type="paragraph" w:customStyle="1" w:styleId="RTYTabulkaslo2text">
    <w:name w:val="RTY  Tabulka číslo2 text"/>
    <w:basedOn w:val="RTYTabulkatext"/>
    <w:rsid w:val="00C73F43"/>
    <w:pPr>
      <w:numPr>
        <w:numId w:val="22"/>
      </w:numPr>
    </w:pPr>
  </w:style>
  <w:style w:type="paragraph" w:customStyle="1" w:styleId="RTYTabulkaodsazen1text">
    <w:name w:val="RTY  Tabulka odsazený1 text"/>
    <w:basedOn w:val="RTYTabulkatext"/>
    <w:pPr>
      <w:ind w:left="567"/>
    </w:pPr>
  </w:style>
  <w:style w:type="paragraph" w:customStyle="1" w:styleId="RTYTabulkaznak1text">
    <w:name w:val="RTY  Tabulka znak1 text"/>
    <w:basedOn w:val="RTYTabulkatext"/>
    <w:pPr>
      <w:numPr>
        <w:numId w:val="10"/>
      </w:numPr>
    </w:pPr>
  </w:style>
  <w:style w:type="paragraph" w:customStyle="1" w:styleId="RTYTabulkaznak2text">
    <w:name w:val="RTY  Tabulka znak2 text"/>
    <w:basedOn w:val="RTYTabulkatext"/>
    <w:pPr>
      <w:numPr>
        <w:numId w:val="12"/>
      </w:numPr>
    </w:pPr>
  </w:style>
  <w:style w:type="paragraph" w:customStyle="1" w:styleId="RTYTunkurzvatext">
    <w:name w:val="RTY  Tučný kurzíva text"/>
    <w:basedOn w:val="RTYText"/>
    <w:pPr>
      <w:spacing w:after="120"/>
    </w:pPr>
    <w:rPr>
      <w:b/>
      <w:i/>
    </w:rPr>
  </w:style>
  <w:style w:type="paragraph" w:customStyle="1" w:styleId="RTYTunpodtrentextnasted">
    <w:name w:val="RTY  Tučný podtržený text na střed"/>
    <w:basedOn w:val="RTYText"/>
    <w:pPr>
      <w:spacing w:after="120"/>
      <w:jc w:val="center"/>
    </w:pPr>
    <w:rPr>
      <w:b/>
      <w:u w:val="single"/>
    </w:rPr>
  </w:style>
  <w:style w:type="paragraph" w:customStyle="1" w:styleId="RTYOdsazen4text">
    <w:name w:val="RTY  Odsazený4 text"/>
    <w:basedOn w:val="RTYText"/>
    <w:pPr>
      <w:spacing w:after="120"/>
      <w:ind w:left="2268"/>
      <w:jc w:val="left"/>
    </w:pPr>
  </w:style>
  <w:style w:type="paragraph" w:customStyle="1" w:styleId="RTYOdsazen35text">
    <w:name w:val="RTY  Odsazený3.5 text"/>
    <w:basedOn w:val="RTYText"/>
    <w:pPr>
      <w:spacing w:after="120"/>
      <w:ind w:left="1985"/>
    </w:pPr>
  </w:style>
  <w:style w:type="paragraph" w:customStyle="1" w:styleId="RTYslo2tuntext">
    <w:name w:val="RTY  Číslo2 tučný text"/>
    <w:basedOn w:val="RTYText"/>
    <w:rsid w:val="00C73F43"/>
    <w:pPr>
      <w:numPr>
        <w:numId w:val="27"/>
      </w:numPr>
      <w:spacing w:after="120"/>
    </w:pPr>
    <w:rPr>
      <w:b/>
    </w:rPr>
  </w:style>
  <w:style w:type="paragraph" w:customStyle="1" w:styleId="RTYPsmeno1tuntext">
    <w:name w:val="RTY  Písmeno1 tučný text"/>
    <w:basedOn w:val="RTYText"/>
    <w:pPr>
      <w:numPr>
        <w:numId w:val="4"/>
      </w:numPr>
      <w:spacing w:after="120"/>
    </w:pPr>
    <w:rPr>
      <w:b/>
    </w:rPr>
  </w:style>
  <w:style w:type="paragraph" w:customStyle="1" w:styleId="RTYPsmeno2tuntext">
    <w:name w:val="RTY  Písmeno2 tučný text"/>
    <w:basedOn w:val="RTYText"/>
    <w:pPr>
      <w:numPr>
        <w:numId w:val="7"/>
      </w:numPr>
      <w:spacing w:after="120"/>
    </w:pPr>
    <w:rPr>
      <w:b/>
    </w:rPr>
  </w:style>
  <w:style w:type="paragraph" w:customStyle="1" w:styleId="RTYTabulkaodsazen1tuntext">
    <w:name w:val="RTY  Tabulka odsazený1 tučný text"/>
    <w:basedOn w:val="RTYTabulkatext"/>
    <w:pPr>
      <w:ind w:left="567"/>
    </w:pPr>
    <w:rPr>
      <w:b/>
    </w:rPr>
  </w:style>
  <w:style w:type="paragraph" w:customStyle="1" w:styleId="RTYTabulkapsmeno1tuntext">
    <w:name w:val="RTY  Tabulka písmeno1 tučný text"/>
    <w:basedOn w:val="RTYTabulkatext"/>
    <w:pPr>
      <w:numPr>
        <w:numId w:val="8"/>
      </w:numPr>
    </w:pPr>
    <w:rPr>
      <w:b/>
    </w:rPr>
  </w:style>
  <w:style w:type="paragraph" w:customStyle="1" w:styleId="RTYTabulkaznak1tuntext">
    <w:name w:val="RTY  Tabulka znak1 tučný text"/>
    <w:basedOn w:val="RTYTabulkatext"/>
    <w:pPr>
      <w:numPr>
        <w:numId w:val="11"/>
      </w:numPr>
    </w:pPr>
    <w:rPr>
      <w:b/>
    </w:rPr>
  </w:style>
  <w:style w:type="paragraph" w:customStyle="1" w:styleId="RTYZnak1tuntext">
    <w:name w:val="RTY  Znak1 tučný text"/>
    <w:basedOn w:val="RTYText"/>
    <w:pPr>
      <w:numPr>
        <w:numId w:val="16"/>
      </w:numPr>
      <w:spacing w:after="120"/>
    </w:pPr>
    <w:rPr>
      <w:b/>
    </w:rPr>
  </w:style>
  <w:style w:type="paragraph" w:customStyle="1" w:styleId="RTYZnak2tuntext">
    <w:name w:val="RTY  Znak2 tučný text"/>
    <w:basedOn w:val="RTYText"/>
    <w:pPr>
      <w:numPr>
        <w:numId w:val="19"/>
      </w:numPr>
      <w:spacing w:after="120"/>
    </w:pPr>
    <w:rPr>
      <w:b/>
    </w:rPr>
  </w:style>
  <w:style w:type="paragraph" w:customStyle="1" w:styleId="RTYPlohy">
    <w:name w:val="RTY  Přílohy"/>
    <w:basedOn w:val="RTYText"/>
    <w:pPr>
      <w:widowControl/>
      <w:spacing w:after="120"/>
      <w:ind w:left="1134" w:hanging="1134"/>
      <w:jc w:val="left"/>
    </w:pPr>
    <w:rPr>
      <w:rFonts w:cs="Arial"/>
    </w:rPr>
  </w:style>
  <w:style w:type="character" w:styleId="slostrnky">
    <w:name w:val="page number"/>
    <w:rsid w:val="00FF1CB9"/>
    <w:rPr>
      <w:rFonts w:ascii="Times New Roman" w:hAnsi="Times New Roman"/>
      <w:dstrike w:val="0"/>
      <w:color w:val="auto"/>
      <w:sz w:val="22"/>
      <w:szCs w:val="22"/>
      <w:u w:val="none"/>
      <w:vertAlign w:val="baseline"/>
      <w:lang w:val="cs-CZ"/>
    </w:rPr>
  </w:style>
  <w:style w:type="paragraph" w:styleId="Zpat">
    <w:name w:val="footer"/>
    <w:basedOn w:val="RTYText"/>
    <w:link w:val="ZpatChar"/>
    <w:uiPriority w:val="99"/>
    <w:rsid w:val="00FF1CB9"/>
    <w:pPr>
      <w:tabs>
        <w:tab w:val="center" w:pos="4536"/>
        <w:tab w:val="right" w:pos="9072"/>
      </w:tabs>
    </w:pPr>
  </w:style>
  <w:style w:type="character" w:styleId="Hypertextovodkaz">
    <w:name w:val="Hyperlink"/>
    <w:rsid w:val="00EF4AD1"/>
    <w:rPr>
      <w:rFonts w:ascii="Arial" w:hAnsi="Arial"/>
      <w:dstrike w:val="0"/>
      <w:color w:val="0000FF"/>
      <w:sz w:val="22"/>
      <w:szCs w:val="24"/>
      <w:u w:val="single"/>
      <w:vertAlign w:val="baseline"/>
      <w:lang w:val="cs-CZ"/>
    </w:rPr>
  </w:style>
  <w:style w:type="paragraph" w:customStyle="1" w:styleId="RTYslo1text">
    <w:name w:val="RTY  Číslo1 text"/>
    <w:basedOn w:val="RTYText"/>
    <w:qFormat/>
    <w:rsid w:val="00E13ADB"/>
    <w:pPr>
      <w:numPr>
        <w:numId w:val="33"/>
      </w:numPr>
      <w:tabs>
        <w:tab w:val="left" w:pos="567"/>
      </w:tabs>
      <w:spacing w:after="120"/>
      <w:ind w:left="567" w:hanging="567"/>
    </w:pPr>
  </w:style>
  <w:style w:type="paragraph" w:customStyle="1" w:styleId="RTYsloobrzku">
    <w:name w:val="RTY  Číslo obrázku"/>
    <w:basedOn w:val="RTYText"/>
    <w:next w:val="RTYZkladntext"/>
    <w:qFormat/>
    <w:rsid w:val="009F0D5E"/>
    <w:pPr>
      <w:numPr>
        <w:numId w:val="35"/>
      </w:numPr>
      <w:spacing w:before="120" w:after="120"/>
      <w:ind w:left="0" w:firstLine="0"/>
      <w:jc w:val="center"/>
    </w:pPr>
  </w:style>
  <w:style w:type="paragraph" w:customStyle="1" w:styleId="RTYZkladntext">
    <w:name w:val="RTY  Základní text"/>
    <w:basedOn w:val="RTYText"/>
    <w:qFormat/>
    <w:rsid w:val="00931167"/>
    <w:pPr>
      <w:spacing w:after="120"/>
    </w:pPr>
    <w:rPr>
      <w:szCs w:val="28"/>
    </w:rPr>
  </w:style>
  <w:style w:type="paragraph" w:customStyle="1" w:styleId="RTYslotabulky">
    <w:name w:val="RTY  Číslo tabulky"/>
    <w:basedOn w:val="RTYText"/>
    <w:qFormat/>
    <w:rsid w:val="009F0D5E"/>
    <w:pPr>
      <w:numPr>
        <w:numId w:val="34"/>
      </w:numPr>
      <w:spacing w:before="120" w:after="120"/>
      <w:jc w:val="center"/>
    </w:pPr>
  </w:style>
  <w:style w:type="paragraph" w:customStyle="1" w:styleId="RTYObrzek">
    <w:name w:val="RTY  Obrázek"/>
    <w:basedOn w:val="RTYText"/>
    <w:qFormat/>
    <w:rsid w:val="000C0F23"/>
    <w:pPr>
      <w:spacing w:before="120" w:after="120"/>
      <w:jc w:val="center"/>
    </w:pPr>
  </w:style>
  <w:style w:type="paragraph" w:customStyle="1" w:styleId="RTYNadpis1">
    <w:name w:val="RTY  Nadpis 1"/>
    <w:basedOn w:val="Nadpis1"/>
    <w:next w:val="RTYZkladntext"/>
    <w:qFormat/>
    <w:rsid w:val="00A84689"/>
  </w:style>
  <w:style w:type="paragraph" w:customStyle="1" w:styleId="RTYNadpis2">
    <w:name w:val="RTY  Nadpis 2"/>
    <w:basedOn w:val="Nadpis2"/>
    <w:next w:val="RTYZkladntext"/>
    <w:qFormat/>
    <w:rsid w:val="00545E38"/>
  </w:style>
  <w:style w:type="paragraph" w:customStyle="1" w:styleId="RTYNadpis3">
    <w:name w:val="RTY  Nadpis 3"/>
    <w:basedOn w:val="Nadpis3"/>
    <w:next w:val="RTYZkladntext"/>
    <w:qFormat/>
    <w:rsid w:val="00545E38"/>
  </w:style>
  <w:style w:type="paragraph" w:customStyle="1" w:styleId="RTYNadpis4">
    <w:name w:val="RTY  Nadpis 4"/>
    <w:basedOn w:val="Nadpis4"/>
    <w:next w:val="RTYZkladntext"/>
    <w:qFormat/>
    <w:rsid w:val="008F4193"/>
  </w:style>
  <w:style w:type="table" w:styleId="Mkatabulky">
    <w:name w:val="Table Grid"/>
    <w:basedOn w:val="Normlntabulka"/>
    <w:uiPriority w:val="59"/>
    <w:rsid w:val="00EE3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274E2D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rsid w:val="00274E2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74E2D"/>
    <w:rPr>
      <w:rFonts w:ascii="Arial" w:hAnsi="Arial"/>
      <w:sz w:val="22"/>
      <w:szCs w:val="22"/>
    </w:rPr>
  </w:style>
  <w:style w:type="paragraph" w:styleId="Textbubliny">
    <w:name w:val="Balloon Text"/>
    <w:basedOn w:val="Normln"/>
    <w:link w:val="TextbublinyChar"/>
    <w:semiHidden/>
    <w:unhideWhenUsed/>
    <w:rsid w:val="0075649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56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637B-476D-4854-BB64-07888155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1280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KMI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Robert Pižl</cp:lastModifiedBy>
  <cp:revision>5</cp:revision>
  <cp:lastPrinted>2021-03-31T10:52:00Z</cp:lastPrinted>
  <dcterms:created xsi:type="dcterms:W3CDTF">2024-01-23T07:56:00Z</dcterms:created>
  <dcterms:modified xsi:type="dcterms:W3CDTF">2024-02-01T09:08:00Z</dcterms:modified>
</cp:coreProperties>
</file>