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4582" w14:textId="77777777" w:rsidR="00EF3D11" w:rsidRPr="002C469F" w:rsidRDefault="00EF3D11" w:rsidP="00687116">
      <w:pPr>
        <w:jc w:val="center"/>
        <w:rPr>
          <w:rFonts w:ascii="Arial Narrow" w:hAnsi="Arial Narrow"/>
        </w:rPr>
      </w:pPr>
      <w:r w:rsidRPr="002C469F">
        <w:rPr>
          <w:rFonts w:ascii="Arial Narrow" w:hAnsi="Arial Narrow"/>
        </w:rPr>
        <w:t>Příloha č. 4 Z</w:t>
      </w:r>
      <w:r>
        <w:rPr>
          <w:rFonts w:ascii="Arial Narrow" w:hAnsi="Arial Narrow"/>
        </w:rPr>
        <w:t>adávací dokumentace</w:t>
      </w:r>
      <w:r w:rsidRPr="002C469F">
        <w:rPr>
          <w:rFonts w:ascii="Arial Narrow" w:hAnsi="Arial Narrow"/>
        </w:rPr>
        <w:t xml:space="preserve"> – Obchodní podmínky formou návrhu smlouvy o dílo</w:t>
      </w:r>
    </w:p>
    <w:p w14:paraId="30D99007" w14:textId="77777777" w:rsidR="00EF3D11" w:rsidRPr="002C469F" w:rsidRDefault="00EF3D11" w:rsidP="00257C2B">
      <w:pPr>
        <w:jc w:val="right"/>
        <w:rPr>
          <w:rFonts w:ascii="Arial Narrow" w:hAnsi="Arial Narrow"/>
          <w:lang w:val="en-GB"/>
        </w:rPr>
      </w:pPr>
    </w:p>
    <w:p w14:paraId="25772381" w14:textId="77777777" w:rsidR="00EF3D11" w:rsidRPr="002C469F" w:rsidRDefault="00EF3D11"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EF3D11" w:rsidRPr="002C469F" w14:paraId="4E3AD8BF" w14:textId="77777777" w:rsidTr="007501B4">
        <w:trPr>
          <w:trHeight w:val="4073"/>
        </w:trPr>
        <w:tc>
          <w:tcPr>
            <w:tcW w:w="10490" w:type="dxa"/>
          </w:tcPr>
          <w:p w14:paraId="6699BFDD" w14:textId="77777777" w:rsidR="00EF3D11" w:rsidRPr="002C469F" w:rsidRDefault="00EF3D11" w:rsidP="007501B4">
            <w:pPr>
              <w:pStyle w:val="normln1"/>
              <w:jc w:val="center"/>
              <w:rPr>
                <w:rFonts w:ascii="Arial Narrow" w:hAnsi="Arial Narrow"/>
                <w:b/>
                <w:bCs/>
                <w:sz w:val="20"/>
              </w:rPr>
            </w:pPr>
          </w:p>
          <w:p w14:paraId="33625D60" w14:textId="5FE6F087" w:rsidR="00EF3D11" w:rsidRPr="002C469F" w:rsidRDefault="00057EEB" w:rsidP="007501B4">
            <w:pPr>
              <w:pStyle w:val="normln1"/>
              <w:jc w:val="center"/>
              <w:rPr>
                <w:rFonts w:ascii="Arial Narrow" w:hAnsi="Arial Narrow"/>
                <w:szCs w:val="22"/>
              </w:rPr>
            </w:pPr>
            <w:r>
              <w:rPr>
                <w:noProof/>
              </w:rPr>
              <w:drawing>
                <wp:inline distT="0" distB="0" distL="0" distR="0" wp14:anchorId="5788B799" wp14:editId="4DB2D01E">
                  <wp:extent cx="4351020" cy="731520"/>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1020" cy="731520"/>
                          </a:xfrm>
                          <a:prstGeom prst="rect">
                            <a:avLst/>
                          </a:prstGeom>
                          <a:noFill/>
                          <a:ln>
                            <a:noFill/>
                          </a:ln>
                        </pic:spPr>
                      </pic:pic>
                    </a:graphicData>
                  </a:graphic>
                </wp:inline>
              </w:drawing>
            </w:r>
          </w:p>
          <w:p w14:paraId="5FA4E86A" w14:textId="77777777" w:rsidR="00EF3D11" w:rsidRPr="002C469F" w:rsidRDefault="00EF3D11" w:rsidP="007501B4">
            <w:pPr>
              <w:pStyle w:val="normln1"/>
              <w:jc w:val="center"/>
              <w:rPr>
                <w:rFonts w:ascii="Arial Narrow" w:hAnsi="Arial Narrow"/>
                <w:szCs w:val="22"/>
              </w:rPr>
            </w:pPr>
          </w:p>
          <w:p w14:paraId="547521B8" w14:textId="77777777" w:rsidR="00EF3D11" w:rsidRPr="002C469F" w:rsidRDefault="00EF3D11" w:rsidP="007501B4">
            <w:pPr>
              <w:rPr>
                <w:rFonts w:ascii="Arial Narrow" w:hAnsi="Arial Narrow"/>
              </w:rPr>
            </w:pPr>
          </w:p>
          <w:p w14:paraId="2C9B694F" w14:textId="77777777" w:rsidR="00EF3D11" w:rsidRPr="002C469F" w:rsidRDefault="00EF3D11" w:rsidP="007501B4">
            <w:pPr>
              <w:jc w:val="center"/>
              <w:rPr>
                <w:rFonts w:ascii="Arial Narrow" w:hAnsi="Arial Narrow"/>
              </w:rPr>
            </w:pPr>
          </w:p>
          <w:p w14:paraId="6123D0E4" w14:textId="77777777" w:rsidR="00EF3D11" w:rsidRPr="002C469F" w:rsidRDefault="00EF3D11" w:rsidP="00FF66BF">
            <w:pPr>
              <w:pStyle w:val="Zkladntextodsazen2"/>
              <w:spacing w:after="160"/>
              <w:ind w:left="0" w:firstLine="2"/>
              <w:jc w:val="center"/>
              <w:rPr>
                <w:rFonts w:ascii="Arial Narrow" w:hAnsi="Arial Narrow" w:cs="Arial"/>
                <w:b/>
                <w:bCs/>
                <w:sz w:val="44"/>
                <w:szCs w:val="24"/>
              </w:rPr>
            </w:pPr>
            <w:r w:rsidRPr="002C469F">
              <w:rPr>
                <w:rFonts w:ascii="Arial Narrow" w:hAnsi="Arial Narrow" w:cs="Arial"/>
                <w:b/>
                <w:bCs/>
                <w:sz w:val="44"/>
                <w:szCs w:val="24"/>
              </w:rPr>
              <w:t>OBCHODNÍ PODMÍNKY</w:t>
            </w:r>
          </w:p>
          <w:p w14:paraId="3611A8D3" w14:textId="77777777" w:rsidR="00EF3D11" w:rsidRPr="002C469F" w:rsidRDefault="00EF3D11" w:rsidP="007501B4">
            <w:pPr>
              <w:jc w:val="center"/>
              <w:rPr>
                <w:rFonts w:ascii="Arial Narrow" w:hAnsi="Arial Narrow"/>
              </w:rPr>
            </w:pPr>
          </w:p>
          <w:p w14:paraId="5E867301" w14:textId="0C0757C4" w:rsidR="00EF3D11" w:rsidRPr="00B51AF0" w:rsidRDefault="00EF3D11" w:rsidP="00687116">
            <w:pPr>
              <w:pStyle w:val="Zkladntext"/>
              <w:ind w:left="2"/>
              <w:jc w:val="center"/>
              <w:rPr>
                <w:rFonts w:ascii="Arial Narrow" w:hAnsi="Arial Narrow"/>
                <w:sz w:val="28"/>
                <w:szCs w:val="28"/>
              </w:rPr>
            </w:pPr>
            <w:r w:rsidRPr="002C469F">
              <w:rPr>
                <w:rFonts w:ascii="Arial Narrow" w:hAnsi="Arial Narrow"/>
                <w:sz w:val="28"/>
                <w:szCs w:val="28"/>
              </w:rPr>
              <w:t>zakázky na stavební práce zadávané v souladu s </w:t>
            </w:r>
            <w:r w:rsidRPr="00B51AF0">
              <w:rPr>
                <w:rFonts w:ascii="Arial Narrow" w:hAnsi="Arial Narrow"/>
                <w:sz w:val="28"/>
                <w:szCs w:val="28"/>
              </w:rPr>
              <w:t xml:space="preserve">Metodickým pokynem pro oblast zadávání zakázek pro programové období 2014-2020 </w:t>
            </w:r>
          </w:p>
          <w:p w14:paraId="66F6CAB9" w14:textId="77777777" w:rsidR="00EF3D11" w:rsidRPr="00B51AF0" w:rsidRDefault="00EF3D11" w:rsidP="00687116">
            <w:pPr>
              <w:jc w:val="center"/>
              <w:rPr>
                <w:rFonts w:ascii="Arial Narrow" w:hAnsi="Arial Narrow"/>
                <w:snapToGrid w:val="0"/>
                <w:color w:val="000000"/>
                <w:sz w:val="28"/>
                <w:szCs w:val="28"/>
              </w:rPr>
            </w:pPr>
          </w:p>
          <w:p w14:paraId="24CC017C" w14:textId="77777777" w:rsidR="00EF3D11" w:rsidRPr="002C469F" w:rsidRDefault="00EF3D11" w:rsidP="00687116">
            <w:pPr>
              <w:jc w:val="center"/>
              <w:rPr>
                <w:rFonts w:ascii="Arial Narrow" w:hAnsi="Arial Narrow"/>
              </w:rPr>
            </w:pPr>
          </w:p>
          <w:p w14:paraId="4161C990" w14:textId="1EED77BC" w:rsidR="00EF3D11" w:rsidRPr="003B6BAB" w:rsidRDefault="00EF3D11" w:rsidP="00687116">
            <w:pPr>
              <w:ind w:right="848"/>
              <w:jc w:val="center"/>
              <w:rPr>
                <w:rFonts w:ascii="Arial Narrow" w:hAnsi="Arial Narrow" w:cs="Arial"/>
                <w:b/>
                <w:noProof/>
                <w:sz w:val="32"/>
                <w:szCs w:val="28"/>
              </w:rPr>
            </w:pPr>
            <w:r w:rsidRPr="003B6BAB">
              <w:rPr>
                <w:rFonts w:ascii="Arial Narrow" w:hAnsi="Arial Narrow" w:cs="Arial"/>
                <w:b/>
                <w:noProof/>
                <w:sz w:val="32"/>
                <w:szCs w:val="28"/>
              </w:rPr>
              <w:t>„</w:t>
            </w:r>
            <w:bookmarkStart w:id="0" w:name="OLE_LINK8"/>
            <w:bookmarkStart w:id="1" w:name="OLE_LINK9"/>
            <w:r w:rsidR="00001123" w:rsidRPr="00001123">
              <w:rPr>
                <w:rFonts w:ascii="Arial Narrow" w:hAnsi="Arial Narrow" w:cs="Arial"/>
                <w:b/>
                <w:noProof/>
                <w:sz w:val="32"/>
                <w:szCs w:val="28"/>
              </w:rPr>
              <w:t>Revitalizace bytového domu Rerychova 10, 12, Brno</w:t>
            </w:r>
            <w:r w:rsidRPr="003B6BAB">
              <w:rPr>
                <w:rFonts w:ascii="Arial Narrow" w:hAnsi="Arial Narrow" w:cs="Arial"/>
                <w:b/>
                <w:noProof/>
                <w:sz w:val="32"/>
                <w:szCs w:val="28"/>
              </w:rPr>
              <w:t>“</w:t>
            </w:r>
          </w:p>
          <w:bookmarkEnd w:id="0"/>
          <w:bookmarkEnd w:id="1"/>
          <w:p w14:paraId="5F7E7925" w14:textId="77777777" w:rsidR="00EF3D11" w:rsidRPr="00AC7675" w:rsidRDefault="00EF3D11" w:rsidP="00B51AF0">
            <w:pPr>
              <w:autoSpaceDE w:val="0"/>
              <w:autoSpaceDN w:val="0"/>
              <w:adjustRightInd w:val="0"/>
              <w:jc w:val="center"/>
              <w:rPr>
                <w:rFonts w:ascii="Arial Narrow" w:hAnsi="Arial Narrow" w:cs="Arial"/>
                <w:b/>
                <w:noProof/>
                <w:sz w:val="28"/>
                <w:szCs w:val="28"/>
              </w:rPr>
            </w:pPr>
          </w:p>
          <w:p w14:paraId="11FA667F" w14:textId="77777777" w:rsidR="00EF3D11" w:rsidRPr="002C469F" w:rsidRDefault="00EF3D11" w:rsidP="007501B4">
            <w:pPr>
              <w:pStyle w:val="Textkomente"/>
              <w:jc w:val="center"/>
              <w:rPr>
                <w:rFonts w:ascii="Arial Narrow" w:hAnsi="Arial Narrow"/>
                <w:b/>
                <w:bCs/>
                <w:sz w:val="32"/>
                <w:szCs w:val="32"/>
              </w:rPr>
            </w:pPr>
          </w:p>
        </w:tc>
      </w:tr>
      <w:tr w:rsidR="00EF3D11" w:rsidRPr="00B86A3F" w14:paraId="49F09D0A" w14:textId="77777777" w:rsidTr="007501B4">
        <w:trPr>
          <w:trHeight w:val="2039"/>
        </w:trPr>
        <w:tc>
          <w:tcPr>
            <w:tcW w:w="10490" w:type="dxa"/>
          </w:tcPr>
          <w:p w14:paraId="429A0395" w14:textId="77777777" w:rsidR="00EF3D11" w:rsidRPr="00001123" w:rsidRDefault="00EF3D11" w:rsidP="00001123">
            <w:pPr>
              <w:ind w:left="2410" w:hanging="2050"/>
              <w:jc w:val="both"/>
              <w:rPr>
                <w:rFonts w:ascii="Arial Narrow" w:eastAsia="Times New Roman" w:hAnsi="Arial Narrow" w:cs="Arial"/>
                <w:iCs/>
                <w:lang w:eastAsia="en-GB"/>
              </w:rPr>
            </w:pPr>
          </w:p>
          <w:p w14:paraId="2988500F" w14:textId="77777777" w:rsidR="00EF3D11" w:rsidRPr="00001123" w:rsidRDefault="00EF3D11" w:rsidP="00001123">
            <w:pPr>
              <w:ind w:left="2410" w:hanging="2050"/>
              <w:jc w:val="both"/>
              <w:rPr>
                <w:rFonts w:ascii="Arial Narrow" w:eastAsia="Times New Roman" w:hAnsi="Arial Narrow" w:cs="Arial"/>
                <w:iCs/>
                <w:lang w:eastAsia="en-GB"/>
              </w:rPr>
            </w:pPr>
          </w:p>
          <w:p w14:paraId="6D741C9F" w14:textId="77777777" w:rsidR="00EF3D11" w:rsidRPr="00001123" w:rsidRDefault="00EF3D11" w:rsidP="00001123">
            <w:pPr>
              <w:ind w:left="2410" w:hanging="2050"/>
              <w:jc w:val="both"/>
              <w:rPr>
                <w:rFonts w:ascii="Arial Narrow" w:eastAsia="Times New Roman" w:hAnsi="Arial Narrow" w:cs="Arial"/>
                <w:iCs/>
                <w:lang w:eastAsia="en-GB"/>
              </w:rPr>
            </w:pPr>
          </w:p>
          <w:p w14:paraId="1A7B036A" w14:textId="77777777" w:rsidR="00EF3D11" w:rsidRPr="00001123" w:rsidRDefault="00EF3D11" w:rsidP="00001123">
            <w:pPr>
              <w:ind w:left="2410" w:hanging="2050"/>
              <w:jc w:val="both"/>
              <w:rPr>
                <w:rFonts w:ascii="Arial Narrow" w:eastAsia="Times New Roman" w:hAnsi="Arial Narrow" w:cs="Arial"/>
                <w:iCs/>
                <w:lang w:eastAsia="en-GB"/>
              </w:rPr>
            </w:pPr>
          </w:p>
          <w:p w14:paraId="7C3EB286" w14:textId="77777777" w:rsidR="00EF3D11" w:rsidRPr="00001123" w:rsidRDefault="00EF3D11" w:rsidP="00001123">
            <w:pPr>
              <w:ind w:left="2410" w:hanging="2050"/>
              <w:jc w:val="both"/>
              <w:rPr>
                <w:rFonts w:ascii="Arial Narrow" w:eastAsia="Times New Roman" w:hAnsi="Arial Narrow" w:cs="Arial"/>
                <w:iCs/>
                <w:lang w:eastAsia="en-GB"/>
              </w:rPr>
            </w:pPr>
          </w:p>
          <w:p w14:paraId="0C53C7A7" w14:textId="77777777" w:rsidR="00EF3D11" w:rsidRPr="00001123" w:rsidRDefault="00EF3D11" w:rsidP="00001123">
            <w:pPr>
              <w:ind w:left="2410" w:hanging="2050"/>
              <w:jc w:val="both"/>
              <w:rPr>
                <w:rFonts w:ascii="Arial Narrow" w:eastAsia="Times New Roman" w:hAnsi="Arial Narrow" w:cs="Arial"/>
                <w:iCs/>
                <w:lang w:eastAsia="en-GB"/>
              </w:rPr>
            </w:pPr>
          </w:p>
          <w:p w14:paraId="051F06A5" w14:textId="77777777" w:rsidR="00EF3D11" w:rsidRPr="00001123" w:rsidRDefault="00EF3D11" w:rsidP="00001123">
            <w:pPr>
              <w:ind w:left="2410" w:hanging="2050"/>
              <w:jc w:val="both"/>
              <w:rPr>
                <w:rFonts w:ascii="Arial Narrow" w:eastAsia="Times New Roman" w:hAnsi="Arial Narrow" w:cs="Arial"/>
                <w:iCs/>
                <w:lang w:eastAsia="en-GB"/>
              </w:rPr>
            </w:pPr>
          </w:p>
          <w:p w14:paraId="124EAB88" w14:textId="77777777" w:rsidR="00EF3D11" w:rsidRPr="00001123" w:rsidRDefault="00EF3D11" w:rsidP="00001123">
            <w:pPr>
              <w:ind w:left="2410" w:hanging="2050"/>
              <w:jc w:val="both"/>
              <w:rPr>
                <w:rFonts w:ascii="Arial Narrow" w:eastAsia="Times New Roman" w:hAnsi="Arial Narrow" w:cs="Arial"/>
                <w:iCs/>
                <w:lang w:eastAsia="en-GB"/>
              </w:rPr>
            </w:pPr>
          </w:p>
          <w:p w14:paraId="6F172DBC" w14:textId="77777777" w:rsidR="00EF3D11" w:rsidRPr="00001123" w:rsidRDefault="00EF3D11" w:rsidP="00001123">
            <w:pPr>
              <w:ind w:left="2410" w:hanging="2050"/>
              <w:jc w:val="both"/>
              <w:rPr>
                <w:rFonts w:ascii="Arial Narrow" w:eastAsia="Times New Roman" w:hAnsi="Arial Narrow" w:cs="Arial"/>
                <w:iCs/>
                <w:lang w:eastAsia="en-GB"/>
              </w:rPr>
            </w:pPr>
          </w:p>
          <w:p w14:paraId="67428160" w14:textId="77777777" w:rsidR="00EF3D11" w:rsidRPr="00001123" w:rsidRDefault="00EF3D11" w:rsidP="00001123">
            <w:pPr>
              <w:ind w:left="2410" w:hanging="2050"/>
              <w:jc w:val="both"/>
              <w:rPr>
                <w:rFonts w:ascii="Arial Narrow" w:eastAsia="Times New Roman" w:hAnsi="Arial Narrow" w:cs="Arial"/>
                <w:iCs/>
                <w:lang w:eastAsia="en-GB"/>
              </w:rPr>
            </w:pPr>
          </w:p>
          <w:p w14:paraId="7D6A3848" w14:textId="77777777" w:rsidR="00EF3D11" w:rsidRPr="00001123" w:rsidRDefault="00EF3D11" w:rsidP="00001123">
            <w:pPr>
              <w:ind w:left="2410" w:hanging="2050"/>
              <w:jc w:val="both"/>
              <w:rPr>
                <w:rFonts w:ascii="Arial Narrow" w:eastAsia="Times New Roman" w:hAnsi="Arial Narrow" w:cs="Arial"/>
                <w:iCs/>
                <w:lang w:eastAsia="en-GB"/>
              </w:rPr>
            </w:pPr>
          </w:p>
          <w:p w14:paraId="6EFE1E63" w14:textId="77777777" w:rsidR="00EF3D11" w:rsidRPr="00001123" w:rsidRDefault="00EF3D11" w:rsidP="00001123">
            <w:pPr>
              <w:ind w:left="2410" w:hanging="2050"/>
              <w:jc w:val="both"/>
              <w:rPr>
                <w:rFonts w:ascii="Arial Narrow" w:eastAsia="Times New Roman" w:hAnsi="Arial Narrow" w:cs="Arial"/>
                <w:iCs/>
                <w:lang w:eastAsia="en-GB"/>
              </w:rPr>
            </w:pPr>
          </w:p>
          <w:p w14:paraId="25E09C1A" w14:textId="77777777" w:rsidR="00EF3D11" w:rsidRPr="00001123" w:rsidRDefault="00EF3D11" w:rsidP="00001123">
            <w:pPr>
              <w:ind w:left="2410" w:hanging="2050"/>
              <w:jc w:val="both"/>
              <w:rPr>
                <w:rFonts w:ascii="Arial Narrow" w:eastAsia="Times New Roman" w:hAnsi="Arial Narrow" w:cs="Arial"/>
                <w:iCs/>
                <w:lang w:eastAsia="en-GB"/>
              </w:rPr>
            </w:pPr>
          </w:p>
          <w:p w14:paraId="34D146B8" w14:textId="77777777" w:rsidR="00EF3D11" w:rsidRPr="00001123" w:rsidRDefault="00EF3D11" w:rsidP="00001123">
            <w:pPr>
              <w:ind w:left="2410" w:hanging="2050"/>
              <w:jc w:val="both"/>
              <w:rPr>
                <w:rFonts w:ascii="Arial Narrow" w:eastAsia="Times New Roman" w:hAnsi="Arial Narrow" w:cs="Arial"/>
                <w:iCs/>
                <w:lang w:eastAsia="en-GB"/>
              </w:rPr>
            </w:pPr>
          </w:p>
          <w:p w14:paraId="5B92E04D" w14:textId="77777777" w:rsidR="00EF3D11" w:rsidRPr="00001123" w:rsidRDefault="00EF3D11" w:rsidP="00001123">
            <w:pPr>
              <w:ind w:left="2410" w:hanging="2050"/>
              <w:jc w:val="both"/>
              <w:rPr>
                <w:rFonts w:ascii="Arial Narrow" w:eastAsia="Times New Roman" w:hAnsi="Arial Narrow" w:cs="Arial"/>
                <w:iCs/>
                <w:lang w:eastAsia="en-GB"/>
              </w:rPr>
            </w:pPr>
          </w:p>
          <w:p w14:paraId="2CB3D38C" w14:textId="77777777" w:rsidR="00EF3D11" w:rsidRPr="00001123" w:rsidRDefault="00EF3D11" w:rsidP="00001123">
            <w:pPr>
              <w:ind w:left="2410" w:hanging="2050"/>
              <w:jc w:val="both"/>
              <w:rPr>
                <w:rFonts w:ascii="Arial Narrow" w:eastAsia="Times New Roman" w:hAnsi="Arial Narrow" w:cs="Arial"/>
                <w:iCs/>
                <w:lang w:eastAsia="en-GB"/>
              </w:rPr>
            </w:pPr>
          </w:p>
          <w:p w14:paraId="09C77914" w14:textId="77777777" w:rsidR="00EF3D11" w:rsidRPr="00001123" w:rsidRDefault="00EF3D11" w:rsidP="00001123">
            <w:pPr>
              <w:ind w:left="2410" w:hanging="2050"/>
              <w:jc w:val="both"/>
              <w:rPr>
                <w:rFonts w:ascii="Arial Narrow" w:eastAsia="Times New Roman" w:hAnsi="Arial Narrow" w:cs="Arial"/>
                <w:iCs/>
                <w:lang w:eastAsia="en-GB"/>
              </w:rPr>
            </w:pPr>
          </w:p>
          <w:p w14:paraId="47A9E2A5" w14:textId="193DA703" w:rsidR="00534946" w:rsidRPr="00001123"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Název:</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Společenství vlastníků jednotek domu Rerychova 10,12</w:t>
            </w:r>
          </w:p>
          <w:p w14:paraId="5B68B4D3" w14:textId="756CFBC3" w:rsidR="00534946" w:rsidRPr="00336467"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Sídlo:</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 xml:space="preserve">Rerychova 1078/12, 1077/10, </w:t>
            </w:r>
            <w:proofErr w:type="gramStart"/>
            <w:r w:rsidR="00001123" w:rsidRPr="00001123">
              <w:rPr>
                <w:rFonts w:ascii="Arial Narrow" w:eastAsia="Times New Roman" w:hAnsi="Arial Narrow" w:cs="Arial"/>
                <w:iCs/>
                <w:lang w:eastAsia="en-GB"/>
              </w:rPr>
              <w:t>Brno - Bystrc</w:t>
            </w:r>
            <w:proofErr w:type="gramEnd"/>
          </w:p>
          <w:p w14:paraId="5AEDD72C" w14:textId="60F3A011" w:rsidR="00534946" w:rsidRPr="00336467"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IČO:</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08015937</w:t>
            </w:r>
          </w:p>
          <w:p w14:paraId="2519A7A0" w14:textId="77777777" w:rsidR="00001123" w:rsidRPr="00001123"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Zastoupený:</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Ing. Petrem Koplíkem, předsedou výboru</w:t>
            </w:r>
          </w:p>
          <w:p w14:paraId="5CCAAC13" w14:textId="738286ED" w:rsidR="000D78CA" w:rsidRPr="00001123" w:rsidRDefault="00001123" w:rsidP="004022B8">
            <w:pPr>
              <w:pStyle w:val="Zkladntext"/>
              <w:ind w:left="2413" w:hanging="2050"/>
              <w:jc w:val="both"/>
              <w:rPr>
                <w:rFonts w:ascii="Arial Narrow" w:eastAsia="Times New Roman" w:hAnsi="Arial Narrow" w:cs="Arial"/>
                <w:iCs/>
                <w:color w:val="auto"/>
                <w:sz w:val="24"/>
                <w:szCs w:val="24"/>
                <w:lang w:eastAsia="en-GB"/>
              </w:rPr>
            </w:pPr>
            <w:r>
              <w:rPr>
                <w:rFonts w:ascii="Arial Narrow" w:eastAsia="Times New Roman" w:hAnsi="Arial Narrow" w:cs="Arial"/>
                <w:iCs/>
                <w:color w:val="auto"/>
                <w:sz w:val="24"/>
                <w:szCs w:val="24"/>
                <w:lang w:eastAsia="en-GB"/>
              </w:rPr>
              <w:t xml:space="preserve">                                    </w:t>
            </w:r>
            <w:r w:rsidR="004022B8">
              <w:rPr>
                <w:rFonts w:ascii="Arial Narrow" w:eastAsia="Times New Roman" w:hAnsi="Arial Narrow" w:cs="Arial"/>
                <w:iCs/>
                <w:color w:val="auto"/>
                <w:sz w:val="24"/>
                <w:szCs w:val="24"/>
                <w:lang w:eastAsia="en-GB"/>
              </w:rPr>
              <w:t xml:space="preserve"> </w:t>
            </w:r>
            <w:r>
              <w:rPr>
                <w:rFonts w:ascii="Arial Narrow" w:eastAsia="Times New Roman" w:hAnsi="Arial Narrow" w:cs="Arial"/>
                <w:iCs/>
                <w:color w:val="auto"/>
                <w:sz w:val="24"/>
                <w:szCs w:val="24"/>
                <w:lang w:eastAsia="en-GB"/>
              </w:rPr>
              <w:t xml:space="preserve"> </w:t>
            </w:r>
            <w:r w:rsidR="004022B8" w:rsidRPr="004022B8">
              <w:rPr>
                <w:rFonts w:ascii="Arial Narrow" w:eastAsia="Times New Roman" w:hAnsi="Arial Narrow" w:cs="Arial"/>
                <w:iCs/>
                <w:color w:val="auto"/>
                <w:sz w:val="24"/>
                <w:szCs w:val="24"/>
                <w:lang w:eastAsia="en-GB"/>
              </w:rPr>
              <w:t xml:space="preserve">Ing. Ivan </w:t>
            </w:r>
            <w:proofErr w:type="spellStart"/>
            <w:r w:rsidR="004022B8" w:rsidRPr="004022B8">
              <w:rPr>
                <w:rFonts w:ascii="Arial Narrow" w:eastAsia="Times New Roman" w:hAnsi="Arial Narrow" w:cs="Arial"/>
                <w:iCs/>
                <w:color w:val="auto"/>
                <w:sz w:val="24"/>
                <w:szCs w:val="24"/>
                <w:lang w:eastAsia="en-GB"/>
              </w:rPr>
              <w:t>Heimerle</w:t>
            </w:r>
            <w:proofErr w:type="spellEnd"/>
            <w:r w:rsidR="004022B8" w:rsidRPr="004022B8">
              <w:rPr>
                <w:rFonts w:ascii="Arial Narrow" w:eastAsia="Times New Roman" w:hAnsi="Arial Narrow" w:cs="Arial"/>
                <w:iCs/>
                <w:color w:val="auto"/>
                <w:sz w:val="24"/>
                <w:szCs w:val="24"/>
                <w:lang w:eastAsia="en-GB"/>
              </w:rPr>
              <w:t>, místopředseda výboru</w:t>
            </w:r>
          </w:p>
          <w:p w14:paraId="0357DD1F" w14:textId="77777777" w:rsidR="000D78CA" w:rsidRPr="00001123" w:rsidRDefault="000D78CA" w:rsidP="00001123">
            <w:pPr>
              <w:pStyle w:val="Zkladntext"/>
              <w:ind w:left="2410" w:hanging="2050"/>
              <w:jc w:val="both"/>
              <w:rPr>
                <w:rFonts w:ascii="Arial Narrow" w:eastAsia="Times New Roman" w:hAnsi="Arial Narrow" w:cs="Arial"/>
                <w:iCs/>
                <w:color w:val="auto"/>
                <w:sz w:val="24"/>
                <w:szCs w:val="24"/>
                <w:lang w:eastAsia="en-GB"/>
              </w:rPr>
            </w:pPr>
          </w:p>
          <w:p w14:paraId="373EB136"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r w:rsidRPr="00001123">
              <w:rPr>
                <w:rFonts w:ascii="Arial Narrow" w:eastAsia="Times New Roman" w:hAnsi="Arial Narrow" w:cs="Arial"/>
                <w:iCs/>
                <w:color w:val="auto"/>
                <w:sz w:val="24"/>
                <w:szCs w:val="24"/>
                <w:lang w:eastAsia="en-GB"/>
              </w:rPr>
              <w:tab/>
            </w:r>
          </w:p>
          <w:p w14:paraId="7B213BFB"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45070472"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3942516C"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403A6511"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1B4405EF"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1BA4639D" w14:textId="77777777" w:rsidR="00EF3D11" w:rsidRPr="00001123" w:rsidRDefault="00EF3D11" w:rsidP="00001123">
            <w:pPr>
              <w:ind w:left="2410" w:hanging="2050"/>
              <w:jc w:val="both"/>
              <w:rPr>
                <w:rFonts w:ascii="Arial Narrow" w:eastAsia="Times New Roman" w:hAnsi="Arial Narrow" w:cs="Arial"/>
                <w:iCs/>
                <w:lang w:eastAsia="en-GB"/>
              </w:rPr>
            </w:pPr>
          </w:p>
          <w:p w14:paraId="0C8E43F2" w14:textId="77777777" w:rsidR="00EF3D11" w:rsidRPr="00001123" w:rsidRDefault="00EF3D11" w:rsidP="00001123">
            <w:pPr>
              <w:ind w:left="2410" w:hanging="2050"/>
              <w:jc w:val="both"/>
              <w:rPr>
                <w:rFonts w:ascii="Arial Narrow" w:eastAsia="Times New Roman" w:hAnsi="Arial Narrow" w:cs="Arial"/>
                <w:iCs/>
                <w:lang w:eastAsia="en-GB"/>
              </w:rPr>
            </w:pPr>
          </w:p>
          <w:p w14:paraId="48D16073" w14:textId="77777777" w:rsidR="00EF3D11" w:rsidRPr="00001123" w:rsidRDefault="00EF3D11" w:rsidP="00001123">
            <w:pPr>
              <w:ind w:left="2410" w:hanging="2050"/>
              <w:jc w:val="both"/>
              <w:rPr>
                <w:rFonts w:ascii="Arial Narrow" w:eastAsia="Times New Roman" w:hAnsi="Arial Narrow" w:cs="Arial"/>
                <w:iCs/>
                <w:lang w:eastAsia="en-GB"/>
              </w:rPr>
            </w:pPr>
          </w:p>
          <w:p w14:paraId="236DE4D6" w14:textId="77777777" w:rsidR="00EF3D11" w:rsidRPr="00001123" w:rsidRDefault="00EF3D11" w:rsidP="00001123">
            <w:pPr>
              <w:ind w:left="2410" w:hanging="2050"/>
              <w:jc w:val="both"/>
              <w:rPr>
                <w:rFonts w:ascii="Arial Narrow" w:eastAsia="Times New Roman" w:hAnsi="Arial Narrow" w:cs="Arial"/>
                <w:iCs/>
                <w:lang w:eastAsia="en-GB"/>
              </w:rPr>
            </w:pPr>
          </w:p>
        </w:tc>
      </w:tr>
      <w:tr w:rsidR="003769BE" w:rsidRPr="00B86A3F" w14:paraId="65AA4A44" w14:textId="77777777" w:rsidTr="007501B4">
        <w:trPr>
          <w:trHeight w:val="2039"/>
        </w:trPr>
        <w:tc>
          <w:tcPr>
            <w:tcW w:w="10490" w:type="dxa"/>
          </w:tcPr>
          <w:p w14:paraId="2EC5646C" w14:textId="77777777" w:rsidR="003769BE" w:rsidRPr="00B86A3F" w:rsidRDefault="003769BE" w:rsidP="007501B4">
            <w:pPr>
              <w:rPr>
                <w:rFonts w:ascii="Arial Narrow" w:hAnsi="Arial Narrow" w:cs="Arial"/>
                <w:iCs/>
                <w:snapToGrid w:val="0"/>
                <w:color w:val="000000"/>
                <w:szCs w:val="20"/>
              </w:rPr>
            </w:pPr>
          </w:p>
        </w:tc>
      </w:tr>
      <w:tr w:rsidR="00001123" w:rsidRPr="00B86A3F" w14:paraId="1D4186E7" w14:textId="77777777" w:rsidTr="007501B4">
        <w:trPr>
          <w:trHeight w:val="2039"/>
        </w:trPr>
        <w:tc>
          <w:tcPr>
            <w:tcW w:w="10490" w:type="dxa"/>
          </w:tcPr>
          <w:p w14:paraId="530C6312" w14:textId="77777777" w:rsidR="00001123" w:rsidRPr="00B86A3F" w:rsidRDefault="00001123" w:rsidP="007501B4">
            <w:pPr>
              <w:rPr>
                <w:rFonts w:ascii="Arial Narrow" w:hAnsi="Arial Narrow" w:cs="Arial"/>
                <w:iCs/>
                <w:snapToGrid w:val="0"/>
                <w:color w:val="000000"/>
                <w:szCs w:val="20"/>
              </w:rPr>
            </w:pPr>
          </w:p>
        </w:tc>
      </w:tr>
    </w:tbl>
    <w:p w14:paraId="50EFF409" w14:textId="77777777" w:rsidR="00EF3D11" w:rsidRPr="002C469F" w:rsidRDefault="00EF3D11" w:rsidP="00257C2B">
      <w:pPr>
        <w:pStyle w:val="Smlouva"/>
        <w:rPr>
          <w:rFonts w:ascii="Arial Narrow" w:hAnsi="Arial Narrow"/>
          <w:color w:val="auto"/>
        </w:rPr>
      </w:pPr>
    </w:p>
    <w:p w14:paraId="2071D53D" w14:textId="77777777" w:rsidR="00EF3D11" w:rsidRPr="002C469F" w:rsidRDefault="00EF3D11" w:rsidP="00257C2B">
      <w:pPr>
        <w:pStyle w:val="Smlouva"/>
        <w:rPr>
          <w:rFonts w:ascii="Arial Narrow" w:hAnsi="Arial Narrow"/>
          <w:color w:val="auto"/>
        </w:rPr>
      </w:pPr>
    </w:p>
    <w:p w14:paraId="4A0E4214" w14:textId="77777777" w:rsidR="00EF3D11" w:rsidRDefault="00EF3D11" w:rsidP="00257C2B">
      <w:pPr>
        <w:pStyle w:val="Smlouva"/>
        <w:rPr>
          <w:rFonts w:ascii="Arial Narrow" w:hAnsi="Arial Narrow"/>
          <w:color w:val="auto"/>
        </w:rPr>
      </w:pPr>
    </w:p>
    <w:p w14:paraId="2009C698" w14:textId="77777777" w:rsidR="00EF3D11" w:rsidRPr="002C469F" w:rsidRDefault="00EF3D11" w:rsidP="00257C2B">
      <w:pPr>
        <w:pStyle w:val="Smlouva"/>
        <w:rPr>
          <w:rFonts w:ascii="Arial Narrow" w:hAnsi="Arial Narrow"/>
          <w:color w:val="auto"/>
        </w:rPr>
      </w:pPr>
      <w:r w:rsidRPr="002C469F">
        <w:rPr>
          <w:rFonts w:ascii="Arial Narrow" w:hAnsi="Arial Narrow"/>
          <w:color w:val="auto"/>
        </w:rPr>
        <w:t>OBCHODNÍ PODMÍNKY</w:t>
      </w:r>
    </w:p>
    <w:p w14:paraId="32147A14" w14:textId="77777777" w:rsidR="00EF3D11" w:rsidRDefault="00EF3D11" w:rsidP="00257C2B">
      <w:pPr>
        <w:pBdr>
          <w:bottom w:val="single" w:sz="12" w:space="1" w:color="auto"/>
        </w:pBdr>
        <w:spacing w:before="120"/>
        <w:rPr>
          <w:rFonts w:ascii="Arial Narrow" w:hAnsi="Arial Narrow" w:cs="Arial"/>
          <w:sz w:val="28"/>
        </w:rPr>
      </w:pPr>
    </w:p>
    <w:p w14:paraId="569C2855" w14:textId="77777777" w:rsidR="00EF3D11" w:rsidRDefault="00EF3D11" w:rsidP="00257C2B">
      <w:pPr>
        <w:pBdr>
          <w:bottom w:val="single" w:sz="12" w:space="1" w:color="auto"/>
        </w:pBdr>
        <w:spacing w:before="120"/>
        <w:rPr>
          <w:rFonts w:ascii="Arial Narrow" w:hAnsi="Arial Narrow" w:cs="Arial"/>
          <w:sz w:val="28"/>
        </w:rPr>
      </w:pPr>
    </w:p>
    <w:p w14:paraId="3FC42144" w14:textId="77777777" w:rsidR="00EF3D11" w:rsidRPr="002C469F" w:rsidRDefault="00EF3D11" w:rsidP="00257C2B">
      <w:pPr>
        <w:pBdr>
          <w:bottom w:val="single" w:sz="12" w:space="1" w:color="auto"/>
        </w:pBdr>
        <w:spacing w:before="120"/>
        <w:rPr>
          <w:rFonts w:ascii="Arial Narrow" w:hAnsi="Arial Narrow" w:cs="Arial"/>
          <w:sz w:val="28"/>
        </w:rPr>
      </w:pPr>
    </w:p>
    <w:p w14:paraId="623D061E" w14:textId="77777777" w:rsidR="00EF3D11" w:rsidRPr="002C469F" w:rsidRDefault="00EF3D11" w:rsidP="00257C2B">
      <w:pPr>
        <w:spacing w:before="120"/>
        <w:rPr>
          <w:rFonts w:ascii="Arial Narrow" w:hAnsi="Arial Narrow"/>
        </w:rPr>
      </w:pPr>
    </w:p>
    <w:p w14:paraId="5A2093A0" w14:textId="77777777" w:rsidR="00EF3D11" w:rsidRPr="002C469F" w:rsidRDefault="00EF3D11" w:rsidP="003F3F24">
      <w:pPr>
        <w:pStyle w:val="StyllnekPed30b"/>
        <w:numPr>
          <w:ilvl w:val="0"/>
          <w:numId w:val="0"/>
        </w:numPr>
        <w:spacing w:line="240" w:lineRule="atLeast"/>
        <w:jc w:val="both"/>
        <w:rPr>
          <w:rFonts w:ascii="Arial Narrow" w:hAnsi="Arial Narrow" w:cs="Arial"/>
          <w:b w:val="0"/>
          <w:bCs w:val="0"/>
          <w:color w:val="auto"/>
          <w:sz w:val="24"/>
        </w:rPr>
      </w:pPr>
      <w:proofErr w:type="gramStart"/>
      <w:r w:rsidRPr="002C469F">
        <w:rPr>
          <w:rFonts w:ascii="Arial Narrow" w:hAnsi="Arial Narrow" w:cs="Arial"/>
          <w:color w:val="auto"/>
        </w:rPr>
        <w:t xml:space="preserve">Preambule:  </w:t>
      </w:r>
      <w:r w:rsidRPr="002C469F">
        <w:rPr>
          <w:rFonts w:ascii="Arial Narrow" w:hAnsi="Arial Narrow" w:cs="Arial"/>
          <w:b w:val="0"/>
          <w:bCs w:val="0"/>
          <w:color w:val="auto"/>
          <w:sz w:val="24"/>
        </w:rPr>
        <w:t>Tyto</w:t>
      </w:r>
      <w:proofErr w:type="gramEnd"/>
      <w:r w:rsidRPr="002C469F">
        <w:rPr>
          <w:rFonts w:ascii="Arial Narrow" w:hAnsi="Arial Narrow" w:cs="Arial"/>
          <w:b w:val="0"/>
          <w:bCs w:val="0"/>
          <w:color w:val="auto"/>
          <w:sz w:val="24"/>
        </w:rPr>
        <w:t xml:space="preserve"> obchodní podmínky jsou vypracovány ve formě a struktuře Smlouvy o dílo. </w:t>
      </w:r>
      <w:r>
        <w:rPr>
          <w:rFonts w:ascii="Arial Narrow" w:hAnsi="Arial Narrow" w:cs="Arial"/>
          <w:b w:val="0"/>
          <w:bCs w:val="0"/>
          <w:color w:val="auto"/>
          <w:sz w:val="24"/>
        </w:rPr>
        <w:t>Účastníc</w:t>
      </w:r>
      <w:r w:rsidRPr="002C469F">
        <w:rPr>
          <w:rFonts w:ascii="Arial Narrow" w:hAnsi="Arial Narrow" w:cs="Arial"/>
          <w:b w:val="0"/>
          <w:bCs w:val="0"/>
          <w:color w:val="auto"/>
          <w:sz w:val="24"/>
        </w:rPr>
        <w:t>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w:t>
      </w:r>
      <w:r>
        <w:rPr>
          <w:rFonts w:ascii="Arial Narrow" w:hAnsi="Arial Narrow" w:cs="Arial"/>
          <w:b w:val="0"/>
          <w:bCs w:val="0"/>
          <w:color w:val="auto"/>
          <w:sz w:val="24"/>
        </w:rPr>
        <w:t xml:space="preserve">y na </w:t>
      </w:r>
      <w:r w:rsidRPr="002C469F">
        <w:rPr>
          <w:rFonts w:ascii="Arial Narrow" w:hAnsi="Arial Narrow" w:cs="Arial"/>
          <w:b w:val="0"/>
          <w:bCs w:val="0"/>
          <w:color w:val="auto"/>
          <w:sz w:val="24"/>
        </w:rPr>
        <w:t>zakázku.</w:t>
      </w:r>
    </w:p>
    <w:p w14:paraId="2ECC3C17" w14:textId="77777777" w:rsidR="00EF3D11" w:rsidRPr="002C469F" w:rsidRDefault="00EF3D11" w:rsidP="00257C2B">
      <w:pPr>
        <w:spacing w:before="120"/>
        <w:ind w:left="2940" w:hanging="2940"/>
        <w:jc w:val="center"/>
        <w:rPr>
          <w:rFonts w:ascii="Arial Narrow" w:hAnsi="Arial Narrow" w:cs="Arial"/>
          <w:b/>
          <w:bCs/>
          <w:snapToGrid w:val="0"/>
          <w:sz w:val="36"/>
        </w:rPr>
      </w:pPr>
    </w:p>
    <w:p w14:paraId="6C2A0576" w14:textId="77777777" w:rsidR="00EF3D11" w:rsidRPr="002C469F" w:rsidRDefault="00EF3D11" w:rsidP="00257C2B">
      <w:pPr>
        <w:spacing w:before="120"/>
        <w:ind w:left="2940" w:hanging="2940"/>
        <w:jc w:val="center"/>
        <w:rPr>
          <w:rFonts w:ascii="Arial Narrow" w:hAnsi="Arial Narrow" w:cs="Arial"/>
          <w:b/>
          <w:bCs/>
          <w:snapToGrid w:val="0"/>
          <w:sz w:val="36"/>
        </w:rPr>
      </w:pPr>
    </w:p>
    <w:p w14:paraId="5A37BCAF" w14:textId="77777777" w:rsidR="00EF3D11" w:rsidRPr="002C469F" w:rsidRDefault="00EF3D11"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274E5E84" w14:textId="77777777" w:rsidR="00EF3D11" w:rsidRPr="002C469F" w:rsidRDefault="00EF3D11" w:rsidP="00620FDA">
      <w:pPr>
        <w:pStyle w:val="Nzev"/>
        <w:rPr>
          <w:rFonts w:ascii="Arial Narrow" w:hAnsi="Arial Narrow"/>
        </w:rPr>
      </w:pPr>
      <w:r w:rsidRPr="002C469F">
        <w:rPr>
          <w:rFonts w:ascii="Arial Narrow" w:hAnsi="Arial Narrow"/>
        </w:rPr>
        <w:t xml:space="preserve">podle ustanovení § </w:t>
      </w:r>
      <w:smartTag w:uri="urn:schemas-microsoft-com:office:smarttags" w:element="metricconverter">
        <w:smartTagPr>
          <w:attr w:name="ProductID" w:val="2586 a"/>
        </w:smartTagPr>
        <w:r w:rsidRPr="002C469F">
          <w:rPr>
            <w:rFonts w:ascii="Arial Narrow" w:hAnsi="Arial Narrow"/>
          </w:rPr>
          <w:t>2586</w:t>
        </w:r>
        <w:r>
          <w:rPr>
            <w:rFonts w:ascii="Arial Narrow" w:hAnsi="Arial Narrow"/>
          </w:rPr>
          <w:t xml:space="preserve"> </w:t>
        </w:r>
        <w:r w:rsidRPr="002C469F">
          <w:rPr>
            <w:rFonts w:ascii="Arial Narrow" w:hAnsi="Arial Narrow"/>
          </w:rPr>
          <w:t>a</w:t>
        </w:r>
      </w:smartTag>
      <w:r w:rsidRPr="002C469F">
        <w:rPr>
          <w:rFonts w:ascii="Arial Narrow" w:hAnsi="Arial Narrow"/>
        </w:rPr>
        <w:t xml:space="preserve"> násl. zákona č. 89/2012 Sb., občanského zákoníku</w:t>
      </w:r>
    </w:p>
    <w:p w14:paraId="048CB8BC" w14:textId="77777777" w:rsidR="00EF3D11" w:rsidRPr="002C469F" w:rsidRDefault="00EF3D11"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A0A263D" w14:textId="77777777" w:rsidTr="007501B4">
        <w:trPr>
          <w:trHeight w:val="604"/>
        </w:trPr>
        <w:tc>
          <w:tcPr>
            <w:tcW w:w="9072" w:type="dxa"/>
            <w:shd w:val="clear" w:color="auto" w:fill="E0E0E0"/>
            <w:vAlign w:val="center"/>
          </w:tcPr>
          <w:p w14:paraId="2597C26A"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0269C1D0" w14:textId="77777777" w:rsidR="00EF3D11" w:rsidRPr="002C469F" w:rsidRDefault="00EF3D11" w:rsidP="00257C2B">
      <w:pPr>
        <w:pStyle w:val="Normln0"/>
        <w:jc w:val="center"/>
        <w:rPr>
          <w:rFonts w:ascii="Arial Narrow" w:hAnsi="Arial Narrow" w:cs="Arial"/>
          <w:bCs/>
          <w:sz w:val="20"/>
        </w:rPr>
      </w:pPr>
    </w:p>
    <w:p w14:paraId="2E3CFF43" w14:textId="77777777" w:rsidR="00EF3D11" w:rsidRPr="002C469F" w:rsidRDefault="00EF3D11"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751977BE" w14:textId="5C7BED6A" w:rsidR="00EF3D11" w:rsidRPr="00534946" w:rsidRDefault="00EF3D11" w:rsidP="00B84734">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Název:</w:t>
      </w:r>
      <w:r w:rsidRPr="00534946">
        <w:rPr>
          <w:rFonts w:ascii="Arial Narrow" w:hAnsi="Arial Narrow" w:cs="Arial"/>
          <w:noProof/>
          <w:color w:val="auto"/>
          <w:sz w:val="22"/>
          <w:szCs w:val="22"/>
        </w:rPr>
        <w:tab/>
      </w:r>
      <w:r w:rsidR="009E5176" w:rsidRPr="009E5176">
        <w:rPr>
          <w:rFonts w:ascii="Arial Narrow" w:hAnsi="Arial Narrow" w:cs="ArialNarrow"/>
          <w:sz w:val="22"/>
          <w:szCs w:val="22"/>
        </w:rPr>
        <w:t>Společenství vlastníků jednotek domu Rerychova 10,12</w:t>
      </w:r>
    </w:p>
    <w:p w14:paraId="6D13B306" w14:textId="0C86A478" w:rsidR="00EF3D11" w:rsidRPr="00534946" w:rsidRDefault="00EF3D11" w:rsidP="003B6BAB">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Sídlo:</w:t>
      </w:r>
      <w:r w:rsidRPr="00534946">
        <w:rPr>
          <w:rFonts w:ascii="Arial Narrow" w:hAnsi="Arial Narrow" w:cs="Arial"/>
          <w:noProof/>
          <w:color w:val="auto"/>
          <w:sz w:val="22"/>
          <w:szCs w:val="22"/>
        </w:rPr>
        <w:tab/>
      </w:r>
      <w:r w:rsidR="009E5176" w:rsidRPr="009E5176">
        <w:rPr>
          <w:rFonts w:ascii="Arial Narrow" w:hAnsi="Arial Narrow" w:cs="ArialNarrow"/>
          <w:sz w:val="22"/>
          <w:szCs w:val="22"/>
        </w:rPr>
        <w:t>Rerychova 1078/12, 1077/10, Brno - Bystrc</w:t>
      </w:r>
    </w:p>
    <w:p w14:paraId="27C7E8E3" w14:textId="209DCEC2" w:rsidR="00EF3D11" w:rsidRPr="00534946" w:rsidRDefault="00EF3D11" w:rsidP="003B6BAB">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IČO:</w:t>
      </w:r>
      <w:r w:rsidRPr="00534946">
        <w:rPr>
          <w:rFonts w:ascii="Arial Narrow" w:hAnsi="Arial Narrow" w:cs="Arial"/>
          <w:noProof/>
          <w:color w:val="auto"/>
          <w:sz w:val="22"/>
          <w:szCs w:val="22"/>
        </w:rPr>
        <w:tab/>
      </w:r>
      <w:r w:rsidR="009E5176" w:rsidRPr="009E5176">
        <w:rPr>
          <w:rFonts w:ascii="Arial Narrow" w:hAnsi="Arial Narrow" w:cs="Arial"/>
          <w:iCs/>
          <w:sz w:val="22"/>
          <w:szCs w:val="22"/>
        </w:rPr>
        <w:t>08015937</w:t>
      </w:r>
    </w:p>
    <w:p w14:paraId="3B3E221C" w14:textId="112BAA1E" w:rsidR="00EF3D11" w:rsidRPr="00BC564E" w:rsidRDefault="00EE149F" w:rsidP="00257C2B">
      <w:pPr>
        <w:pStyle w:val="Zkladntext"/>
        <w:ind w:left="2880" w:hanging="2520"/>
        <w:jc w:val="both"/>
        <w:rPr>
          <w:rFonts w:ascii="Arial Narrow" w:hAnsi="Arial Narrow" w:cs="Arial"/>
          <w:noProof/>
          <w:color w:val="auto"/>
          <w:sz w:val="22"/>
          <w:szCs w:val="22"/>
        </w:rPr>
      </w:pPr>
      <w:r w:rsidRPr="00BC564E">
        <w:rPr>
          <w:rFonts w:ascii="Arial Narrow" w:hAnsi="Arial Narrow" w:cs="Arial"/>
          <w:noProof/>
          <w:color w:val="auto"/>
          <w:sz w:val="22"/>
          <w:szCs w:val="22"/>
        </w:rPr>
        <w:t>B</w:t>
      </w:r>
      <w:r w:rsidR="00EF3D11" w:rsidRPr="00BC564E">
        <w:rPr>
          <w:rFonts w:ascii="Arial Narrow" w:hAnsi="Arial Narrow" w:cs="Arial"/>
          <w:noProof/>
          <w:color w:val="auto"/>
          <w:sz w:val="22"/>
          <w:szCs w:val="22"/>
        </w:rPr>
        <w:t>ankovní spojení:</w:t>
      </w:r>
      <w:r w:rsidR="00EF3D11" w:rsidRPr="00BC564E">
        <w:rPr>
          <w:rFonts w:ascii="Arial Narrow" w:hAnsi="Arial Narrow" w:cs="Arial"/>
          <w:noProof/>
          <w:color w:val="auto"/>
          <w:sz w:val="22"/>
          <w:szCs w:val="22"/>
        </w:rPr>
        <w:tab/>
      </w:r>
      <w:r w:rsidR="00D33175">
        <w:rPr>
          <w:rFonts w:ascii="Arial Narrow" w:hAnsi="Arial Narrow" w:cs="Arial"/>
          <w:noProof/>
          <w:color w:val="auto"/>
          <w:sz w:val="22"/>
          <w:szCs w:val="22"/>
        </w:rPr>
        <w:t>Komerční banka, a.s.</w:t>
      </w:r>
    </w:p>
    <w:p w14:paraId="59AF5740" w14:textId="5DB8B628" w:rsidR="00EF3D11" w:rsidRPr="00534946" w:rsidRDefault="00EE149F" w:rsidP="00257C2B">
      <w:pPr>
        <w:pStyle w:val="Zkladntext"/>
        <w:ind w:left="2880" w:hanging="2520"/>
        <w:jc w:val="both"/>
        <w:rPr>
          <w:rFonts w:ascii="Arial Narrow" w:hAnsi="Arial Narrow" w:cs="Arial"/>
          <w:noProof/>
          <w:color w:val="auto"/>
          <w:sz w:val="22"/>
          <w:szCs w:val="22"/>
        </w:rPr>
      </w:pPr>
      <w:r w:rsidRPr="00BC564E">
        <w:rPr>
          <w:rFonts w:ascii="Arial Narrow" w:hAnsi="Arial Narrow" w:cs="Arial"/>
          <w:noProof/>
          <w:color w:val="auto"/>
          <w:sz w:val="22"/>
          <w:szCs w:val="22"/>
        </w:rPr>
        <w:t>Č</w:t>
      </w:r>
      <w:r w:rsidR="00EF3D11" w:rsidRPr="00BC564E">
        <w:rPr>
          <w:rFonts w:ascii="Arial Narrow" w:hAnsi="Arial Narrow" w:cs="Arial"/>
          <w:noProof/>
          <w:color w:val="auto"/>
          <w:sz w:val="22"/>
          <w:szCs w:val="22"/>
        </w:rPr>
        <w:t>. účtu:</w:t>
      </w:r>
      <w:r w:rsidR="00EF3D11" w:rsidRPr="00534946">
        <w:rPr>
          <w:rFonts w:ascii="Arial Narrow" w:hAnsi="Arial Narrow" w:cs="Arial"/>
          <w:noProof/>
          <w:color w:val="auto"/>
          <w:sz w:val="22"/>
          <w:szCs w:val="22"/>
        </w:rPr>
        <w:tab/>
      </w:r>
      <w:r w:rsidR="00D33175" w:rsidRPr="00D33175">
        <w:rPr>
          <w:rFonts w:ascii="Arial Narrow" w:hAnsi="Arial Narrow" w:cs="Arial"/>
          <w:noProof/>
          <w:color w:val="auto"/>
          <w:sz w:val="22"/>
          <w:szCs w:val="22"/>
        </w:rPr>
        <w:t>115-9651590287/0100</w:t>
      </w:r>
    </w:p>
    <w:p w14:paraId="12117134" w14:textId="77777777" w:rsidR="009E5176" w:rsidRPr="009E5176" w:rsidRDefault="00EF3D11" w:rsidP="009E5176">
      <w:pPr>
        <w:pStyle w:val="Zkladntext"/>
        <w:ind w:left="2410" w:hanging="2050"/>
        <w:jc w:val="both"/>
        <w:rPr>
          <w:rFonts w:ascii="Arial Narrow" w:hAnsi="Arial Narrow" w:cs="Arial"/>
          <w:noProof/>
          <w:color w:val="auto"/>
          <w:sz w:val="22"/>
          <w:szCs w:val="22"/>
        </w:rPr>
      </w:pPr>
      <w:r w:rsidRPr="00534946">
        <w:rPr>
          <w:rFonts w:ascii="Arial Narrow" w:hAnsi="Arial Narrow" w:cs="Arial"/>
          <w:noProof/>
          <w:color w:val="auto"/>
          <w:sz w:val="22"/>
          <w:szCs w:val="22"/>
        </w:rPr>
        <w:t>za</w:t>
      </w:r>
      <w:r w:rsidR="00EE149F" w:rsidRPr="00534946">
        <w:rPr>
          <w:rFonts w:ascii="Arial Narrow" w:hAnsi="Arial Narrow" w:cs="Arial"/>
          <w:noProof/>
          <w:color w:val="auto"/>
          <w:sz w:val="22"/>
          <w:szCs w:val="22"/>
        </w:rPr>
        <w:t>s</w:t>
      </w:r>
      <w:r w:rsidRPr="00534946">
        <w:rPr>
          <w:rFonts w:ascii="Arial Narrow" w:hAnsi="Arial Narrow" w:cs="Arial"/>
          <w:noProof/>
          <w:color w:val="auto"/>
          <w:sz w:val="22"/>
          <w:szCs w:val="22"/>
        </w:rPr>
        <w:t>toupený:</w:t>
      </w:r>
      <w:r w:rsidRPr="00534946">
        <w:rPr>
          <w:rFonts w:ascii="Arial Narrow" w:hAnsi="Arial Narrow" w:cs="Arial"/>
          <w:noProof/>
          <w:color w:val="auto"/>
          <w:sz w:val="22"/>
          <w:szCs w:val="22"/>
        </w:rPr>
        <w:tab/>
      </w:r>
      <w:r w:rsidR="00EE149F" w:rsidRPr="00534946">
        <w:rPr>
          <w:rFonts w:ascii="Arial Narrow" w:hAnsi="Arial Narrow" w:cs="Arial"/>
          <w:noProof/>
          <w:color w:val="auto"/>
          <w:sz w:val="22"/>
          <w:szCs w:val="22"/>
        </w:rPr>
        <w:tab/>
      </w:r>
      <w:r w:rsidR="009E5176" w:rsidRPr="009E5176">
        <w:rPr>
          <w:rFonts w:ascii="Arial Narrow" w:hAnsi="Arial Narrow" w:cs="Arial"/>
          <w:noProof/>
          <w:color w:val="auto"/>
          <w:sz w:val="22"/>
          <w:szCs w:val="22"/>
        </w:rPr>
        <w:t>Ing. Petrem Koplíkem, předsedou výboru</w:t>
      </w:r>
    </w:p>
    <w:p w14:paraId="4B8F7D0A" w14:textId="7DD8402B" w:rsidR="00D52B31" w:rsidRDefault="009E5176" w:rsidP="009E5176">
      <w:pPr>
        <w:pStyle w:val="Zkladntext"/>
        <w:ind w:left="2410" w:firstLine="422"/>
        <w:jc w:val="both"/>
        <w:rPr>
          <w:rFonts w:ascii="Arial Narrow" w:hAnsi="Arial Narrow" w:cs="Arial"/>
          <w:noProof/>
          <w:color w:val="auto"/>
          <w:sz w:val="22"/>
          <w:szCs w:val="22"/>
        </w:rPr>
      </w:pPr>
      <w:bookmarkStart w:id="2" w:name="_Hlk59628736"/>
      <w:r w:rsidRPr="009E5176">
        <w:rPr>
          <w:rFonts w:ascii="Arial Narrow" w:hAnsi="Arial Narrow" w:cs="Arial"/>
          <w:noProof/>
          <w:color w:val="auto"/>
          <w:sz w:val="22"/>
          <w:szCs w:val="22"/>
        </w:rPr>
        <w:t xml:space="preserve">Ing. </w:t>
      </w:r>
      <w:r w:rsidR="004022B8">
        <w:rPr>
          <w:rFonts w:ascii="Arial Narrow" w:hAnsi="Arial Narrow" w:cs="Arial"/>
          <w:noProof/>
          <w:color w:val="auto"/>
          <w:sz w:val="22"/>
          <w:szCs w:val="22"/>
        </w:rPr>
        <w:t>Ivan Heimerle</w:t>
      </w:r>
      <w:r w:rsidRPr="009E5176">
        <w:rPr>
          <w:rFonts w:ascii="Arial Narrow" w:hAnsi="Arial Narrow" w:cs="Arial"/>
          <w:noProof/>
          <w:color w:val="auto"/>
          <w:sz w:val="22"/>
          <w:szCs w:val="22"/>
        </w:rPr>
        <w:t xml:space="preserve">, </w:t>
      </w:r>
      <w:r w:rsidR="004022B8">
        <w:rPr>
          <w:rFonts w:ascii="Arial Narrow" w:hAnsi="Arial Narrow" w:cs="Arial"/>
          <w:noProof/>
          <w:color w:val="auto"/>
          <w:sz w:val="22"/>
          <w:szCs w:val="22"/>
        </w:rPr>
        <w:t>místopředseda</w:t>
      </w:r>
      <w:r w:rsidRPr="009E5176">
        <w:rPr>
          <w:rFonts w:ascii="Arial Narrow" w:hAnsi="Arial Narrow" w:cs="Arial"/>
          <w:noProof/>
          <w:color w:val="auto"/>
          <w:sz w:val="22"/>
          <w:szCs w:val="22"/>
        </w:rPr>
        <w:t xml:space="preserve"> výboru</w:t>
      </w:r>
      <w:bookmarkEnd w:id="2"/>
      <w:r w:rsidR="00D52B31">
        <w:rPr>
          <w:rFonts w:ascii="Arial Narrow" w:hAnsi="Arial Narrow" w:cs="Arial"/>
          <w:noProof/>
          <w:color w:val="auto"/>
          <w:sz w:val="22"/>
          <w:szCs w:val="22"/>
        </w:rPr>
        <w:tab/>
      </w:r>
    </w:p>
    <w:p w14:paraId="7BA58647" w14:textId="77777777" w:rsidR="00534946" w:rsidRPr="00EE149F" w:rsidRDefault="00534946" w:rsidP="00C95116">
      <w:pPr>
        <w:pStyle w:val="Zkladntext"/>
        <w:ind w:left="2410" w:hanging="2050"/>
        <w:jc w:val="both"/>
        <w:rPr>
          <w:rFonts w:ascii="Arial Narrow" w:hAnsi="Arial Narrow" w:cs="Arial"/>
          <w:noProof/>
          <w:color w:val="auto"/>
          <w:sz w:val="22"/>
          <w:szCs w:val="22"/>
        </w:rPr>
      </w:pPr>
    </w:p>
    <w:p w14:paraId="778A1F1F" w14:textId="01BAD464" w:rsidR="00EE149F" w:rsidRPr="00EE149F" w:rsidRDefault="00EE149F" w:rsidP="00EE149F">
      <w:pPr>
        <w:pStyle w:val="Zkladntext"/>
        <w:ind w:left="2410" w:hanging="2050"/>
        <w:jc w:val="both"/>
        <w:rPr>
          <w:rFonts w:ascii="Arial Narrow" w:hAnsi="Arial Narrow" w:cs="Arial"/>
          <w:noProof/>
          <w:color w:val="auto"/>
          <w:sz w:val="22"/>
          <w:szCs w:val="22"/>
        </w:rPr>
      </w:pPr>
      <w:r w:rsidRPr="00EE149F">
        <w:rPr>
          <w:rFonts w:ascii="Arial Narrow" w:hAnsi="Arial Narrow" w:cs="Arial"/>
          <w:noProof/>
          <w:color w:val="auto"/>
          <w:sz w:val="22"/>
          <w:szCs w:val="22"/>
        </w:rPr>
        <w:tab/>
      </w:r>
      <w:r w:rsidRPr="00EE149F">
        <w:rPr>
          <w:rFonts w:ascii="Arial Narrow" w:hAnsi="Arial Narrow" w:cs="Arial"/>
          <w:noProof/>
          <w:color w:val="auto"/>
          <w:sz w:val="22"/>
          <w:szCs w:val="22"/>
        </w:rPr>
        <w:tab/>
      </w:r>
    </w:p>
    <w:p w14:paraId="16001D37" w14:textId="77777777" w:rsidR="00EF3D11" w:rsidRDefault="00EF3D11"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w:t>
      </w:r>
      <w:r>
        <w:rPr>
          <w:rFonts w:ascii="Arial Narrow" w:hAnsi="Arial Narrow" w:cs="Arial"/>
          <w:sz w:val="22"/>
          <w:szCs w:val="22"/>
        </w:rPr>
        <w:t>ednatele jsou uvedeny v </w:t>
      </w:r>
      <w:r w:rsidRPr="003D146F">
        <w:rPr>
          <w:rFonts w:ascii="Arial Narrow" w:hAnsi="Arial Narrow" w:cs="Arial"/>
          <w:sz w:val="22"/>
          <w:szCs w:val="22"/>
        </w:rPr>
        <w:t>čl. 18.4.3 této</w:t>
      </w:r>
      <w:r w:rsidRPr="002C469F">
        <w:rPr>
          <w:rFonts w:ascii="Arial Narrow" w:hAnsi="Arial Narrow" w:cs="Arial"/>
          <w:sz w:val="22"/>
          <w:szCs w:val="22"/>
        </w:rPr>
        <w:t xml:space="preserve"> smlouvy o dílo.</w:t>
      </w:r>
    </w:p>
    <w:p w14:paraId="2B007735" w14:textId="77777777" w:rsidR="0085082F" w:rsidRPr="002C469F" w:rsidRDefault="0085082F" w:rsidP="00257C2B">
      <w:pPr>
        <w:ind w:left="360"/>
        <w:rPr>
          <w:rFonts w:ascii="Arial Narrow" w:hAnsi="Arial Narrow" w:cs="Arial"/>
          <w:sz w:val="22"/>
          <w:szCs w:val="22"/>
        </w:rPr>
      </w:pPr>
    </w:p>
    <w:p w14:paraId="1D6D901D"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0F3E66CE" w14:textId="77777777" w:rsidR="00EF3D11" w:rsidRPr="002C469F" w:rsidRDefault="00EF3D11" w:rsidP="00257C2B">
      <w:pPr>
        <w:pStyle w:val="Textbubliny"/>
        <w:ind w:left="360"/>
        <w:rPr>
          <w:rFonts w:ascii="Arial Narrow" w:hAnsi="Arial Narrow" w:cs="Arial"/>
          <w:sz w:val="22"/>
          <w:szCs w:val="22"/>
        </w:rPr>
      </w:pPr>
    </w:p>
    <w:p w14:paraId="67FA9E23"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1491927D"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7F0C95">
        <w:rPr>
          <w:rFonts w:ascii="Arial Narrow" w:hAnsi="Arial Narrow" w:cs="Arial"/>
          <w:szCs w:val="22"/>
          <w:highlight w:val="lightGray"/>
        </w:rPr>
        <w:t>………………………………………</w:t>
      </w:r>
    </w:p>
    <w:p w14:paraId="2FAD7CDC" w14:textId="77777777" w:rsidR="00EF3D11" w:rsidRPr="002C469F" w:rsidRDefault="00EF3D11"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7F0C95">
        <w:rPr>
          <w:rFonts w:ascii="Arial Narrow" w:hAnsi="Arial Narrow" w:cs="Arial"/>
          <w:szCs w:val="22"/>
          <w:highlight w:val="lightGray"/>
        </w:rPr>
        <w:t>………………………………………</w:t>
      </w:r>
    </w:p>
    <w:p w14:paraId="2D9BC749"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zapsan(á) v obchodním rejstříku: </w:t>
      </w:r>
      <w:r>
        <w:rPr>
          <w:rFonts w:ascii="Arial Narrow" w:hAnsi="Arial Narrow" w:cs="Arial"/>
          <w:sz w:val="22"/>
          <w:szCs w:val="22"/>
        </w:rPr>
        <w:tab/>
      </w:r>
      <w:r w:rsidRPr="007F0C95">
        <w:rPr>
          <w:rFonts w:ascii="Arial Narrow" w:hAnsi="Arial Narrow" w:cs="Arial"/>
          <w:sz w:val="22"/>
          <w:szCs w:val="22"/>
          <w:highlight w:val="lightGray"/>
        </w:rPr>
        <w:t>………………………………………</w:t>
      </w:r>
    </w:p>
    <w:p w14:paraId="4C38FA4F"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7F0C95">
        <w:rPr>
          <w:rFonts w:ascii="Arial Narrow" w:hAnsi="Arial Narrow" w:cs="Arial"/>
          <w:sz w:val="22"/>
          <w:szCs w:val="22"/>
          <w:highlight w:val="lightGray"/>
        </w:rPr>
        <w:t>………………………………………</w:t>
      </w:r>
    </w:p>
    <w:p w14:paraId="40E78AC8" w14:textId="77777777" w:rsidR="00EF3D11" w:rsidRPr="002C469F" w:rsidRDefault="00EF3D11" w:rsidP="00257C2B">
      <w:pPr>
        <w:pStyle w:val="Normln0"/>
        <w:ind w:left="360"/>
        <w:jc w:val="both"/>
        <w:rPr>
          <w:rFonts w:ascii="Arial Narrow" w:hAnsi="Arial Narrow" w:cs="Arial"/>
          <w:sz w:val="22"/>
          <w:szCs w:val="22"/>
        </w:rPr>
      </w:pPr>
    </w:p>
    <w:p w14:paraId="0DC3EB95"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osoby pověřená jednat jménem Zhotovitele ve věcech technických:</w:t>
      </w:r>
    </w:p>
    <w:p w14:paraId="30316D33"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Pr>
          <w:rFonts w:ascii="Arial Narrow" w:hAnsi="Arial Narrow" w:cs="Arial"/>
          <w:sz w:val="22"/>
          <w:szCs w:val="22"/>
        </w:rPr>
        <w:tab/>
      </w:r>
      <w:r>
        <w:rPr>
          <w:rFonts w:ascii="Arial Narrow" w:hAnsi="Arial Narrow" w:cs="Arial"/>
          <w:sz w:val="22"/>
          <w:szCs w:val="22"/>
        </w:rPr>
        <w:tab/>
      </w:r>
      <w:r w:rsidRPr="007F0C95">
        <w:rPr>
          <w:rFonts w:ascii="Arial Narrow" w:hAnsi="Arial Narrow" w:cs="Arial"/>
          <w:sz w:val="22"/>
          <w:szCs w:val="22"/>
          <w:highlight w:val="lightGray"/>
        </w:rPr>
        <w:t>………………………………………</w:t>
      </w:r>
    </w:p>
    <w:p w14:paraId="73370E99" w14:textId="61C94FFB" w:rsidR="00EF3D11" w:rsidRPr="002C469F" w:rsidRDefault="00EF3D11"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009E5176">
        <w:rPr>
          <w:rFonts w:ascii="Arial Narrow" w:hAnsi="Arial Narrow" w:cs="Arial"/>
          <w:sz w:val="22"/>
          <w:szCs w:val="22"/>
        </w:rPr>
        <w:t xml:space="preserve"> /</w:t>
      </w:r>
      <w:r w:rsidRPr="002C469F">
        <w:rPr>
          <w:rFonts w:ascii="Arial Narrow" w:hAnsi="Arial Narrow" w:cs="Arial"/>
          <w:sz w:val="22"/>
          <w:szCs w:val="22"/>
        </w:rPr>
        <w:t xml:space="preserve"> Zástupce </w:t>
      </w:r>
      <w:r w:rsidR="009E5176">
        <w:rPr>
          <w:rFonts w:ascii="Arial Narrow" w:hAnsi="Arial Narrow" w:cs="Arial"/>
          <w:sz w:val="22"/>
          <w:szCs w:val="22"/>
        </w:rPr>
        <w:t xml:space="preserve">hlavního </w:t>
      </w:r>
      <w:r w:rsidRPr="002C469F">
        <w:rPr>
          <w:rFonts w:ascii="Arial Narrow" w:hAnsi="Arial Narrow" w:cs="Arial"/>
          <w:sz w:val="22"/>
          <w:szCs w:val="22"/>
        </w:rPr>
        <w:t xml:space="preserve">stavbyvedoucího: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D41C1B7" w14:textId="499D1242" w:rsidR="009E5176" w:rsidRPr="002C469F" w:rsidRDefault="009E5176" w:rsidP="009E5176">
      <w:pPr>
        <w:pStyle w:val="Normln0"/>
        <w:ind w:left="360"/>
        <w:jc w:val="both"/>
        <w:rPr>
          <w:rFonts w:ascii="Arial Narrow" w:hAnsi="Arial Narrow" w:cs="Arial"/>
          <w:sz w:val="22"/>
          <w:szCs w:val="22"/>
        </w:rPr>
      </w:pPr>
      <w:r>
        <w:rPr>
          <w:rFonts w:ascii="Arial Narrow" w:hAnsi="Arial Narrow" w:cs="Arial"/>
          <w:sz w:val="22"/>
          <w:szCs w:val="22"/>
        </w:rPr>
        <w:t>Odpovědný technik</w:t>
      </w:r>
      <w:r w:rsidRPr="002C469F">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Pr="007F0C95">
        <w:rPr>
          <w:rFonts w:ascii="Arial Narrow" w:hAnsi="Arial Narrow" w:cs="Arial"/>
          <w:sz w:val="22"/>
          <w:szCs w:val="22"/>
          <w:highlight w:val="lightGray"/>
        </w:rPr>
        <w:t>………………………………………</w:t>
      </w:r>
    </w:p>
    <w:p w14:paraId="5749E68B" w14:textId="29D23C34" w:rsidR="00EF3D11" w:rsidRPr="002C469F" w:rsidRDefault="00EF3D11"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491E5895" w14:textId="015C62A6"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C393029" w14:textId="50411FEB"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8F95B2E" w14:textId="6D725B41"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012BB5BA"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04E75506" w14:textId="77777777" w:rsidR="00EF3D11" w:rsidRPr="002C469F" w:rsidRDefault="00EF3D11" w:rsidP="00257C2B">
      <w:pPr>
        <w:rPr>
          <w:rFonts w:ascii="Arial Narrow" w:hAnsi="Arial Narrow" w:cs="Arial"/>
          <w:sz w:val="20"/>
          <w:szCs w:val="20"/>
        </w:rPr>
      </w:pPr>
    </w:p>
    <w:p w14:paraId="39B5805A" w14:textId="77777777" w:rsidR="00EF3D11" w:rsidRPr="002C469F" w:rsidRDefault="00EF3D11" w:rsidP="00257C2B">
      <w:pPr>
        <w:rPr>
          <w:rFonts w:ascii="Arial Narrow" w:hAnsi="Arial Narrow" w:cs="Arial"/>
          <w:sz w:val="20"/>
          <w:szCs w:val="20"/>
        </w:rPr>
      </w:pPr>
    </w:p>
    <w:p w14:paraId="0309D260" w14:textId="77777777" w:rsidR="00EF3D11" w:rsidRPr="002C469F" w:rsidRDefault="00EF3D11"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Pr="002C469F">
        <w:rPr>
          <w:rFonts w:ascii="Arial Narrow" w:hAnsi="Arial Narrow" w:cs="Arial"/>
          <w:sz w:val="22"/>
          <w:szCs w:val="22"/>
        </w:rPr>
        <w:br/>
        <w:t xml:space="preserve">s § </w:t>
      </w:r>
      <w:smartTag w:uri="urn:schemas-microsoft-com:office:smarttags" w:element="metricconverter">
        <w:smartTagPr>
          <w:attr w:name="ProductID" w:val="2586 a"/>
        </w:smartTagPr>
        <w:r w:rsidRPr="002C469F">
          <w:rPr>
            <w:rFonts w:ascii="Arial Narrow" w:hAnsi="Arial Narrow" w:cs="Arial"/>
            <w:sz w:val="22"/>
            <w:szCs w:val="22"/>
          </w:rPr>
          <w:t>2586 a</w:t>
        </w:r>
      </w:smartTag>
      <w:r w:rsidRPr="002C469F">
        <w:rPr>
          <w:rFonts w:ascii="Arial Narrow" w:hAnsi="Arial Narrow" w:cs="Arial"/>
          <w:sz w:val="22"/>
          <w:szCs w:val="22"/>
        </w:rPr>
        <w:t xml:space="preserve">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tuto smlouvu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2AD860A7" w14:textId="77777777" w:rsidR="00EF3D11" w:rsidRDefault="00EF3D11" w:rsidP="0049478F">
      <w:pPr>
        <w:pStyle w:val="Normln0"/>
        <w:ind w:left="360"/>
        <w:jc w:val="both"/>
        <w:rPr>
          <w:rFonts w:ascii="Arial Narrow" w:hAnsi="Arial Narrow" w:cs="Arial"/>
          <w:sz w:val="22"/>
          <w:szCs w:val="22"/>
        </w:rPr>
      </w:pPr>
    </w:p>
    <w:p w14:paraId="4A00ADDA" w14:textId="77777777" w:rsidR="00EF3D11" w:rsidRDefault="00EF3D11" w:rsidP="0049478F">
      <w:pPr>
        <w:pStyle w:val="Normln0"/>
        <w:ind w:left="360"/>
        <w:jc w:val="both"/>
        <w:rPr>
          <w:rFonts w:ascii="Arial Narrow" w:hAnsi="Arial Narrow" w:cs="Arial"/>
          <w:sz w:val="22"/>
          <w:szCs w:val="22"/>
        </w:rPr>
      </w:pPr>
    </w:p>
    <w:p w14:paraId="171A641B" w14:textId="77777777" w:rsidR="00EF3D11" w:rsidRDefault="00EF3D11" w:rsidP="0049478F">
      <w:pPr>
        <w:pStyle w:val="Normln0"/>
        <w:ind w:left="360"/>
        <w:jc w:val="both"/>
        <w:rPr>
          <w:rFonts w:ascii="Arial Narrow" w:hAnsi="Arial Narrow" w:cs="Arial"/>
          <w:sz w:val="22"/>
          <w:szCs w:val="22"/>
        </w:rPr>
      </w:pPr>
    </w:p>
    <w:p w14:paraId="6A7F2677" w14:textId="77777777" w:rsidR="00EF3D11" w:rsidRDefault="00EF3D11" w:rsidP="0049478F">
      <w:pPr>
        <w:pStyle w:val="Normln0"/>
        <w:ind w:left="360"/>
        <w:jc w:val="both"/>
        <w:rPr>
          <w:rFonts w:ascii="Arial Narrow" w:hAnsi="Arial Narrow" w:cs="Arial"/>
          <w:sz w:val="22"/>
          <w:szCs w:val="22"/>
        </w:rPr>
      </w:pPr>
    </w:p>
    <w:p w14:paraId="2AF38816" w14:textId="77777777" w:rsidR="00EF3D11" w:rsidRDefault="00EF3D11" w:rsidP="0049478F">
      <w:pPr>
        <w:pStyle w:val="Normln0"/>
        <w:ind w:left="360"/>
        <w:jc w:val="both"/>
        <w:rPr>
          <w:rFonts w:ascii="Arial Narrow" w:hAnsi="Arial Narrow" w:cs="Arial"/>
          <w:sz w:val="22"/>
          <w:szCs w:val="22"/>
        </w:rPr>
      </w:pPr>
    </w:p>
    <w:p w14:paraId="5BB87A33" w14:textId="77777777" w:rsidR="00EF3D11" w:rsidRPr="002C469F" w:rsidRDefault="00EF3D11" w:rsidP="0049478F">
      <w:pPr>
        <w:pStyle w:val="Normln0"/>
        <w:ind w:left="360"/>
        <w:jc w:val="both"/>
        <w:rPr>
          <w:rFonts w:ascii="Arial Narrow" w:hAnsi="Arial Narrow" w:cs="Arial"/>
          <w:sz w:val="22"/>
          <w:szCs w:val="22"/>
        </w:rPr>
      </w:pPr>
    </w:p>
    <w:p w14:paraId="4F34D7EF"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20B53A2" w14:textId="77777777" w:rsidTr="007501B4">
        <w:trPr>
          <w:trHeight w:val="604"/>
        </w:trPr>
        <w:tc>
          <w:tcPr>
            <w:tcW w:w="9072" w:type="dxa"/>
            <w:shd w:val="clear" w:color="auto" w:fill="E0E0E0"/>
            <w:vAlign w:val="center"/>
          </w:tcPr>
          <w:p w14:paraId="394CCAC2" w14:textId="77777777" w:rsidR="00EF3D11" w:rsidRPr="002C469F" w:rsidRDefault="00EF3D11" w:rsidP="006D4866">
            <w:pPr>
              <w:pStyle w:val="Nadpis1"/>
              <w:numPr>
                <w:ilvl w:val="0"/>
                <w:numId w:val="6"/>
              </w:numPr>
              <w:rPr>
                <w:rFonts w:ascii="Arial Narrow" w:hAnsi="Arial Narrow" w:cs="Arial"/>
                <w:bCs/>
                <w:szCs w:val="24"/>
              </w:rPr>
            </w:pPr>
            <w:r w:rsidRPr="002C469F">
              <w:rPr>
                <w:rFonts w:ascii="Arial Narrow" w:hAnsi="Arial Narrow" w:cs="Arial"/>
                <w:bCs/>
                <w:szCs w:val="24"/>
              </w:rPr>
              <w:lastRenderedPageBreak/>
              <w:t>ROZSAH PŘEDMĚTU DÍLA A SMLOUVY</w:t>
            </w:r>
          </w:p>
        </w:tc>
      </w:tr>
    </w:tbl>
    <w:p w14:paraId="179461EB" w14:textId="77777777" w:rsidR="00EF3D11" w:rsidRPr="002C469F" w:rsidRDefault="00EF3D11" w:rsidP="00257C2B">
      <w:pPr>
        <w:ind w:left="360"/>
        <w:jc w:val="both"/>
        <w:rPr>
          <w:rFonts w:ascii="Arial Narrow" w:hAnsi="Arial Narrow" w:cs="Arial"/>
          <w:sz w:val="20"/>
          <w:szCs w:val="20"/>
        </w:rPr>
      </w:pPr>
    </w:p>
    <w:p w14:paraId="327D35B6" w14:textId="77777777" w:rsidR="00EF3D11" w:rsidRPr="002C469F" w:rsidRDefault="00EF3D11" w:rsidP="006D4866">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Smlouvy</w:t>
      </w:r>
    </w:p>
    <w:p w14:paraId="08824995" w14:textId="77777777" w:rsidR="00EF3D11" w:rsidRDefault="00EF3D11"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Pr>
          <w:rFonts w:ascii="Arial Narrow" w:hAnsi="Arial Narrow" w:cs="Arial"/>
          <w:sz w:val="22"/>
          <w:szCs w:val="22"/>
        </w:rPr>
        <w:t>zaplatit za něj sjednanou cenu.</w:t>
      </w:r>
    </w:p>
    <w:p w14:paraId="094D9107" w14:textId="77777777" w:rsidR="00EF3D11" w:rsidRDefault="00EF3D11" w:rsidP="006D4866">
      <w:pPr>
        <w:tabs>
          <w:tab w:val="num" w:pos="900"/>
        </w:tabs>
        <w:ind w:left="709"/>
        <w:jc w:val="both"/>
        <w:rPr>
          <w:rFonts w:ascii="Arial Narrow" w:hAnsi="Arial Narrow" w:cs="Arial"/>
          <w:sz w:val="22"/>
          <w:szCs w:val="22"/>
        </w:rPr>
      </w:pPr>
    </w:p>
    <w:p w14:paraId="7FC18059" w14:textId="77777777" w:rsidR="00EF3D11" w:rsidRDefault="00EF3D11" w:rsidP="00EE02BD">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Díla</w:t>
      </w:r>
    </w:p>
    <w:p w14:paraId="3D65C91F" w14:textId="40A00E59" w:rsidR="00EF3D11" w:rsidRPr="00422BCF" w:rsidRDefault="00EF3D11" w:rsidP="00EE02BD">
      <w:pPr>
        <w:ind w:left="720"/>
        <w:jc w:val="both"/>
        <w:rPr>
          <w:rFonts w:ascii="Arial Narrow" w:hAnsi="Arial Narrow" w:cs="Arial"/>
          <w:b/>
          <w:sz w:val="22"/>
          <w:szCs w:val="22"/>
        </w:rPr>
      </w:pPr>
      <w:r w:rsidRPr="005674C8">
        <w:rPr>
          <w:rFonts w:ascii="Arial Narrow" w:hAnsi="Arial Narrow" w:cs="Arial"/>
          <w:sz w:val="22"/>
          <w:szCs w:val="22"/>
        </w:rPr>
        <w:t xml:space="preserve">Zhotovitel se zavazuje provést pro Objednatele Dílo – evidované pod názvem stejnojmenné zakázky </w:t>
      </w:r>
      <w:r w:rsidRPr="00B84734">
        <w:rPr>
          <w:rFonts w:ascii="Arial Narrow" w:hAnsi="Arial Narrow" w:cs="Arial"/>
          <w:b/>
          <w:snapToGrid w:val="0"/>
          <w:sz w:val="22"/>
          <w:szCs w:val="22"/>
        </w:rPr>
        <w:t>„</w:t>
      </w:r>
      <w:r w:rsidR="009E5176" w:rsidRPr="009E5176">
        <w:rPr>
          <w:rFonts w:ascii="Arial Narrow" w:hAnsi="Arial Narrow" w:cs="Arial"/>
          <w:b/>
          <w:snapToGrid w:val="0"/>
          <w:sz w:val="22"/>
          <w:szCs w:val="22"/>
        </w:rPr>
        <w:t>Revitalizace bytového domu Rerychova 10, 12, Brno</w:t>
      </w:r>
      <w:r w:rsidRPr="00422BCF">
        <w:rPr>
          <w:rFonts w:ascii="Arial Narrow" w:hAnsi="Arial Narrow" w:cs="Arial"/>
          <w:b/>
          <w:snapToGrid w:val="0"/>
          <w:sz w:val="22"/>
          <w:szCs w:val="22"/>
        </w:rPr>
        <w:t xml:space="preserve">“ </w:t>
      </w:r>
      <w:r w:rsidRPr="00422BCF">
        <w:rPr>
          <w:rFonts w:ascii="Arial Narrow" w:hAnsi="Arial Narrow" w:cs="Arial"/>
          <w:sz w:val="22"/>
          <w:szCs w:val="22"/>
        </w:rPr>
        <w:t>podle dále specifikované projektové dokumentace, a podle podmínek stanovených:</w:t>
      </w:r>
    </w:p>
    <w:p w14:paraId="04E18E98" w14:textId="170F2F5D" w:rsidR="003769BE" w:rsidRPr="00422BCF" w:rsidRDefault="00D608C0" w:rsidP="00D52B31">
      <w:pPr>
        <w:pStyle w:val="Nzev"/>
        <w:numPr>
          <w:ilvl w:val="0"/>
          <w:numId w:val="22"/>
        </w:numPr>
        <w:jc w:val="both"/>
        <w:rPr>
          <w:rFonts w:ascii="Arial Narrow" w:hAnsi="Arial Narrow" w:cs="Arial"/>
          <w:b w:val="0"/>
          <w:snapToGrid w:val="0"/>
          <w:color w:val="000000"/>
          <w:sz w:val="22"/>
          <w:szCs w:val="22"/>
        </w:rPr>
      </w:pPr>
      <w:r w:rsidRPr="00422BCF">
        <w:rPr>
          <w:rFonts w:ascii="Arial Narrow" w:hAnsi="Arial Narrow" w:cs="Arial"/>
          <w:b w:val="0"/>
          <w:snapToGrid w:val="0"/>
          <w:color w:val="000000"/>
          <w:sz w:val="22"/>
          <w:szCs w:val="22"/>
        </w:rPr>
        <w:t xml:space="preserve">V souladu </w:t>
      </w:r>
      <w:r w:rsidR="004C61A0" w:rsidRPr="00422BCF">
        <w:rPr>
          <w:rFonts w:ascii="Arial Narrow" w:hAnsi="Arial Narrow" w:cs="Arial"/>
          <w:b w:val="0"/>
          <w:snapToGrid w:val="0"/>
          <w:color w:val="000000"/>
          <w:sz w:val="22"/>
          <w:szCs w:val="22"/>
        </w:rPr>
        <w:t>s</w:t>
      </w:r>
      <w:r w:rsidR="00D421D7" w:rsidRPr="00422BCF">
        <w:rPr>
          <w:rFonts w:ascii="Arial Narrow" w:hAnsi="Arial Narrow" w:cs="Arial"/>
          <w:b w:val="0"/>
          <w:snapToGrid w:val="0"/>
          <w:color w:val="000000"/>
          <w:sz w:val="22"/>
          <w:szCs w:val="22"/>
        </w:rPr>
        <w:t xml:space="preserve">e </w:t>
      </w:r>
      <w:r w:rsidR="003D146F">
        <w:rPr>
          <w:rFonts w:ascii="Arial Narrow" w:hAnsi="Arial Narrow" w:cs="Arial"/>
          <w:b w:val="0"/>
          <w:snapToGrid w:val="0"/>
          <w:color w:val="000000"/>
          <w:sz w:val="22"/>
          <w:szCs w:val="22"/>
        </w:rPr>
        <w:t>sdělením stavebního úřadu</w:t>
      </w:r>
      <w:r w:rsidR="00D421D7" w:rsidRPr="00422BCF">
        <w:rPr>
          <w:rFonts w:ascii="Arial Narrow" w:hAnsi="Arial Narrow" w:cs="Arial"/>
          <w:b w:val="0"/>
          <w:snapToGrid w:val="0"/>
          <w:color w:val="000000"/>
          <w:sz w:val="22"/>
          <w:szCs w:val="22"/>
        </w:rPr>
        <w:t xml:space="preserve"> č.j. </w:t>
      </w:r>
      <w:r w:rsidR="003D146F" w:rsidRPr="003D146F">
        <w:rPr>
          <w:rFonts w:ascii="Arial Narrow" w:hAnsi="Arial Narrow" w:cs="Arial"/>
          <w:b w:val="0"/>
          <w:snapToGrid w:val="0"/>
          <w:color w:val="000000"/>
          <w:sz w:val="22"/>
          <w:szCs w:val="22"/>
        </w:rPr>
        <w:t>20-00463/SU/ST</w:t>
      </w:r>
      <w:r w:rsidR="00F220B3">
        <w:rPr>
          <w:rFonts w:ascii="Arial Narrow" w:hAnsi="Arial Narrow" w:cs="Arial"/>
          <w:b w:val="0"/>
          <w:snapToGrid w:val="0"/>
          <w:color w:val="000000"/>
          <w:sz w:val="22"/>
          <w:szCs w:val="22"/>
        </w:rPr>
        <w:t xml:space="preserve"> ze dne </w:t>
      </w:r>
      <w:r w:rsidR="003D146F">
        <w:rPr>
          <w:rFonts w:ascii="Arial Narrow" w:hAnsi="Arial Narrow" w:cs="Arial"/>
          <w:b w:val="0"/>
          <w:snapToGrid w:val="0"/>
          <w:color w:val="000000"/>
          <w:sz w:val="22"/>
          <w:szCs w:val="22"/>
        </w:rPr>
        <w:t>10.1.2020</w:t>
      </w:r>
      <w:r w:rsidR="004C61A0" w:rsidRPr="00422BCF">
        <w:rPr>
          <w:rFonts w:ascii="Arial Narrow" w:hAnsi="Arial Narrow" w:cs="Arial"/>
          <w:b w:val="0"/>
          <w:snapToGrid w:val="0"/>
          <w:color w:val="000000"/>
          <w:sz w:val="22"/>
          <w:szCs w:val="22"/>
        </w:rPr>
        <w:t> </w:t>
      </w:r>
      <w:r w:rsidR="00D421D7" w:rsidRPr="00422BCF">
        <w:rPr>
          <w:rFonts w:ascii="Arial Narrow" w:hAnsi="Arial Narrow" w:cs="Arial"/>
          <w:b w:val="0"/>
          <w:snapToGrid w:val="0"/>
          <w:color w:val="000000"/>
          <w:sz w:val="22"/>
          <w:szCs w:val="22"/>
        </w:rPr>
        <w:t>vydaným odbor</w:t>
      </w:r>
      <w:r w:rsidR="003D146F">
        <w:rPr>
          <w:rFonts w:ascii="Arial Narrow" w:hAnsi="Arial Narrow" w:cs="Arial"/>
          <w:b w:val="0"/>
          <w:snapToGrid w:val="0"/>
          <w:color w:val="000000"/>
          <w:sz w:val="22"/>
          <w:szCs w:val="22"/>
        </w:rPr>
        <w:t>em</w:t>
      </w:r>
      <w:r w:rsidR="00D421D7" w:rsidRPr="00422BCF">
        <w:rPr>
          <w:rFonts w:ascii="Arial Narrow" w:hAnsi="Arial Narrow" w:cs="Arial"/>
          <w:b w:val="0"/>
          <w:snapToGrid w:val="0"/>
          <w:color w:val="000000"/>
          <w:sz w:val="22"/>
          <w:szCs w:val="22"/>
        </w:rPr>
        <w:t xml:space="preserve"> stavební</w:t>
      </w:r>
      <w:r w:rsidR="003D146F">
        <w:rPr>
          <w:rFonts w:ascii="Arial Narrow" w:hAnsi="Arial Narrow" w:cs="Arial"/>
          <w:b w:val="0"/>
          <w:snapToGrid w:val="0"/>
          <w:color w:val="000000"/>
          <w:sz w:val="22"/>
          <w:szCs w:val="22"/>
        </w:rPr>
        <w:t xml:space="preserve"> Úřadu městské části města Brna, Brno-Bystrc, </w:t>
      </w:r>
      <w:r w:rsidR="00D421D7" w:rsidRPr="00422BCF">
        <w:rPr>
          <w:rFonts w:ascii="Arial Narrow" w:hAnsi="Arial Narrow" w:cs="Arial"/>
          <w:b w:val="0"/>
          <w:snapToGrid w:val="0"/>
          <w:color w:val="000000"/>
          <w:sz w:val="22"/>
          <w:szCs w:val="22"/>
        </w:rPr>
        <w:t>jako</w:t>
      </w:r>
      <w:r w:rsidR="003D146F">
        <w:rPr>
          <w:rFonts w:ascii="Arial Narrow" w:hAnsi="Arial Narrow" w:cs="Arial"/>
          <w:b w:val="0"/>
          <w:snapToGrid w:val="0"/>
          <w:color w:val="000000"/>
          <w:sz w:val="22"/>
          <w:szCs w:val="22"/>
        </w:rPr>
        <w:t>žto</w:t>
      </w:r>
      <w:r w:rsidR="00F220B3">
        <w:rPr>
          <w:rFonts w:ascii="Arial Narrow" w:hAnsi="Arial Narrow" w:cs="Arial"/>
          <w:b w:val="0"/>
          <w:snapToGrid w:val="0"/>
          <w:color w:val="000000"/>
          <w:sz w:val="22"/>
          <w:szCs w:val="22"/>
        </w:rPr>
        <w:t xml:space="preserve"> </w:t>
      </w:r>
      <w:r w:rsidR="00D421D7" w:rsidRPr="00422BCF">
        <w:rPr>
          <w:rFonts w:ascii="Arial Narrow" w:hAnsi="Arial Narrow" w:cs="Arial"/>
          <w:b w:val="0"/>
          <w:snapToGrid w:val="0"/>
          <w:color w:val="000000"/>
          <w:sz w:val="22"/>
          <w:szCs w:val="22"/>
        </w:rPr>
        <w:t>stavební</w:t>
      </w:r>
      <w:r w:rsidR="003D146F">
        <w:rPr>
          <w:rFonts w:ascii="Arial Narrow" w:hAnsi="Arial Narrow" w:cs="Arial"/>
          <w:b w:val="0"/>
          <w:snapToGrid w:val="0"/>
          <w:color w:val="000000"/>
          <w:sz w:val="22"/>
          <w:szCs w:val="22"/>
        </w:rPr>
        <w:t>m</w:t>
      </w:r>
      <w:r w:rsidR="00D421D7" w:rsidRPr="00422BCF">
        <w:rPr>
          <w:rFonts w:ascii="Arial Narrow" w:hAnsi="Arial Narrow" w:cs="Arial"/>
          <w:b w:val="0"/>
          <w:snapToGrid w:val="0"/>
          <w:color w:val="000000"/>
          <w:sz w:val="22"/>
          <w:szCs w:val="22"/>
        </w:rPr>
        <w:t xml:space="preserve"> úřad</w:t>
      </w:r>
      <w:r w:rsidR="003D146F">
        <w:rPr>
          <w:rFonts w:ascii="Arial Narrow" w:hAnsi="Arial Narrow" w:cs="Arial"/>
          <w:b w:val="0"/>
          <w:snapToGrid w:val="0"/>
          <w:color w:val="000000"/>
          <w:sz w:val="22"/>
          <w:szCs w:val="22"/>
        </w:rPr>
        <w:t>em</w:t>
      </w:r>
      <w:r w:rsidR="00D421D7" w:rsidRPr="00422BCF">
        <w:rPr>
          <w:rFonts w:ascii="Arial Narrow" w:hAnsi="Arial Narrow" w:cs="Arial"/>
          <w:b w:val="0"/>
          <w:snapToGrid w:val="0"/>
          <w:color w:val="000000"/>
          <w:sz w:val="22"/>
          <w:szCs w:val="22"/>
        </w:rPr>
        <w:t xml:space="preserve"> příslušný</w:t>
      </w:r>
      <w:r w:rsidR="003D146F">
        <w:rPr>
          <w:rFonts w:ascii="Arial Narrow" w:hAnsi="Arial Narrow" w:cs="Arial"/>
          <w:b w:val="0"/>
          <w:snapToGrid w:val="0"/>
          <w:color w:val="000000"/>
          <w:sz w:val="22"/>
          <w:szCs w:val="22"/>
        </w:rPr>
        <w:t>m</w:t>
      </w:r>
      <w:r w:rsidR="00D421D7" w:rsidRPr="00422BCF">
        <w:rPr>
          <w:rFonts w:ascii="Arial Narrow" w:hAnsi="Arial Narrow" w:cs="Arial"/>
          <w:b w:val="0"/>
          <w:snapToGrid w:val="0"/>
          <w:color w:val="000000"/>
          <w:sz w:val="22"/>
          <w:szCs w:val="22"/>
        </w:rPr>
        <w:t xml:space="preserve"> podle § 13 odst. 1 písm. c) zákona č. 183/2006 Sb., o územním plánování a stavebním řádu (stavební zákon).</w:t>
      </w:r>
    </w:p>
    <w:p w14:paraId="5C281903" w14:textId="228FC0AF" w:rsidR="00EF3D11" w:rsidRPr="003769BE" w:rsidRDefault="00EF3D11" w:rsidP="00534946">
      <w:pPr>
        <w:pStyle w:val="Nzev"/>
        <w:numPr>
          <w:ilvl w:val="0"/>
          <w:numId w:val="22"/>
        </w:numPr>
        <w:jc w:val="both"/>
        <w:rPr>
          <w:rFonts w:ascii="Arial Narrow" w:hAnsi="Arial Narrow" w:cs="Arial"/>
          <w:b w:val="0"/>
          <w:snapToGrid w:val="0"/>
          <w:color w:val="000000"/>
          <w:sz w:val="22"/>
          <w:szCs w:val="22"/>
        </w:rPr>
      </w:pPr>
      <w:r w:rsidRPr="00422BCF">
        <w:rPr>
          <w:rFonts w:ascii="Arial Narrow" w:hAnsi="Arial Narrow" w:cs="Arial"/>
          <w:b w:val="0"/>
          <w:sz w:val="22"/>
          <w:szCs w:val="22"/>
        </w:rPr>
        <w:t xml:space="preserve">Projektovou dokumentací, kterou se rozumí Projektové dokumentace pro stavební povolení s názvem </w:t>
      </w:r>
      <w:r w:rsidR="009E5176" w:rsidRPr="009E5176">
        <w:rPr>
          <w:rFonts w:ascii="Arial Narrow" w:hAnsi="Arial Narrow" w:cs="Arial"/>
          <w:b w:val="0"/>
          <w:sz w:val="22"/>
          <w:szCs w:val="22"/>
        </w:rPr>
        <w:t xml:space="preserve">„Zateplení panelového objektu č.p.1078/12, 1077/10, Rerychova“ vypracovanou v souladu s  vyhláškou č. 499/2006 Sb., v 08/2019 aktualizace 07/2020 Ing. Roman Kulíšek, Laštůvkova 39, 635 00 Brno; </w:t>
      </w:r>
      <w:proofErr w:type="spellStart"/>
      <w:r w:rsidR="009E5176" w:rsidRPr="009E5176">
        <w:rPr>
          <w:rFonts w:ascii="Arial Narrow" w:hAnsi="Arial Narrow" w:cs="Arial"/>
          <w:b w:val="0"/>
          <w:sz w:val="22"/>
          <w:szCs w:val="22"/>
        </w:rPr>
        <w:t>č.a</w:t>
      </w:r>
      <w:proofErr w:type="spellEnd"/>
      <w:r w:rsidR="009E5176" w:rsidRPr="009E5176">
        <w:rPr>
          <w:rFonts w:ascii="Arial Narrow" w:hAnsi="Arial Narrow" w:cs="Arial"/>
          <w:b w:val="0"/>
          <w:sz w:val="22"/>
          <w:szCs w:val="22"/>
        </w:rPr>
        <w:t xml:space="preserve">. 1003391 </w:t>
      </w:r>
      <w:r w:rsidRPr="003769BE">
        <w:rPr>
          <w:rFonts w:ascii="Arial Narrow" w:hAnsi="Arial Narrow" w:cs="Arial"/>
          <w:b w:val="0"/>
          <w:sz w:val="22"/>
          <w:szCs w:val="22"/>
        </w:rPr>
        <w:t>(dále též „Projektová dokumentace“). Součástí Projektové dokumentace je soupis stavebních prací, dodávek a služeb s výkazem výměr (dále též „soupis prací“).</w:t>
      </w:r>
    </w:p>
    <w:p w14:paraId="09545FFC" w14:textId="77777777" w:rsidR="00EF3D11" w:rsidRPr="005674C8" w:rsidRDefault="00EF3D11" w:rsidP="00257C2B">
      <w:pPr>
        <w:numPr>
          <w:ilvl w:val="2"/>
          <w:numId w:val="6"/>
        </w:numPr>
        <w:jc w:val="both"/>
        <w:rPr>
          <w:rFonts w:ascii="Arial Narrow" w:hAnsi="Arial Narrow" w:cs="Arial"/>
          <w:sz w:val="22"/>
          <w:szCs w:val="22"/>
        </w:rPr>
      </w:pPr>
      <w:r w:rsidRPr="005674C8">
        <w:rPr>
          <w:rFonts w:ascii="Arial Narrow" w:hAnsi="Arial Narrow"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04F2FC80" w14:textId="1EFFCB5D" w:rsidR="00EF3D11" w:rsidRPr="00FA56D6" w:rsidRDefault="00EF3D11" w:rsidP="001C6E06">
      <w:pPr>
        <w:numPr>
          <w:ilvl w:val="2"/>
          <w:numId w:val="6"/>
        </w:numPr>
        <w:jc w:val="both"/>
        <w:rPr>
          <w:rFonts w:ascii="Arial Narrow" w:hAnsi="Arial Narrow" w:cs="Arial"/>
          <w:noProof/>
          <w:sz w:val="22"/>
          <w:szCs w:val="22"/>
        </w:rPr>
      </w:pPr>
      <w:r w:rsidRPr="00FA56D6">
        <w:rPr>
          <w:rFonts w:ascii="Arial Narrow" w:hAnsi="Arial Narrow" w:cs="Arial"/>
          <w:noProof/>
          <w:sz w:val="22"/>
          <w:szCs w:val="22"/>
        </w:rPr>
        <w:t xml:space="preserve">Součástí realizace díla je i propagace projektu, která spočívá v dodání a umístění </w:t>
      </w:r>
      <w:r w:rsidR="003D146F">
        <w:rPr>
          <w:rFonts w:ascii="Arial Narrow" w:hAnsi="Arial Narrow" w:cs="Arial"/>
          <w:noProof/>
          <w:sz w:val="22"/>
          <w:szCs w:val="22"/>
        </w:rPr>
        <w:t xml:space="preserve">billboardu, tvralé pamětní desky a plakátu o velikosti A3 dle požadavků poskytovatele dotace uvedených zde: </w:t>
      </w:r>
      <w:hyperlink r:id="rId8" w:history="1">
        <w:r w:rsidR="003D146F" w:rsidRPr="000E1A33">
          <w:rPr>
            <w:rStyle w:val="Hypertextovodkaz"/>
            <w:rFonts w:ascii="Arial Narrow" w:hAnsi="Arial Narrow" w:cs="Arial"/>
            <w:noProof/>
            <w:sz w:val="22"/>
            <w:szCs w:val="22"/>
          </w:rPr>
          <w:t>https://www.crr.cz/irop/projekt/publicita-projektu/</w:t>
        </w:r>
      </w:hyperlink>
      <w:r w:rsidR="003D146F">
        <w:rPr>
          <w:rFonts w:ascii="Arial Narrow" w:hAnsi="Arial Narrow" w:cs="Arial"/>
          <w:noProof/>
          <w:sz w:val="22"/>
          <w:szCs w:val="22"/>
        </w:rPr>
        <w:t>. Velikost billboardu a typ pamětní desky je stanoven v soupisu prací.</w:t>
      </w:r>
    </w:p>
    <w:p w14:paraId="78CD6595" w14:textId="77777777" w:rsidR="00EF3D11" w:rsidRPr="002C469F" w:rsidRDefault="00EF3D11"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p>
    <w:p w14:paraId="7ABEEFF9" w14:textId="77777777" w:rsidR="00EF3D11" w:rsidRPr="002C469F" w:rsidRDefault="00EF3D11"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0A0924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Pr>
          <w:rFonts w:ascii="Arial Narrow" w:hAnsi="Arial Narrow" w:cs="Arial"/>
          <w:sz w:val="22"/>
          <w:szCs w:val="22"/>
        </w:rPr>
        <w:t>ovenými projektovou dokumentací a</w:t>
      </w:r>
      <w:r w:rsidRPr="002C469F">
        <w:rPr>
          <w:rFonts w:ascii="Arial Narrow" w:hAnsi="Arial Narrow" w:cs="Arial"/>
          <w:sz w:val="22"/>
          <w:szCs w:val="22"/>
        </w:rPr>
        <w:t xml:space="preserve"> touto Smlouv</w:t>
      </w:r>
      <w:r>
        <w:rPr>
          <w:rFonts w:ascii="Arial Narrow" w:hAnsi="Arial Narrow" w:cs="Arial"/>
          <w:sz w:val="22"/>
          <w:szCs w:val="22"/>
        </w:rPr>
        <w:t>ou.</w:t>
      </w:r>
    </w:p>
    <w:p w14:paraId="1BCC5A9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9BC2821" w14:textId="77777777" w:rsidR="00EF3D11" w:rsidRPr="00C55F33" w:rsidRDefault="00EF3D11" w:rsidP="00562B78">
      <w:pPr>
        <w:pStyle w:val="Odstavecseseznamem"/>
        <w:numPr>
          <w:ilvl w:val="3"/>
          <w:numId w:val="6"/>
        </w:numPr>
        <w:ind w:left="1560" w:hanging="953"/>
        <w:jc w:val="both"/>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a dokončení Díla, </w:t>
      </w:r>
      <w:r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125C223A"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 bezpečnostního</w:t>
      </w:r>
      <w:r>
        <w:rPr>
          <w:rFonts w:ascii="Arial Narrow" w:hAnsi="Arial Narrow" w:cs="Arial"/>
          <w:snapToGrid w:val="0"/>
          <w:sz w:val="22"/>
          <w:szCs w:val="22"/>
        </w:rPr>
        <w:t xml:space="preserve"> a stavebně </w:t>
      </w:r>
      <w:r w:rsidRPr="002C469F">
        <w:rPr>
          <w:rFonts w:ascii="Arial Narrow" w:hAnsi="Arial Narrow" w:cs="Arial"/>
          <w:snapToGrid w:val="0"/>
          <w:sz w:val="22"/>
          <w:szCs w:val="22"/>
        </w:rPr>
        <w:t xml:space="preserve">technologického charakteru k řádnému provedení Díla, </w:t>
      </w:r>
    </w:p>
    <w:p w14:paraId="7399D34C"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6F4C0EB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53DD189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nutných zkoušek dle ČSN (případně jiných norem vztahujících se k prováděnému dílu včetně pořízení protokolů),</w:t>
      </w:r>
    </w:p>
    <w:p w14:paraId="6404FC72" w14:textId="77777777" w:rsidR="00EF3D11" w:rsidRPr="002C469F" w:rsidRDefault="00EF3D11"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Pr>
          <w:rFonts w:ascii="Arial Narrow" w:hAnsi="Arial Narrow" w:cs="Arial"/>
          <w:snapToGrid w:val="0"/>
          <w:sz w:val="22"/>
          <w:szCs w:val="22"/>
        </w:rPr>
        <w:t xml:space="preserve">N </w:t>
      </w:r>
      <w:r w:rsidRPr="002C469F">
        <w:rPr>
          <w:rFonts w:ascii="Arial Narrow" w:hAnsi="Arial Narrow" w:cs="Arial"/>
          <w:snapToGrid w:val="0"/>
          <w:sz w:val="22"/>
          <w:szCs w:val="22"/>
        </w:rP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2E5585F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lastRenderedPageBreak/>
        <w:t>zřízení a odstranění zařízení staveniště včetně napojení na inženýrské sítě,</w:t>
      </w:r>
    </w:p>
    <w:p w14:paraId="22014BCB"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odvoz a uložení vybouraných hmot a stavební suti na skládku včetně poplatku za uskladnění v souladu s ustano</w:t>
      </w:r>
      <w:r>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26C57647"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005738DF" w14:textId="77777777" w:rsidR="00EF3D11" w:rsidRPr="002C469F" w:rsidRDefault="00EF3D11"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t>důsledný úklid staveniště a okolí před protokolárním předáním a převzetím Díla,</w:t>
      </w:r>
    </w:p>
    <w:p w14:paraId="2D2D638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41502BCE"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BAD4611"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poskytnout Objednateli na jeho písemnou žádost veškeré doklady související s realizací Díla, které si mohou vyžádat kontrolní orgány,</w:t>
      </w:r>
    </w:p>
    <w:p w14:paraId="0165D7EA" w14:textId="77777777" w:rsidR="00EF3D11" w:rsidRPr="002C469F" w:rsidRDefault="00EF3D11" w:rsidP="00257C2B">
      <w:pPr>
        <w:ind w:left="1506"/>
        <w:jc w:val="both"/>
        <w:rPr>
          <w:rFonts w:ascii="Arial Narrow" w:hAnsi="Arial Narrow" w:cs="Arial"/>
          <w:snapToGrid w:val="0"/>
          <w:sz w:val="22"/>
          <w:szCs w:val="22"/>
        </w:rPr>
      </w:pPr>
    </w:p>
    <w:p w14:paraId="3B18E86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Projektová dokumentace (</w:t>
      </w:r>
      <w:r>
        <w:rPr>
          <w:rFonts w:ascii="Arial Narrow" w:hAnsi="Arial Narrow" w:cs="Arial"/>
          <w:sz w:val="22"/>
          <w:szCs w:val="22"/>
        </w:rPr>
        <w:t>Projektová dokumentace pro stavební povolení</w:t>
      </w:r>
      <w:r w:rsidRPr="002C469F">
        <w:rPr>
          <w:rFonts w:ascii="Arial Narrow" w:hAnsi="Arial Narrow" w:cs="Arial"/>
          <w:sz w:val="22"/>
          <w:szCs w:val="22"/>
        </w:rPr>
        <w:t xml:space="preserve"> ve smyslu čl. 2.2 písm. b) této Smlouvy) a následující stupně dokumentací</w:t>
      </w:r>
    </w:p>
    <w:p w14:paraId="45987A55" w14:textId="3AF128C1" w:rsidR="00EF3D11" w:rsidRPr="002C469F" w:rsidRDefault="00EF3D11" w:rsidP="003334D3">
      <w:pPr>
        <w:numPr>
          <w:ilvl w:val="2"/>
          <w:numId w:val="6"/>
        </w:numPr>
        <w:jc w:val="both"/>
        <w:rPr>
          <w:rFonts w:ascii="Arial Narrow" w:hAnsi="Arial Narrow" w:cs="Arial"/>
          <w:sz w:val="22"/>
          <w:szCs w:val="22"/>
        </w:rPr>
      </w:pPr>
      <w:r>
        <w:rPr>
          <w:rFonts w:ascii="Arial Narrow" w:hAnsi="Arial Narrow" w:cs="Arial"/>
          <w:sz w:val="22"/>
          <w:szCs w:val="22"/>
        </w:rPr>
        <w:t>Projektové dokumentace pro stavební povolení</w:t>
      </w:r>
      <w:r w:rsidRPr="002C469F">
        <w:rPr>
          <w:rFonts w:ascii="Arial Narrow" w:hAnsi="Arial Narrow" w:cs="Arial"/>
          <w:sz w:val="22"/>
          <w:szCs w:val="22"/>
        </w:rPr>
        <w:t xml:space="preserve"> podle čl. 2.2 písm. b) Smlouvy je vypracována v souladu se zákonem č. 183/2006 Sb., o územním plánování a stavebním řádu (dále též jako „stavební zákon“) a prováděcími předpisy v rozsahu specifikovaném vyhláškou č. 499/2006 Sb., o dokumentaci staveb, ve znění </w:t>
      </w:r>
      <w:r w:rsidR="002A41A7">
        <w:rPr>
          <w:rFonts w:ascii="Arial Narrow" w:hAnsi="Arial Narrow" w:cs="Arial"/>
          <w:sz w:val="22"/>
          <w:szCs w:val="22"/>
        </w:rPr>
        <w:t>pozdějších předpisů.</w:t>
      </w:r>
    </w:p>
    <w:p w14:paraId="0599D5B1" w14:textId="77777777" w:rsidR="00EF3D11" w:rsidRPr="002C469F" w:rsidRDefault="00EF3D11" w:rsidP="00257C2B">
      <w:pPr>
        <w:numPr>
          <w:ilvl w:val="2"/>
          <w:numId w:val="6"/>
        </w:numPr>
        <w:jc w:val="both"/>
        <w:rPr>
          <w:rFonts w:ascii="Arial Narrow" w:hAnsi="Arial Narrow" w:cs="Arial"/>
          <w:snapToGrid w:val="0"/>
          <w:sz w:val="22"/>
          <w:szCs w:val="22"/>
        </w:rPr>
      </w:pPr>
      <w:r>
        <w:rPr>
          <w:rFonts w:ascii="Arial Narrow" w:hAnsi="Arial Narrow" w:cs="Arial"/>
          <w:snapToGrid w:val="0"/>
          <w:sz w:val="22"/>
          <w:szCs w:val="22"/>
        </w:rPr>
        <w:t>Projektová dokumentace pro stavební povolení</w:t>
      </w:r>
    </w:p>
    <w:p w14:paraId="79A78D5C"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Objednatel předá Zhotoviteli Projektovou dokumentaci</w:t>
      </w:r>
      <w:r>
        <w:rPr>
          <w:rFonts w:ascii="Arial Narrow" w:hAnsi="Arial Narrow" w:cs="Arial"/>
          <w:sz w:val="22"/>
          <w:szCs w:val="22"/>
        </w:rPr>
        <w:t xml:space="preserve"> pro stavební povolení</w:t>
      </w:r>
      <w:r w:rsidRPr="002C469F">
        <w:rPr>
          <w:rFonts w:ascii="Arial Narrow" w:hAnsi="Arial Narrow" w:cs="Arial"/>
          <w:sz w:val="22"/>
          <w:szCs w:val="22"/>
        </w:rPr>
        <w:t xml:space="preserve"> při </w:t>
      </w:r>
      <w:r w:rsidRPr="00C55F33">
        <w:rPr>
          <w:rFonts w:ascii="Arial Narrow" w:hAnsi="Arial Narrow" w:cs="Arial"/>
          <w:sz w:val="22"/>
          <w:szCs w:val="22"/>
        </w:rPr>
        <w:t>podpisu Smlouvy o dílo a to v počtu 2 ks v listinné podobě a v počtu 1 ks v elektronické podobě na datovém</w:t>
      </w:r>
      <w:r w:rsidRPr="002C469F">
        <w:rPr>
          <w:rFonts w:ascii="Arial Narrow" w:hAnsi="Arial Narrow" w:cs="Arial"/>
          <w:sz w:val="22"/>
          <w:szCs w:val="22"/>
        </w:rPr>
        <w:t xml:space="preserve"> nosiči</w:t>
      </w:r>
      <w:r>
        <w:rPr>
          <w:rFonts w:ascii="Arial Narrow" w:hAnsi="Arial Narrow" w:cs="Arial"/>
          <w:sz w:val="22"/>
          <w:szCs w:val="22"/>
        </w:rPr>
        <w:t xml:space="preserve"> (v </w:t>
      </w:r>
      <w:proofErr w:type="spellStart"/>
      <w:r>
        <w:rPr>
          <w:rFonts w:ascii="Arial Narrow" w:hAnsi="Arial Narrow" w:cs="Arial"/>
          <w:sz w:val="22"/>
          <w:szCs w:val="22"/>
        </w:rPr>
        <w:t>pdf</w:t>
      </w:r>
      <w:proofErr w:type="spellEnd"/>
      <w:r>
        <w:rPr>
          <w:rFonts w:ascii="Arial Narrow" w:hAnsi="Arial Narrow" w:cs="Arial"/>
          <w:sz w:val="22"/>
          <w:szCs w:val="22"/>
        </w:rPr>
        <w:t xml:space="preserve"> a </w:t>
      </w:r>
      <w:proofErr w:type="spellStart"/>
      <w:r>
        <w:rPr>
          <w:rFonts w:ascii="Arial Narrow" w:hAnsi="Arial Narrow" w:cs="Arial"/>
          <w:sz w:val="22"/>
          <w:szCs w:val="22"/>
        </w:rPr>
        <w:t>dwg</w:t>
      </w:r>
      <w:proofErr w:type="spellEnd"/>
      <w:r>
        <w:rPr>
          <w:rFonts w:ascii="Arial Narrow" w:hAnsi="Arial Narrow" w:cs="Arial"/>
          <w:sz w:val="22"/>
          <w:szCs w:val="22"/>
        </w:rPr>
        <w:t xml:space="preserve"> formátech)</w:t>
      </w:r>
      <w:r w:rsidRPr="002C469F">
        <w:rPr>
          <w:rFonts w:ascii="Arial Narrow" w:hAnsi="Arial Narrow" w:cs="Arial"/>
          <w:sz w:val="22"/>
          <w:szCs w:val="22"/>
        </w:rPr>
        <w:t>.</w:t>
      </w:r>
    </w:p>
    <w:p w14:paraId="2BE70D1E"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Zhotovitel předá Objednateli ke schválení výrobní dokumentaci, dílenské výkresy</w:t>
      </w:r>
      <w:r>
        <w:rPr>
          <w:rFonts w:ascii="Arial Narrow" w:hAnsi="Arial Narrow" w:cs="Arial"/>
          <w:sz w:val="22"/>
          <w:szCs w:val="22"/>
        </w:rPr>
        <w:t>, vzorky</w:t>
      </w:r>
      <w:r w:rsidRPr="002C469F">
        <w:rPr>
          <w:rFonts w:ascii="Arial Narrow" w:hAnsi="Arial Narrow" w:cs="Arial"/>
          <w:sz w:val="22"/>
          <w:szCs w:val="22"/>
        </w:rPr>
        <w:t xml:space="preserve">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w:t>
      </w:r>
      <w:r w:rsidRPr="002C469F">
        <w:rPr>
          <w:rFonts w:ascii="Arial Narrow" w:hAnsi="Arial Narrow" w:cs="Arial"/>
          <w:sz w:val="22"/>
          <w:szCs w:val="22"/>
        </w:rPr>
        <w:br/>
        <w:t>a opatření pro eliminaci nebo omezení rizik.</w:t>
      </w:r>
      <w:r>
        <w:rPr>
          <w:rFonts w:ascii="Arial Narrow" w:hAnsi="Arial Narrow" w:cs="Arial"/>
          <w:sz w:val="22"/>
          <w:szCs w:val="22"/>
        </w:rPr>
        <w:t xml:space="preserve">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obkladů, zábradlí včetně výplní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59EEF3C4" w14:textId="77777777" w:rsidR="00EF3D11" w:rsidRPr="002C469F" w:rsidRDefault="00EF3D11" w:rsidP="001C6E06">
      <w:pPr>
        <w:ind w:left="1506"/>
        <w:jc w:val="both"/>
        <w:rPr>
          <w:rFonts w:ascii="Arial Narrow" w:hAnsi="Arial Narrow" w:cs="Arial"/>
          <w:sz w:val="22"/>
          <w:szCs w:val="22"/>
        </w:rPr>
      </w:pPr>
    </w:p>
    <w:p w14:paraId="3F0A8510" w14:textId="77777777" w:rsidR="00EF3D11" w:rsidRPr="002C469F" w:rsidRDefault="00EF3D11"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Dokumentace skutečného provedení stavby</w:t>
      </w:r>
      <w:r w:rsidRPr="002C469F">
        <w:rPr>
          <w:rFonts w:ascii="Arial Narrow" w:hAnsi="Arial Narrow" w:cs="Arial"/>
          <w:snapToGrid w:val="0"/>
          <w:sz w:val="22"/>
          <w:szCs w:val="22"/>
        </w:rPr>
        <w:t xml:space="preserve"> </w:t>
      </w:r>
    </w:p>
    <w:p w14:paraId="119F8F02" w14:textId="477356BD"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 xml:space="preserve">Dokumentaci skutečného provedení stavby vypracuje Zhotovitel jako součást dodávky stavby. </w:t>
      </w:r>
    </w:p>
    <w:p w14:paraId="313DEB30"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stavby bude předána Objednateli ve třech vyhotoveních v grafické (tištěné) podobě a jednou v elektronické podobě</w:t>
      </w:r>
      <w:r>
        <w:rPr>
          <w:rFonts w:ascii="Arial Narrow" w:hAnsi="Arial Narrow" w:cs="Arial"/>
          <w:snapToGrid w:val="0"/>
          <w:sz w:val="22"/>
          <w:szCs w:val="22"/>
        </w:rPr>
        <w:t xml:space="preserve"> (v </w:t>
      </w:r>
      <w:proofErr w:type="spellStart"/>
      <w:r>
        <w:rPr>
          <w:rFonts w:ascii="Arial Narrow" w:hAnsi="Arial Narrow" w:cs="Arial"/>
          <w:snapToGrid w:val="0"/>
          <w:sz w:val="22"/>
          <w:szCs w:val="22"/>
        </w:rPr>
        <w:t>pdf</w:t>
      </w:r>
      <w:proofErr w:type="spellEnd"/>
      <w:r>
        <w:rPr>
          <w:rFonts w:ascii="Arial Narrow" w:hAnsi="Arial Narrow" w:cs="Arial"/>
          <w:snapToGrid w:val="0"/>
          <w:sz w:val="22"/>
          <w:szCs w:val="22"/>
        </w:rPr>
        <w:t xml:space="preserve"> a </w:t>
      </w:r>
      <w:proofErr w:type="spellStart"/>
      <w:r>
        <w:rPr>
          <w:rFonts w:ascii="Arial Narrow" w:hAnsi="Arial Narrow" w:cs="Arial"/>
          <w:snapToGrid w:val="0"/>
          <w:sz w:val="22"/>
          <w:szCs w:val="22"/>
        </w:rPr>
        <w:t>dwg</w:t>
      </w:r>
      <w:proofErr w:type="spellEnd"/>
      <w:r>
        <w:rPr>
          <w:rFonts w:ascii="Arial Narrow" w:hAnsi="Arial Narrow" w:cs="Arial"/>
          <w:snapToGrid w:val="0"/>
          <w:sz w:val="22"/>
          <w:szCs w:val="22"/>
        </w:rPr>
        <w:t>)</w:t>
      </w:r>
      <w:r w:rsidRPr="002C469F">
        <w:rPr>
          <w:rFonts w:ascii="Arial Narrow" w:hAnsi="Arial Narrow" w:cs="Arial"/>
          <w:snapToGrid w:val="0"/>
          <w:sz w:val="22"/>
          <w:szCs w:val="22"/>
        </w:rPr>
        <w:t xml:space="preserve"> na datovém nosiči CD-ROM nebo obdobném nejpozději do termínu předání a převzetí Díla. Datový nosič bude řádně označen a bude na něm označeno, o jakou projektovou dokumentaci se jedná a kdy byl datový nosič vyhotoven.</w:t>
      </w:r>
    </w:p>
    <w:p w14:paraId="2F745167"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1C63A267"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Do </w:t>
      </w:r>
      <w:r>
        <w:rPr>
          <w:rFonts w:ascii="Arial Narrow" w:hAnsi="Arial Narrow" w:cs="Arial"/>
          <w:snapToGrid w:val="0"/>
          <w:sz w:val="22"/>
          <w:szCs w:val="22"/>
        </w:rPr>
        <w:t xml:space="preserve">Projektové dokumentace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355A15EC"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Ty části </w:t>
      </w:r>
      <w:r>
        <w:rPr>
          <w:rFonts w:ascii="Arial Narrow" w:hAnsi="Arial Narrow" w:cs="Arial"/>
          <w:snapToGrid w:val="0"/>
          <w:sz w:val="22"/>
          <w:szCs w:val="22"/>
        </w:rPr>
        <w:t>Projektové dokumentace</w:t>
      </w:r>
      <w:r w:rsidRPr="002C469F">
        <w:rPr>
          <w:rFonts w:ascii="Arial Narrow" w:hAnsi="Arial Narrow" w:cs="Arial"/>
          <w:snapToGrid w:val="0"/>
          <w:sz w:val="22"/>
          <w:szCs w:val="22"/>
        </w:rPr>
        <w:t>, u kterých nedošlo k žádným změnám, budou označeny nápisem „beze změn“.</w:t>
      </w:r>
    </w:p>
    <w:p w14:paraId="5C07C3AB"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30EA5528"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lastRenderedPageBreak/>
        <w:t>U výkresů obsahujících změnu proti projektu pro provedení stavby bude přiložen i doklad, ze kterého bude vyplývat projednání změny s odpovědnou osobou Objednatele a její souhlasné stanovisko.</w:t>
      </w:r>
    </w:p>
    <w:p w14:paraId="28D1B7CC" w14:textId="77777777" w:rsidR="00EF3D11" w:rsidRPr="002C469F" w:rsidRDefault="00EF3D11"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w:t>
      </w:r>
      <w:r>
        <w:rPr>
          <w:rFonts w:ascii="Arial Narrow" w:hAnsi="Arial Narrow" w:cs="Arial"/>
          <w:sz w:val="22"/>
          <w:szCs w:val="22"/>
        </w:rPr>
        <w:t>.</w:t>
      </w:r>
      <w:r w:rsidRPr="002C469F">
        <w:rPr>
          <w:rFonts w:ascii="Arial Narrow" w:hAnsi="Arial Narrow" w:cs="Arial"/>
          <w:sz w:val="22"/>
          <w:szCs w:val="22"/>
        </w:rPr>
        <w:t xml:space="preserve"> V případě připomínek stavebního úřadu v rámci schvalovacího řízení Zhotovitel doplní, event. přepracuje bezúplatně dotčenou část dokumentace skutečného provedení.</w:t>
      </w:r>
    </w:p>
    <w:p w14:paraId="1084E5E7" w14:textId="77777777" w:rsidR="00EF3D11" w:rsidRPr="002C469F" w:rsidRDefault="00EF3D11" w:rsidP="00257C2B">
      <w:pPr>
        <w:tabs>
          <w:tab w:val="left" w:pos="1276"/>
        </w:tabs>
        <w:ind w:left="709"/>
        <w:jc w:val="both"/>
        <w:rPr>
          <w:rFonts w:ascii="Arial Narrow" w:hAnsi="Arial Narrow" w:cs="Arial"/>
          <w:snapToGrid w:val="0"/>
          <w:sz w:val="22"/>
          <w:szCs w:val="22"/>
        </w:rPr>
      </w:pPr>
    </w:p>
    <w:p w14:paraId="55748BC2"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73227E32" w14:textId="77777777" w:rsidR="00EF3D11" w:rsidRPr="00C55F33" w:rsidRDefault="00EF3D11"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0D503383" w14:textId="77777777" w:rsidR="00EF3D11" w:rsidRPr="00B545A3"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062A1C7C" w14:textId="77777777" w:rsidR="00B545A3" w:rsidRDefault="00B545A3" w:rsidP="00B545A3">
      <w:pPr>
        <w:ind w:left="720"/>
        <w:jc w:val="both"/>
        <w:rPr>
          <w:rFonts w:ascii="Arial Narrow" w:hAnsi="Arial Narrow" w:cs="Arial"/>
          <w:snapToGrid w:val="0"/>
          <w:sz w:val="22"/>
          <w:szCs w:val="22"/>
        </w:rPr>
      </w:pPr>
    </w:p>
    <w:p w14:paraId="13CF82C3" w14:textId="2A1CB6BF" w:rsidR="00B545A3" w:rsidRPr="004022B8" w:rsidRDefault="0031183E" w:rsidP="00401C28">
      <w:pPr>
        <w:numPr>
          <w:ilvl w:val="2"/>
          <w:numId w:val="6"/>
        </w:numPr>
        <w:jc w:val="both"/>
        <w:rPr>
          <w:rFonts w:ascii="Arial Narrow" w:hAnsi="Arial Narrow" w:cs="Arial"/>
          <w:snapToGrid w:val="0"/>
          <w:sz w:val="22"/>
          <w:szCs w:val="22"/>
        </w:rPr>
      </w:pPr>
      <w:r w:rsidRPr="004022B8">
        <w:rPr>
          <w:rFonts w:ascii="Arial Narrow" w:hAnsi="Arial Narrow" w:cs="Arial"/>
          <w:b/>
          <w:sz w:val="22"/>
          <w:szCs w:val="22"/>
        </w:rPr>
        <w:t xml:space="preserve">Specifická ustanovení </w:t>
      </w:r>
    </w:p>
    <w:p w14:paraId="18936DC8" w14:textId="27C356AB" w:rsidR="00B545A3" w:rsidRPr="004022B8" w:rsidRDefault="00B545A3" w:rsidP="00401C28">
      <w:pPr>
        <w:numPr>
          <w:ilvl w:val="2"/>
          <w:numId w:val="6"/>
        </w:numPr>
        <w:jc w:val="both"/>
        <w:rPr>
          <w:rFonts w:ascii="Arial Narrow" w:hAnsi="Arial Narrow" w:cs="Arial"/>
          <w:snapToGrid w:val="0"/>
          <w:sz w:val="22"/>
          <w:szCs w:val="22"/>
        </w:rPr>
      </w:pPr>
      <w:r w:rsidRPr="004022B8">
        <w:rPr>
          <w:rFonts w:ascii="Arial Narrow" w:hAnsi="Arial Narrow" w:cs="Arial"/>
          <w:snapToGrid w:val="0"/>
          <w:sz w:val="22"/>
          <w:szCs w:val="22"/>
        </w:rPr>
        <w:t xml:space="preserve">Obě smluvní strany se dohodly, že Zhotovitel dodá </w:t>
      </w:r>
      <w:r w:rsidR="00401C28" w:rsidRPr="004022B8">
        <w:rPr>
          <w:rFonts w:ascii="Arial Narrow" w:hAnsi="Arial Narrow" w:cs="Arial"/>
          <w:snapToGrid w:val="0"/>
          <w:sz w:val="22"/>
          <w:szCs w:val="22"/>
        </w:rPr>
        <w:t xml:space="preserve">ke svým technickým řešením uvedeným v příloze č. </w:t>
      </w:r>
      <w:r w:rsidR="004022B8" w:rsidRPr="004022B8">
        <w:rPr>
          <w:rFonts w:ascii="Arial Narrow" w:hAnsi="Arial Narrow" w:cs="Arial"/>
          <w:snapToGrid w:val="0"/>
          <w:sz w:val="22"/>
          <w:szCs w:val="22"/>
        </w:rPr>
        <w:t>3</w:t>
      </w:r>
      <w:r w:rsidR="00401C28" w:rsidRPr="004022B8">
        <w:rPr>
          <w:rFonts w:ascii="Arial Narrow" w:hAnsi="Arial Narrow" w:cs="Arial"/>
          <w:snapToGrid w:val="0"/>
          <w:sz w:val="22"/>
          <w:szCs w:val="22"/>
        </w:rPr>
        <w:t xml:space="preserve"> Smlouvy (poznámka: Příloha č. </w:t>
      </w:r>
      <w:r w:rsidR="004022B8" w:rsidRPr="004022B8">
        <w:rPr>
          <w:rFonts w:ascii="Arial Narrow" w:hAnsi="Arial Narrow" w:cs="Arial"/>
          <w:snapToGrid w:val="0"/>
          <w:sz w:val="22"/>
          <w:szCs w:val="22"/>
        </w:rPr>
        <w:t>3</w:t>
      </w:r>
      <w:r w:rsidR="00401C28" w:rsidRPr="004022B8">
        <w:rPr>
          <w:rFonts w:ascii="Arial Narrow" w:hAnsi="Arial Narrow" w:cs="Arial"/>
          <w:snapToGrid w:val="0"/>
          <w:sz w:val="22"/>
          <w:szCs w:val="22"/>
        </w:rPr>
        <w:t xml:space="preserve"> Smlouvy je účastníkem vyplněná příloha č. 6 zadávací dokumentace) prováděcí projektovou dokumentaci, kterou objednatel schválí a dále výrobní dokumentaci, technologické postupy a dokumentaci skutečného provedení podle čl. 2.3 a násl. této Smlouvy.</w:t>
      </w:r>
    </w:p>
    <w:p w14:paraId="30CA45CA" w14:textId="303307BA" w:rsidR="00401C28" w:rsidRPr="004022B8" w:rsidRDefault="0065414F" w:rsidP="00401C28">
      <w:pPr>
        <w:numPr>
          <w:ilvl w:val="2"/>
          <w:numId w:val="6"/>
        </w:numPr>
        <w:jc w:val="both"/>
        <w:rPr>
          <w:rFonts w:ascii="Arial Narrow" w:hAnsi="Arial Narrow" w:cs="Arial"/>
          <w:snapToGrid w:val="0"/>
          <w:sz w:val="22"/>
          <w:szCs w:val="22"/>
        </w:rPr>
      </w:pPr>
      <w:r w:rsidRPr="004022B8">
        <w:rPr>
          <w:rFonts w:ascii="Arial Narrow" w:hAnsi="Arial Narrow" w:cs="Arial"/>
          <w:snapToGrid w:val="0"/>
          <w:sz w:val="22"/>
          <w:szCs w:val="22"/>
        </w:rPr>
        <w:t>Zhotovitel si je vědom, že jím navržené technické řešení může mít dopad na prodloužení termínu dokončení stavebních prací (Díla) s ohledem na schvalovací pr</w:t>
      </w:r>
      <w:r w:rsidR="00BC564E" w:rsidRPr="004022B8">
        <w:rPr>
          <w:rFonts w:ascii="Arial Narrow" w:hAnsi="Arial Narrow" w:cs="Arial"/>
          <w:snapToGrid w:val="0"/>
          <w:sz w:val="22"/>
          <w:szCs w:val="22"/>
        </w:rPr>
        <w:t xml:space="preserve">oces ze strany dotčených orgánů, z těchto důvodů se vynasnaží zpracovat úpravy v projektové dokumentaci v co nejkratších termínech, </w:t>
      </w:r>
      <w:r w:rsidR="0031183E" w:rsidRPr="004022B8">
        <w:rPr>
          <w:rFonts w:ascii="Arial Narrow" w:hAnsi="Arial Narrow" w:cs="Arial"/>
          <w:snapToGrid w:val="0"/>
          <w:sz w:val="22"/>
          <w:szCs w:val="22"/>
        </w:rPr>
        <w:t>neboť</w:t>
      </w:r>
      <w:r w:rsidR="00BC564E" w:rsidRPr="004022B8">
        <w:rPr>
          <w:rFonts w:ascii="Arial Narrow" w:hAnsi="Arial Narrow" w:cs="Arial"/>
          <w:snapToGrid w:val="0"/>
          <w:sz w:val="22"/>
          <w:szCs w:val="22"/>
        </w:rPr>
        <w:t xml:space="preserve"> náklady na prostoje lešení atp. nebudou ze strany objednatele hrazeny. V případě, že dotčené orgány nebo stavební úřad budou vyžadovat nové schválení upravených částí projektové dokumentace ve vztahu k</w:t>
      </w:r>
      <w:r w:rsidR="0031183E" w:rsidRPr="004022B8">
        <w:rPr>
          <w:rFonts w:ascii="Arial Narrow" w:hAnsi="Arial Narrow" w:cs="Arial"/>
          <w:snapToGrid w:val="0"/>
          <w:sz w:val="22"/>
          <w:szCs w:val="22"/>
        </w:rPr>
        <w:t> požadavkům na výkon nebo funkci dotčených položek</w:t>
      </w:r>
      <w:r w:rsidR="00BC564E" w:rsidRPr="004022B8">
        <w:rPr>
          <w:rFonts w:ascii="Arial Narrow" w:hAnsi="Arial Narrow" w:cs="Arial"/>
          <w:snapToGrid w:val="0"/>
          <w:sz w:val="22"/>
          <w:szCs w:val="22"/>
        </w:rPr>
        <w:t>, může zhotovitel požádat objednatele o přerušení běhu lhůty pro dokončení stavebních prací, a to nejvýše po dobu nezbytně nutnou k úpravě projektové dokumentace a schvalování těchto změn ze strany dotčených orgánů nebo stavebního úřadu. Za tímto účelem smluvní strany musí vypracovat samostatný dodatek s odůvodněním ve vztahu k dotčeným orgánům nebo ve vztahu ke stavebnímu úřadu</w:t>
      </w:r>
      <w:r w:rsidR="003D146F">
        <w:rPr>
          <w:rFonts w:ascii="Arial Narrow" w:hAnsi="Arial Narrow" w:cs="Arial"/>
          <w:snapToGrid w:val="0"/>
          <w:sz w:val="22"/>
          <w:szCs w:val="22"/>
        </w:rPr>
        <w:t xml:space="preserve"> a ve vztahu k prodloužení termínu</w:t>
      </w:r>
      <w:r w:rsidR="00BC564E" w:rsidRPr="004022B8">
        <w:rPr>
          <w:rFonts w:ascii="Arial Narrow" w:hAnsi="Arial Narrow" w:cs="Arial"/>
          <w:snapToGrid w:val="0"/>
          <w:sz w:val="22"/>
          <w:szCs w:val="22"/>
        </w:rPr>
        <w:t>.</w:t>
      </w:r>
    </w:p>
    <w:p w14:paraId="58D4D911" w14:textId="77777777" w:rsidR="00EF3D11" w:rsidRPr="002C469F" w:rsidRDefault="00EF3D11" w:rsidP="00D81D42">
      <w:pPr>
        <w:jc w:val="both"/>
        <w:rPr>
          <w:rFonts w:ascii="Arial Narrow" w:hAnsi="Arial Narrow" w:cs="Arial"/>
          <w:sz w:val="22"/>
          <w:szCs w:val="22"/>
        </w:rPr>
      </w:pPr>
    </w:p>
    <w:p w14:paraId="78984F04" w14:textId="77777777" w:rsidR="00EF3D11" w:rsidRPr="002C469F" w:rsidRDefault="00EF3D11"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85947E6" w14:textId="77777777" w:rsidTr="007501B4">
        <w:trPr>
          <w:trHeight w:val="604"/>
        </w:trPr>
        <w:tc>
          <w:tcPr>
            <w:tcW w:w="9072" w:type="dxa"/>
            <w:shd w:val="clear" w:color="auto" w:fill="E0E0E0"/>
            <w:vAlign w:val="center"/>
          </w:tcPr>
          <w:p w14:paraId="061C5799"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642808B0" w14:textId="77777777" w:rsidR="00EF3D11" w:rsidRPr="002C469F" w:rsidRDefault="00EF3D11" w:rsidP="00257C2B">
      <w:pPr>
        <w:jc w:val="both"/>
        <w:rPr>
          <w:rFonts w:ascii="Arial Narrow" w:hAnsi="Arial Narrow" w:cs="Arial"/>
          <w:sz w:val="20"/>
          <w:szCs w:val="20"/>
        </w:rPr>
      </w:pPr>
    </w:p>
    <w:p w14:paraId="6EE22260" w14:textId="77777777" w:rsidR="00EF3D11" w:rsidRPr="002C469F" w:rsidRDefault="00EF3D11" w:rsidP="00257C2B">
      <w:pPr>
        <w:numPr>
          <w:ilvl w:val="1"/>
          <w:numId w:val="6"/>
        </w:numPr>
        <w:tabs>
          <w:tab w:val="num" w:pos="709"/>
        </w:tabs>
        <w:ind w:left="720"/>
        <w:jc w:val="both"/>
        <w:rPr>
          <w:rFonts w:ascii="Arial Narrow" w:hAnsi="Arial Narrow" w:cs="Arial"/>
          <w:sz w:val="22"/>
          <w:szCs w:val="22"/>
        </w:rPr>
      </w:pPr>
      <w:r w:rsidRPr="002C469F">
        <w:rPr>
          <w:rFonts w:ascii="Arial Narrow" w:hAnsi="Arial Narrow" w:cs="Arial"/>
          <w:sz w:val="22"/>
          <w:szCs w:val="22"/>
        </w:rPr>
        <w:t>Termíny</w:t>
      </w:r>
    </w:p>
    <w:p w14:paraId="744D9FED" w14:textId="47ABC5F7" w:rsidR="00EF3D11" w:rsidRPr="00422BCF" w:rsidRDefault="00EF3D11" w:rsidP="001D0E2B">
      <w:pPr>
        <w:pStyle w:val="Odstavecseseznamem"/>
        <w:tabs>
          <w:tab w:val="num" w:pos="709"/>
        </w:tabs>
        <w:ind w:left="720"/>
        <w:jc w:val="both"/>
        <w:rPr>
          <w:rFonts w:ascii="Arial Narrow" w:hAnsi="Arial Narrow" w:cs="Arial"/>
          <w:sz w:val="22"/>
          <w:szCs w:val="22"/>
        </w:rPr>
      </w:pPr>
      <w:r w:rsidRPr="009E5176">
        <w:rPr>
          <w:rFonts w:ascii="Arial Narrow" w:hAnsi="Arial Narrow" w:cs="Arial"/>
          <w:b/>
          <w:sz w:val="22"/>
          <w:szCs w:val="22"/>
        </w:rPr>
        <w:t>Termín předání staveniště a termín zahájení stavebních prací (Díla):</w:t>
      </w:r>
      <w:r w:rsidRPr="009E5176">
        <w:rPr>
          <w:rFonts w:ascii="Arial Narrow" w:hAnsi="Arial Narrow" w:cs="Arial"/>
          <w:sz w:val="22"/>
          <w:szCs w:val="22"/>
        </w:rPr>
        <w:t xml:space="preserve"> Přepokládaný termín </w:t>
      </w:r>
      <w:r w:rsidR="00BC564E" w:rsidRPr="009E5176">
        <w:rPr>
          <w:rFonts w:ascii="Arial Narrow" w:hAnsi="Arial Narrow" w:cs="Arial"/>
          <w:sz w:val="22"/>
          <w:szCs w:val="22"/>
        </w:rPr>
        <w:t xml:space="preserve">předání staveniště a zahájení stavebních prací </w:t>
      </w:r>
      <w:r w:rsidRPr="009E5176">
        <w:rPr>
          <w:rFonts w:ascii="Arial Narrow" w:hAnsi="Arial Narrow" w:cs="Arial"/>
          <w:sz w:val="22"/>
          <w:szCs w:val="22"/>
        </w:rPr>
        <w:t xml:space="preserve">je stanoven na </w:t>
      </w:r>
      <w:r w:rsidR="0031183E" w:rsidRPr="009E5176">
        <w:rPr>
          <w:rFonts w:ascii="Arial Narrow" w:hAnsi="Arial Narrow" w:cs="Arial"/>
          <w:sz w:val="22"/>
          <w:szCs w:val="22"/>
          <w:highlight w:val="yellow"/>
        </w:rPr>
        <w:t>0</w:t>
      </w:r>
      <w:r w:rsidR="009E5176" w:rsidRPr="009E5176">
        <w:rPr>
          <w:rFonts w:ascii="Arial Narrow" w:hAnsi="Arial Narrow" w:cs="Arial"/>
          <w:sz w:val="22"/>
          <w:szCs w:val="22"/>
          <w:highlight w:val="yellow"/>
        </w:rPr>
        <w:t>5</w:t>
      </w:r>
      <w:r w:rsidR="0031183E" w:rsidRPr="009E5176">
        <w:rPr>
          <w:rFonts w:ascii="Arial Narrow" w:hAnsi="Arial Narrow" w:cs="Arial"/>
          <w:sz w:val="22"/>
          <w:szCs w:val="22"/>
          <w:highlight w:val="yellow"/>
        </w:rPr>
        <w:t>-0</w:t>
      </w:r>
      <w:r w:rsidR="004022B8">
        <w:rPr>
          <w:rFonts w:ascii="Arial Narrow" w:hAnsi="Arial Narrow" w:cs="Arial"/>
          <w:sz w:val="22"/>
          <w:szCs w:val="22"/>
          <w:highlight w:val="yellow"/>
        </w:rPr>
        <w:t>7</w:t>
      </w:r>
      <w:r w:rsidR="0065414F" w:rsidRPr="009E5176">
        <w:rPr>
          <w:rFonts w:ascii="Arial Narrow" w:hAnsi="Arial Narrow" w:cs="Arial"/>
          <w:sz w:val="22"/>
          <w:szCs w:val="22"/>
          <w:highlight w:val="yellow"/>
        </w:rPr>
        <w:t>/</w:t>
      </w:r>
      <w:r w:rsidRPr="009E5176">
        <w:rPr>
          <w:rFonts w:ascii="Arial Narrow" w:hAnsi="Arial Narrow" w:cs="Arial"/>
          <w:sz w:val="22"/>
          <w:szCs w:val="22"/>
          <w:highlight w:val="yellow"/>
        </w:rPr>
        <w:t>20</w:t>
      </w:r>
      <w:r w:rsidR="009E5176" w:rsidRPr="009E5176">
        <w:rPr>
          <w:rFonts w:ascii="Arial Narrow" w:hAnsi="Arial Narrow" w:cs="Arial"/>
          <w:sz w:val="22"/>
          <w:szCs w:val="22"/>
          <w:highlight w:val="yellow"/>
        </w:rPr>
        <w:t>21</w:t>
      </w:r>
      <w:r w:rsidR="0065414F" w:rsidRPr="009E5176">
        <w:rPr>
          <w:rFonts w:ascii="Arial Narrow" w:hAnsi="Arial Narrow" w:cs="Arial"/>
          <w:sz w:val="22"/>
          <w:szCs w:val="22"/>
        </w:rPr>
        <w:t xml:space="preserve"> </w:t>
      </w:r>
      <w:r w:rsidR="00BC564E" w:rsidRPr="009E5176">
        <w:rPr>
          <w:rFonts w:ascii="Arial Narrow" w:hAnsi="Arial Narrow" w:cs="Arial"/>
          <w:sz w:val="22"/>
          <w:szCs w:val="22"/>
        </w:rPr>
        <w:t xml:space="preserve">na výzvu objednatele </w:t>
      </w:r>
      <w:r w:rsidR="0065414F" w:rsidRPr="009E5176">
        <w:rPr>
          <w:rFonts w:ascii="Arial Narrow" w:hAnsi="Arial Narrow" w:cs="Arial"/>
          <w:sz w:val="22"/>
          <w:szCs w:val="22"/>
        </w:rPr>
        <w:t>(</w:t>
      </w:r>
      <w:r w:rsidR="00BC564E" w:rsidRPr="009E5176">
        <w:rPr>
          <w:rFonts w:ascii="Arial Narrow" w:hAnsi="Arial Narrow" w:cs="Arial"/>
          <w:sz w:val="22"/>
          <w:szCs w:val="22"/>
        </w:rPr>
        <w:t xml:space="preserve">výzva objednatele bude učiněna </w:t>
      </w:r>
      <w:r w:rsidR="0065414F" w:rsidRPr="009E5176">
        <w:rPr>
          <w:rFonts w:ascii="Arial Narrow" w:hAnsi="Arial Narrow" w:cs="Arial"/>
          <w:sz w:val="22"/>
          <w:szCs w:val="22"/>
        </w:rPr>
        <w:t>v návaznosti na schvalovací proces objednatele)</w:t>
      </w:r>
      <w:r w:rsidR="007A7F01" w:rsidRPr="009E5176">
        <w:rPr>
          <w:rFonts w:ascii="Arial Narrow" w:hAnsi="Arial Narrow" w:cs="Arial"/>
          <w:sz w:val="22"/>
          <w:szCs w:val="22"/>
        </w:rPr>
        <w:t>. V případě, že dojde k</w:t>
      </w:r>
      <w:r w:rsidR="004C61A0" w:rsidRPr="009E5176">
        <w:rPr>
          <w:rFonts w:ascii="Arial Narrow" w:hAnsi="Arial Narrow" w:cs="Arial"/>
          <w:sz w:val="22"/>
          <w:szCs w:val="22"/>
        </w:rPr>
        <w:t xml:space="preserve"> oboustrannému podpisu </w:t>
      </w:r>
      <w:r w:rsidR="0065414F" w:rsidRPr="009E5176">
        <w:rPr>
          <w:rFonts w:ascii="Arial Narrow" w:hAnsi="Arial Narrow" w:cs="Arial"/>
          <w:sz w:val="22"/>
          <w:szCs w:val="22"/>
        </w:rPr>
        <w:t>smlouvy v termínu později</w:t>
      </w:r>
      <w:r w:rsidR="007A7F01" w:rsidRPr="009E5176">
        <w:rPr>
          <w:rFonts w:ascii="Arial Narrow" w:hAnsi="Arial Narrow" w:cs="Arial"/>
          <w:sz w:val="22"/>
          <w:szCs w:val="22"/>
        </w:rPr>
        <w:t>, je termín předání staveniště a zahájení stavebních prací stanoven nejpozději do 5 kal. dnů ode dne účinnosti této Smlouvy</w:t>
      </w:r>
      <w:r w:rsidR="00BC564E" w:rsidRPr="009E5176">
        <w:rPr>
          <w:rFonts w:ascii="Arial Narrow" w:hAnsi="Arial Narrow" w:cs="Arial"/>
          <w:sz w:val="22"/>
          <w:szCs w:val="22"/>
        </w:rPr>
        <w:t>.</w:t>
      </w:r>
    </w:p>
    <w:p w14:paraId="60FD4C65" w14:textId="7BBF87EB" w:rsidR="00EF3D11" w:rsidRPr="00762C4C" w:rsidRDefault="00EF3D11" w:rsidP="00257C2B">
      <w:pPr>
        <w:pStyle w:val="Odstavecseseznamem"/>
        <w:tabs>
          <w:tab w:val="num" w:pos="709"/>
        </w:tabs>
        <w:ind w:left="720"/>
        <w:jc w:val="both"/>
        <w:rPr>
          <w:rFonts w:ascii="Arial Narrow" w:hAnsi="Arial Narrow" w:cs="Arial"/>
          <w:sz w:val="22"/>
          <w:szCs w:val="22"/>
        </w:rPr>
      </w:pPr>
      <w:r w:rsidRPr="00422BCF">
        <w:rPr>
          <w:rFonts w:ascii="Arial Narrow" w:hAnsi="Arial Narrow" w:cs="Arial"/>
          <w:b/>
          <w:sz w:val="22"/>
          <w:szCs w:val="22"/>
        </w:rPr>
        <w:t>Termín dokončení stavebních prací (Díla):</w:t>
      </w:r>
      <w:r w:rsidRPr="00422BCF">
        <w:rPr>
          <w:rFonts w:ascii="Arial Narrow" w:hAnsi="Arial Narrow" w:cs="Arial"/>
          <w:sz w:val="22"/>
          <w:szCs w:val="22"/>
        </w:rPr>
        <w:t xml:space="preserve"> nejpozději do </w:t>
      </w:r>
      <w:r w:rsidR="009E5176" w:rsidRPr="009E5176">
        <w:rPr>
          <w:rFonts w:ascii="Arial Narrow" w:hAnsi="Arial Narrow" w:cs="Arial"/>
          <w:b/>
          <w:sz w:val="22"/>
          <w:szCs w:val="22"/>
          <w:highlight w:val="yellow"/>
        </w:rPr>
        <w:t>300</w:t>
      </w:r>
      <w:r w:rsidRPr="009E5176">
        <w:rPr>
          <w:rFonts w:ascii="Arial Narrow" w:hAnsi="Arial Narrow" w:cs="Arial"/>
          <w:sz w:val="22"/>
          <w:szCs w:val="22"/>
          <w:highlight w:val="yellow"/>
        </w:rPr>
        <w:t xml:space="preserve"> kalendářních</w:t>
      </w:r>
      <w:r w:rsidRPr="00422BCF">
        <w:rPr>
          <w:rFonts w:ascii="Arial Narrow" w:hAnsi="Arial Narrow" w:cs="Arial"/>
          <w:sz w:val="22"/>
          <w:szCs w:val="22"/>
        </w:rPr>
        <w:t xml:space="preserve"> dnů ode dne - termínu zahájení stavebních prací</w:t>
      </w:r>
      <w:r w:rsidR="006542CF" w:rsidRPr="00422BCF">
        <w:rPr>
          <w:rFonts w:ascii="Arial Narrow" w:hAnsi="Arial Narrow" w:cs="Arial"/>
          <w:sz w:val="22"/>
          <w:szCs w:val="22"/>
        </w:rPr>
        <w:t>.</w:t>
      </w:r>
    </w:p>
    <w:p w14:paraId="70689DEC" w14:textId="77777777" w:rsidR="00EF3D11" w:rsidRPr="004A0C58" w:rsidRDefault="00EF3D11" w:rsidP="001C5DC7">
      <w:pPr>
        <w:pStyle w:val="Odstavecseseznamem"/>
        <w:tabs>
          <w:tab w:val="num" w:pos="709"/>
        </w:tabs>
        <w:ind w:left="720"/>
        <w:jc w:val="both"/>
        <w:rPr>
          <w:rFonts w:ascii="Arial Narrow" w:hAnsi="Arial Narrow" w:cs="Arial"/>
        </w:rPr>
      </w:pPr>
      <w:r w:rsidRPr="004A0C58">
        <w:rPr>
          <w:rFonts w:ascii="Arial Narrow" w:hAnsi="Arial Narrow" w:cs="Arial"/>
          <w:b/>
          <w:sz w:val="22"/>
          <w:szCs w:val="22"/>
        </w:rPr>
        <w:t>Termín předání a převzetí Díla:</w:t>
      </w:r>
      <w:r w:rsidRPr="004A0C58">
        <w:rPr>
          <w:rFonts w:ascii="Arial Narrow" w:hAnsi="Arial Narrow" w:cs="Arial"/>
          <w:sz w:val="22"/>
          <w:szCs w:val="22"/>
        </w:rPr>
        <w:t xml:space="preserve"> </w:t>
      </w:r>
      <w:r w:rsidRPr="004A0C58">
        <w:rPr>
          <w:rFonts w:ascii="Arial Narrow" w:hAnsi="Arial Narrow" w:cs="Arial"/>
          <w:sz w:val="22"/>
        </w:rPr>
        <w:t xml:space="preserve">nejpozději do 5 </w:t>
      </w:r>
      <w:r w:rsidRPr="004A0C58">
        <w:rPr>
          <w:rFonts w:ascii="Arial Narrow" w:hAnsi="Arial Narrow" w:cs="Arial"/>
          <w:sz w:val="22"/>
          <w:szCs w:val="22"/>
        </w:rPr>
        <w:t>kalendářních</w:t>
      </w:r>
      <w:r w:rsidRPr="004A0C58">
        <w:rPr>
          <w:rFonts w:ascii="Arial Narrow" w:hAnsi="Arial Narrow" w:cs="Arial"/>
          <w:sz w:val="22"/>
        </w:rPr>
        <w:t xml:space="preserve"> dnů ode dne termínu dokončení stavebních prací;</w:t>
      </w:r>
    </w:p>
    <w:p w14:paraId="787F61C3" w14:textId="77777777" w:rsidR="00EF3D11" w:rsidRPr="004A0C58" w:rsidRDefault="00EF3D11" w:rsidP="00257C2B">
      <w:pPr>
        <w:pStyle w:val="Odstavecseseznamem"/>
        <w:tabs>
          <w:tab w:val="num" w:pos="709"/>
        </w:tabs>
        <w:ind w:left="720"/>
        <w:jc w:val="both"/>
        <w:rPr>
          <w:rFonts w:ascii="Arial Narrow" w:hAnsi="Arial Narrow" w:cs="Arial"/>
          <w:sz w:val="22"/>
          <w:szCs w:val="22"/>
        </w:rPr>
      </w:pPr>
      <w:r w:rsidRPr="004A0C58">
        <w:rPr>
          <w:rFonts w:ascii="Arial Narrow" w:hAnsi="Arial Narrow" w:cs="Arial"/>
          <w:b/>
          <w:sz w:val="22"/>
          <w:szCs w:val="22"/>
        </w:rPr>
        <w:t>Termín vyklizení staveniště:</w:t>
      </w:r>
      <w:r w:rsidRPr="004A0C58" w:rsidDel="00B85B25">
        <w:rPr>
          <w:rFonts w:ascii="Arial Narrow" w:hAnsi="Arial Narrow" w:cs="Arial"/>
          <w:sz w:val="22"/>
          <w:szCs w:val="22"/>
        </w:rPr>
        <w:t xml:space="preserve"> </w:t>
      </w:r>
      <w:r w:rsidRPr="004A0C58">
        <w:rPr>
          <w:rFonts w:ascii="Arial Narrow" w:hAnsi="Arial Narrow" w:cs="Arial"/>
          <w:sz w:val="22"/>
          <w:szCs w:val="22"/>
        </w:rPr>
        <w:t>nejpozději do 5 kalendářních dnů ode dne předání a převzetí Díla.</w:t>
      </w:r>
    </w:p>
    <w:p w14:paraId="49D67FEF" w14:textId="77777777" w:rsidR="00EF3D11" w:rsidRPr="004A0C58" w:rsidRDefault="00EF3D11" w:rsidP="00257C2B">
      <w:pPr>
        <w:pStyle w:val="Odstavecseseznamem"/>
        <w:tabs>
          <w:tab w:val="num" w:pos="709"/>
        </w:tabs>
        <w:ind w:left="720"/>
        <w:jc w:val="both"/>
        <w:rPr>
          <w:rFonts w:ascii="Arial Narrow" w:hAnsi="Arial Narrow" w:cs="Arial"/>
          <w:sz w:val="22"/>
          <w:szCs w:val="22"/>
        </w:rPr>
      </w:pPr>
    </w:p>
    <w:p w14:paraId="44F6C4AC" w14:textId="77777777" w:rsidR="00EF3D11" w:rsidRPr="004A0C58"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lastRenderedPageBreak/>
        <w:t>Zhotovitel je oprávněn dokončit práce na Díle i před uplynutím lhůty plnění a Objednatel je povinen dříve řádně dokončené Dílo převzít a zaplatit.</w:t>
      </w:r>
    </w:p>
    <w:p w14:paraId="49E3D3F3" w14:textId="77777777" w:rsidR="00EF3D11" w:rsidRPr="004A0C58" w:rsidRDefault="00EF3D11" w:rsidP="00A829BF">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 </w:t>
      </w:r>
      <w:r w:rsidRPr="006E43D9">
        <w:rPr>
          <w:rFonts w:ascii="Arial Narrow" w:hAnsi="Arial Narrow" w:cs="Arial"/>
          <w:b/>
          <w:sz w:val="22"/>
          <w:szCs w:val="22"/>
          <w:u w:val="single"/>
        </w:rPr>
        <w:t>toto ustanovení se v případě nepříznivých klimatických podmínek, mající prokazatelný vliv na dodržení technologických postupů, použije obdobně</w:t>
      </w:r>
      <w:r>
        <w:rPr>
          <w:rFonts w:ascii="Arial Narrow" w:hAnsi="Arial Narrow" w:cs="Arial"/>
          <w:b/>
          <w:sz w:val="22"/>
          <w:szCs w:val="22"/>
          <w:u w:val="single"/>
        </w:rPr>
        <w:t xml:space="preserve">. </w:t>
      </w:r>
      <w:r w:rsidRPr="006E43D9">
        <w:rPr>
          <w:rFonts w:ascii="Arial Narrow" w:hAnsi="Arial Narrow" w:cs="Arial"/>
          <w:sz w:val="22"/>
          <w:szCs w:val="22"/>
        </w:rPr>
        <w:t>Náklady na nájem</w:t>
      </w:r>
      <w:r>
        <w:rPr>
          <w:rFonts w:ascii="Arial Narrow" w:hAnsi="Arial Narrow" w:cs="Arial"/>
          <w:sz w:val="22"/>
          <w:szCs w:val="22"/>
        </w:rPr>
        <w:t>, či demontáž a zpětnou montáž</w:t>
      </w:r>
      <w:r w:rsidRPr="006E43D9">
        <w:rPr>
          <w:rFonts w:ascii="Arial Narrow" w:hAnsi="Arial Narrow" w:cs="Arial"/>
          <w:sz w:val="22"/>
          <w:szCs w:val="22"/>
        </w:rPr>
        <w:t xml:space="preserve"> lešení z důvodů přerušení klimatických podmínek nese zhotovitel.</w:t>
      </w:r>
      <w:r>
        <w:rPr>
          <w:rFonts w:ascii="Arial Narrow" w:hAnsi="Arial Narrow" w:cs="Arial"/>
          <w:sz w:val="22"/>
          <w:szCs w:val="22"/>
        </w:rPr>
        <w:t xml:space="preserve"> </w:t>
      </w:r>
      <w:r w:rsidRPr="006E43D9">
        <w:rPr>
          <w:rFonts w:ascii="Arial Narrow" w:hAnsi="Arial Narrow" w:cs="Arial"/>
          <w:sz w:val="22"/>
          <w:szCs w:val="22"/>
          <w:u w:val="single"/>
        </w:rPr>
        <w:t>V případě přerušení stavby z důvodů klimatických podmínek se smluvní strany mohou dohodnout na přerušení všech stavebních prací, které na sebe vzájemně navazují.</w:t>
      </w:r>
      <w:r>
        <w:rPr>
          <w:rFonts w:ascii="Arial Narrow" w:hAnsi="Arial Narrow" w:cs="Arial"/>
          <w:sz w:val="22"/>
          <w:szCs w:val="22"/>
          <w:u w:val="single"/>
        </w:rPr>
        <w:t xml:space="preserve"> V případě víceprací, si objednatel vyhrazuje právo prodloužit termín provádění prací, pokud se smluvní strany nedohodnou jinak.</w:t>
      </w:r>
    </w:p>
    <w:p w14:paraId="4446E679" w14:textId="425617D0" w:rsidR="00EF3D11" w:rsidRPr="00D52B31"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Prodlení Zhotovitele s dokončením Díla ve smyslu Termínu předání a převzetí </w:t>
      </w:r>
      <w:r w:rsidRPr="00D52B31">
        <w:rPr>
          <w:rFonts w:ascii="Arial Narrow" w:hAnsi="Arial Narrow" w:cs="Arial"/>
          <w:sz w:val="22"/>
          <w:szCs w:val="22"/>
        </w:rPr>
        <w:t xml:space="preserve">Díla delší jak </w:t>
      </w:r>
      <w:r w:rsidRPr="00D52B31">
        <w:rPr>
          <w:rFonts w:ascii="Arial Narrow" w:hAnsi="Arial Narrow" w:cs="Arial"/>
          <w:b/>
          <w:sz w:val="22"/>
          <w:szCs w:val="22"/>
        </w:rPr>
        <w:t>1</w:t>
      </w:r>
      <w:r w:rsidR="007A7F01" w:rsidRPr="00D52B31">
        <w:rPr>
          <w:rFonts w:ascii="Arial Narrow" w:hAnsi="Arial Narrow" w:cs="Arial"/>
          <w:b/>
          <w:sz w:val="22"/>
          <w:szCs w:val="22"/>
        </w:rPr>
        <w:t>5</w:t>
      </w:r>
      <w:r w:rsidRPr="00D52B31">
        <w:rPr>
          <w:rFonts w:ascii="Arial Narrow" w:hAnsi="Arial Narrow" w:cs="Arial"/>
          <w:sz w:val="22"/>
          <w:szCs w:val="22"/>
        </w:rPr>
        <w:t xml:space="preserve"> kalendářních dnů se považuje za podstatné porušení Smlouvy, ale pouze v případě, že prodlení Zhotovitele nevzniklo z důvodů </w:t>
      </w:r>
      <w:r w:rsidR="00201B3A">
        <w:rPr>
          <w:rFonts w:ascii="Arial Narrow" w:hAnsi="Arial Narrow" w:cs="Arial"/>
          <w:sz w:val="22"/>
          <w:szCs w:val="22"/>
        </w:rPr>
        <w:t xml:space="preserve">výlučně </w:t>
      </w:r>
      <w:r w:rsidRPr="00D52B31">
        <w:rPr>
          <w:rFonts w:ascii="Arial Narrow" w:hAnsi="Arial Narrow" w:cs="Arial"/>
          <w:sz w:val="22"/>
          <w:szCs w:val="22"/>
        </w:rPr>
        <w:t>na straně Objednatele.</w:t>
      </w:r>
    </w:p>
    <w:p w14:paraId="6F047796" w14:textId="77777777" w:rsidR="00EF3D11" w:rsidRDefault="00EF3D11"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Objednatel nebo jeho zástupce je oprávněn stanovit Zhotoviteli závazný termín pro odstranění porušení povinnosti dle této Smlouvy, a to zápisem do stavebního deníku nebo jeho stanovením na kontrolním dnu stavby.</w:t>
      </w:r>
    </w:p>
    <w:p w14:paraId="71053F5A" w14:textId="51680150" w:rsidR="007A7F01" w:rsidRDefault="007A7F01" w:rsidP="007A7F01">
      <w:pPr>
        <w:numPr>
          <w:ilvl w:val="2"/>
          <w:numId w:val="6"/>
        </w:numPr>
        <w:jc w:val="both"/>
        <w:rPr>
          <w:rFonts w:ascii="Arial Narrow" w:hAnsi="Arial Narrow" w:cs="Arial"/>
          <w:sz w:val="22"/>
          <w:szCs w:val="22"/>
        </w:rPr>
      </w:pPr>
      <w:r w:rsidRPr="00336467">
        <w:rPr>
          <w:rFonts w:ascii="Arial Narrow" w:hAnsi="Arial Narrow" w:cs="Arial"/>
          <w:sz w:val="22"/>
          <w:szCs w:val="22"/>
        </w:rPr>
        <w:t xml:space="preserve">V případě změny závazků ze smlouvy obdobně jako podle § 222 odst. 6 zákona č. 134/2016 Sb., o veřejných zakázkách ve znění pozdějších předpisů (dále jen „ZZVZ“), si objednatel vyhrazuje právo prodloužit termín dokončení stavebních prací a dalších navazujících termínů, pokud se smluvní strany nedohodnou jinak. V případě víceprací, které sice objednatel předvídat mohl a zároveň mají charakter víceprací obdobně jako dle § 222 odst. 4 ZZVZ (de minimis), avšak v průběhu stavby </w:t>
      </w:r>
      <w:proofErr w:type="spellStart"/>
      <w:r w:rsidRPr="00336467">
        <w:rPr>
          <w:rFonts w:ascii="Arial Narrow" w:hAnsi="Arial Narrow" w:cs="Arial"/>
          <w:sz w:val="22"/>
          <w:szCs w:val="22"/>
        </w:rPr>
        <w:t>vyvstanul</w:t>
      </w:r>
      <w:r w:rsidR="00D52B31" w:rsidRPr="00336467">
        <w:rPr>
          <w:rFonts w:ascii="Arial Narrow" w:hAnsi="Arial Narrow" w:cs="Arial"/>
          <w:sz w:val="22"/>
          <w:szCs w:val="22"/>
        </w:rPr>
        <w:t>y</w:t>
      </w:r>
      <w:proofErr w:type="spellEnd"/>
      <w:r w:rsidRPr="00336467">
        <w:rPr>
          <w:rFonts w:ascii="Arial Narrow" w:hAnsi="Arial Narrow" w:cs="Arial"/>
          <w:sz w:val="22"/>
          <w:szCs w:val="22"/>
        </w:rPr>
        <w:t xml:space="preserve"> až z dodatečných připomínek jednotlivých vlastníků bytových jednotek, se tato výhrada použije obdobně.</w:t>
      </w:r>
      <w:r w:rsidR="001557CA">
        <w:rPr>
          <w:rFonts w:ascii="Arial Narrow" w:hAnsi="Arial Narrow" w:cs="Arial"/>
          <w:sz w:val="22"/>
          <w:szCs w:val="22"/>
        </w:rPr>
        <w:t xml:space="preserve"> </w:t>
      </w:r>
    </w:p>
    <w:p w14:paraId="2EDC3848" w14:textId="4CCE5363" w:rsidR="001557CA" w:rsidRDefault="001557CA" w:rsidP="007A7F01">
      <w:pPr>
        <w:numPr>
          <w:ilvl w:val="2"/>
          <w:numId w:val="6"/>
        </w:numPr>
        <w:jc w:val="both"/>
        <w:rPr>
          <w:rFonts w:ascii="Arial Narrow" w:hAnsi="Arial Narrow" w:cs="Arial"/>
          <w:sz w:val="22"/>
          <w:szCs w:val="22"/>
        </w:rPr>
      </w:pPr>
      <w:r w:rsidRPr="004022B8">
        <w:rPr>
          <w:rFonts w:ascii="Arial Narrow" w:hAnsi="Arial Narrow" w:cs="Arial"/>
          <w:sz w:val="22"/>
          <w:szCs w:val="22"/>
        </w:rPr>
        <w:t xml:space="preserve">Podmínky pro změny závazků z přepracování projektové dokumentace </w:t>
      </w:r>
      <w:r w:rsidR="0031183E" w:rsidRPr="004022B8">
        <w:rPr>
          <w:rFonts w:ascii="Arial Narrow" w:hAnsi="Arial Narrow" w:cs="Arial"/>
          <w:sz w:val="22"/>
          <w:szCs w:val="22"/>
        </w:rPr>
        <w:t xml:space="preserve">dle přílohy č. </w:t>
      </w:r>
      <w:r w:rsidR="004022B8" w:rsidRPr="004022B8">
        <w:rPr>
          <w:rFonts w:ascii="Arial Narrow" w:hAnsi="Arial Narrow" w:cs="Arial"/>
          <w:sz w:val="22"/>
          <w:szCs w:val="22"/>
        </w:rPr>
        <w:t>3</w:t>
      </w:r>
      <w:r w:rsidR="0031183E" w:rsidRPr="004022B8">
        <w:rPr>
          <w:rFonts w:ascii="Arial Narrow" w:hAnsi="Arial Narrow" w:cs="Arial"/>
          <w:sz w:val="22"/>
          <w:szCs w:val="22"/>
        </w:rPr>
        <w:t xml:space="preserve"> této Smlouvy</w:t>
      </w:r>
      <w:r w:rsidRPr="004022B8">
        <w:rPr>
          <w:rFonts w:ascii="Arial Narrow" w:hAnsi="Arial Narrow" w:cs="Arial"/>
          <w:sz w:val="22"/>
          <w:szCs w:val="22"/>
        </w:rPr>
        <w:t xml:space="preserve"> jsou uvedeny v čl. 2.4.5 této Smlouvy.</w:t>
      </w:r>
    </w:p>
    <w:p w14:paraId="2261E09F" w14:textId="7FD69D34" w:rsidR="009D315A" w:rsidRPr="004022B8" w:rsidRDefault="009D315A" w:rsidP="007A7F01">
      <w:pPr>
        <w:numPr>
          <w:ilvl w:val="2"/>
          <w:numId w:val="6"/>
        </w:numPr>
        <w:jc w:val="both"/>
        <w:rPr>
          <w:rFonts w:ascii="Arial Narrow" w:hAnsi="Arial Narrow" w:cs="Arial"/>
          <w:sz w:val="22"/>
          <w:szCs w:val="22"/>
        </w:rPr>
      </w:pPr>
      <w:r>
        <w:rPr>
          <w:rFonts w:ascii="Arial Narrow" w:hAnsi="Arial Narrow" w:cs="Arial"/>
          <w:sz w:val="22"/>
          <w:szCs w:val="22"/>
        </w:rPr>
        <w:t>Ustanovení k průběhu prací po dobu vánočních svátků. Zhotovitel bere na vědomí, že od 18.12.2021 do 2.1.2022 budou stavební práce pozastaveny. Tato stavěcí lhůta se nezapočítává zhotoviteli k tíži ve smyslu celkového termínu plnění. Pokud zhotovitel požádá objednatele o dokončení některých technologických kroků, a to z důvodů, které jsou důvodné (dokončení technologických návazností, sklizení lešení na dokončené části, zprovoznění elektroinstalace atp.), objednatel může této žádosti vyhovět. V případě, že zhotovitel bude v této době stavební práce provádět, potom se mu tyto dny započítají do lhůty Termínu dokončení stavebních prací. Zhotovitel má v ceně díla započítány náklady spojené s přerušením stavebních prací po dobu vánočních svátků.</w:t>
      </w:r>
    </w:p>
    <w:p w14:paraId="196CA836" w14:textId="77777777" w:rsidR="00EF3D11" w:rsidRPr="002C469F" w:rsidRDefault="00EF3D11"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787DD6B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Místo plnění</w:t>
      </w:r>
    </w:p>
    <w:p w14:paraId="7993DD9E" w14:textId="3027F902" w:rsidR="00EF3D11" w:rsidRPr="007A7F01" w:rsidRDefault="00EF3D11" w:rsidP="00A45BEE">
      <w:pPr>
        <w:ind w:left="705" w:hanging="705"/>
        <w:jc w:val="both"/>
        <w:rPr>
          <w:rFonts w:ascii="Arial Narrow" w:hAnsi="Arial Narrow"/>
          <w:sz w:val="22"/>
          <w:szCs w:val="22"/>
        </w:rPr>
      </w:pPr>
      <w:r>
        <w:rPr>
          <w:rFonts w:ascii="Arial Narrow" w:hAnsi="Arial Narrow"/>
          <w:sz w:val="22"/>
          <w:szCs w:val="22"/>
        </w:rPr>
        <w:t xml:space="preserve">3.2.1.   </w:t>
      </w:r>
      <w:r>
        <w:rPr>
          <w:rFonts w:ascii="Arial Narrow" w:hAnsi="Arial Narrow"/>
          <w:sz w:val="22"/>
          <w:szCs w:val="22"/>
        </w:rPr>
        <w:tab/>
      </w:r>
      <w:r w:rsidRPr="00787A0A">
        <w:rPr>
          <w:rFonts w:ascii="Arial Narrow" w:hAnsi="Arial Narrow"/>
          <w:sz w:val="22"/>
          <w:szCs w:val="22"/>
        </w:rPr>
        <w:t xml:space="preserve">Místem </w:t>
      </w:r>
      <w:r>
        <w:rPr>
          <w:rFonts w:ascii="Arial Narrow" w:hAnsi="Arial Narrow"/>
          <w:sz w:val="22"/>
          <w:szCs w:val="22"/>
        </w:rPr>
        <w:t>plnění</w:t>
      </w:r>
      <w:r w:rsidRPr="00787A0A">
        <w:rPr>
          <w:rFonts w:ascii="Arial Narrow" w:hAnsi="Arial Narrow"/>
          <w:sz w:val="22"/>
          <w:szCs w:val="22"/>
        </w:rPr>
        <w:t xml:space="preserve"> jsou pozemky </w:t>
      </w:r>
      <w:r w:rsidRPr="00771442">
        <w:rPr>
          <w:rFonts w:ascii="Arial Narrow" w:hAnsi="Arial Narrow"/>
          <w:sz w:val="22"/>
          <w:szCs w:val="22"/>
        </w:rPr>
        <w:t xml:space="preserve">bytového </w:t>
      </w:r>
      <w:r w:rsidRPr="007A7F01">
        <w:rPr>
          <w:rFonts w:ascii="Arial Narrow" w:hAnsi="Arial Narrow"/>
          <w:sz w:val="22"/>
          <w:szCs w:val="22"/>
        </w:rPr>
        <w:t xml:space="preserve">domu </w:t>
      </w:r>
      <w:r w:rsidR="00825B21" w:rsidRPr="00825B21">
        <w:rPr>
          <w:rFonts w:ascii="Arial Narrow" w:hAnsi="Arial Narrow"/>
          <w:sz w:val="22"/>
          <w:szCs w:val="22"/>
        </w:rPr>
        <w:t xml:space="preserve">Rerychova 1078/12, 1077/10, Brno </w:t>
      </w:r>
      <w:r w:rsidR="00825B21">
        <w:rPr>
          <w:rFonts w:ascii="Arial Narrow" w:hAnsi="Arial Narrow"/>
          <w:sz w:val="22"/>
          <w:szCs w:val="22"/>
        </w:rPr>
        <w:t>–</w:t>
      </w:r>
      <w:r w:rsidR="00825B21" w:rsidRPr="00825B21">
        <w:rPr>
          <w:rFonts w:ascii="Arial Narrow" w:hAnsi="Arial Narrow"/>
          <w:sz w:val="22"/>
          <w:szCs w:val="22"/>
        </w:rPr>
        <w:t xml:space="preserve"> Bystrc</w:t>
      </w:r>
      <w:r w:rsidR="00825B21">
        <w:rPr>
          <w:rFonts w:ascii="Arial Narrow" w:hAnsi="Arial Narrow"/>
          <w:sz w:val="22"/>
          <w:szCs w:val="22"/>
        </w:rPr>
        <w:t>, 635 00 Brno.</w:t>
      </w:r>
    </w:p>
    <w:p w14:paraId="38A9E48B" w14:textId="77777777" w:rsidR="00EF3D11" w:rsidRPr="002C469F" w:rsidRDefault="00EF3D11"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CF8EDE0" w14:textId="77777777" w:rsidTr="007501B4">
        <w:trPr>
          <w:trHeight w:val="604"/>
        </w:trPr>
        <w:tc>
          <w:tcPr>
            <w:tcW w:w="9072" w:type="dxa"/>
            <w:shd w:val="clear" w:color="auto" w:fill="E0E0E0"/>
            <w:vAlign w:val="center"/>
          </w:tcPr>
          <w:p w14:paraId="68B182EF"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Cena díla a podmínky pro změnu sjednané ceny</w:t>
            </w:r>
          </w:p>
        </w:tc>
      </w:tr>
    </w:tbl>
    <w:p w14:paraId="74CAAF85" w14:textId="77777777" w:rsidR="00EF3D11" w:rsidRPr="002C469F" w:rsidRDefault="00EF3D11" w:rsidP="00257C2B">
      <w:pPr>
        <w:jc w:val="both"/>
        <w:rPr>
          <w:rFonts w:ascii="Arial Narrow" w:hAnsi="Arial Narrow" w:cs="Arial"/>
          <w:sz w:val="22"/>
          <w:szCs w:val="22"/>
        </w:rPr>
      </w:pPr>
    </w:p>
    <w:p w14:paraId="1EBC78F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3F79EBCF" w14:textId="77777777" w:rsidR="00EF3D11" w:rsidRDefault="00EF3D11" w:rsidP="00D02AB7">
      <w:pPr>
        <w:numPr>
          <w:ilvl w:val="2"/>
          <w:numId w:val="12"/>
        </w:numPr>
        <w:jc w:val="both"/>
        <w:rPr>
          <w:rFonts w:ascii="Arial Narrow" w:hAnsi="Arial Narrow" w:cs="Arial"/>
          <w:sz w:val="22"/>
          <w:szCs w:val="22"/>
        </w:rPr>
      </w:pPr>
      <w:r w:rsidRPr="002C469F">
        <w:rPr>
          <w:rFonts w:ascii="Arial Narrow" w:hAnsi="Arial Narrow" w:cs="Arial"/>
          <w:sz w:val="22"/>
          <w:szCs w:val="22"/>
        </w:rPr>
        <w:t>Za řádně zhotovené a bezvadné Dílo v rozsahu čl. 2. této Smlouvy se smluvní strany v souladu s ustanovením zák. č. 526/1990 Sb., o cenách, ve znění pozdějších předpisů dohodly na ceně:</w:t>
      </w:r>
    </w:p>
    <w:p w14:paraId="435827A3" w14:textId="77777777" w:rsidR="00EF3D11" w:rsidRPr="002C469F" w:rsidRDefault="00EF3D11" w:rsidP="00B5735B">
      <w:pPr>
        <w:ind w:left="720"/>
        <w:jc w:val="both"/>
        <w:rPr>
          <w:rFonts w:ascii="Arial Narrow" w:hAnsi="Arial Narrow" w:cs="Arial"/>
          <w:sz w:val="22"/>
          <w:szCs w:val="22"/>
        </w:rPr>
      </w:pPr>
    </w:p>
    <w:p w14:paraId="27F55DFA" w14:textId="77777777" w:rsidR="00EF3D11" w:rsidRPr="00BB51AF" w:rsidRDefault="00EF3D11"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0B22F76C" w14:textId="2F733124"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0031183E">
        <w:rPr>
          <w:rFonts w:ascii="Arial Narrow" w:hAnsi="Arial Narrow" w:cs="Palatino Linotype"/>
          <w:b/>
          <w:bCs/>
          <w:sz w:val="22"/>
          <w:szCs w:val="22"/>
        </w:rPr>
        <w:tab/>
      </w:r>
      <w:r w:rsidR="0031183E">
        <w:rPr>
          <w:rFonts w:ascii="Arial Narrow" w:hAnsi="Arial Narrow" w:cs="Palatino Linotype"/>
          <w:b/>
          <w:bCs/>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577A952B" w14:textId="77777777" w:rsidR="00EF3D11" w:rsidRPr="001C5DC7" w:rsidRDefault="00EF3D11" w:rsidP="001C5DC7">
      <w:pPr>
        <w:ind w:left="720"/>
        <w:jc w:val="both"/>
        <w:rPr>
          <w:rFonts w:ascii="Arial Narrow" w:hAnsi="Arial Narrow" w:cs="Palatino Linotype"/>
          <w:sz w:val="22"/>
          <w:szCs w:val="22"/>
        </w:rPr>
      </w:pPr>
      <w:r w:rsidRPr="005E228B">
        <w:rPr>
          <w:rFonts w:ascii="Arial Narrow" w:hAnsi="Arial Narrow" w:cs="Palatino Linotype"/>
          <w:sz w:val="22"/>
          <w:szCs w:val="22"/>
        </w:rPr>
        <w:t>DPH 15 %</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Cs/>
          <w:sz w:val="22"/>
          <w:szCs w:val="22"/>
        </w:rPr>
        <w:t>……….……. ,- Kč</w:t>
      </w:r>
    </w:p>
    <w:p w14:paraId="14B96F89" w14:textId="77777777"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42C65C0B" w14:textId="77777777" w:rsidR="00796C14" w:rsidRDefault="00796C14" w:rsidP="006D4866">
      <w:pPr>
        <w:ind w:left="720"/>
        <w:jc w:val="both"/>
        <w:rPr>
          <w:rFonts w:ascii="Arial Narrow" w:hAnsi="Arial Narrow" w:cs="Palatino Linotype"/>
          <w:sz w:val="22"/>
          <w:szCs w:val="22"/>
        </w:rPr>
      </w:pPr>
    </w:p>
    <w:p w14:paraId="63CEC90A"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0F036239"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Cena Díla je oběma smluvními stranami sjednána v souladu s ustanove</w:t>
      </w:r>
      <w:r>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ve znění pozdějších </w:t>
      </w:r>
      <w:r w:rsidRPr="00057B5E">
        <w:rPr>
          <w:rFonts w:ascii="Arial Narrow" w:hAnsi="Arial Narrow" w:cs="Arial"/>
          <w:sz w:val="22"/>
          <w:szCs w:val="22"/>
        </w:rPr>
        <w:t>předpisů s výjimkou ustanovení tykající se DPH.</w:t>
      </w:r>
    </w:p>
    <w:p w14:paraId="0FDBD32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Pr>
          <w:rFonts w:ascii="Arial Narrow" w:hAnsi="Arial Narrow" w:cs="Arial"/>
          <w:sz w:val="22"/>
          <w:szCs w:val="22"/>
        </w:rPr>
        <w:t xml:space="preserve"> byl v řádném zadávacím řízení Zhotovi</w:t>
      </w:r>
      <w:r w:rsidRPr="002C469F">
        <w:rPr>
          <w:rFonts w:ascii="Arial Narrow" w:hAnsi="Arial Narrow" w:cs="Arial"/>
          <w:sz w:val="22"/>
          <w:szCs w:val="22"/>
        </w:rPr>
        <w:t xml:space="preserve">telem oceněn a to úplně a </w:t>
      </w:r>
      <w:proofErr w:type="spellStart"/>
      <w:r w:rsidRPr="002C469F">
        <w:rPr>
          <w:rFonts w:ascii="Arial Narrow" w:hAnsi="Arial Narrow" w:cs="Arial"/>
          <w:sz w:val="22"/>
          <w:szCs w:val="22"/>
        </w:rPr>
        <w:t>omyluprostě</w:t>
      </w:r>
      <w:proofErr w:type="spellEnd"/>
      <w:r w:rsidRPr="002C469F">
        <w:rPr>
          <w:rFonts w:ascii="Arial Narrow" w:hAnsi="Arial Narrow" w:cs="Arial"/>
          <w:sz w:val="22"/>
          <w:szCs w:val="22"/>
        </w:rPr>
        <w:t>.</w:t>
      </w:r>
    </w:p>
    <w:p w14:paraId="7F40BD6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Pr>
          <w:rFonts w:ascii="Arial Narrow" w:hAnsi="Arial Narrow" w:cs="Arial"/>
          <w:sz w:val="22"/>
          <w:szCs w:val="22"/>
        </w:rPr>
        <w:t xml:space="preserve">Zhotovitele nezbytné k řádnému </w:t>
      </w:r>
      <w:r w:rsidRPr="002C469F">
        <w:rPr>
          <w:rFonts w:ascii="Arial Narrow" w:hAnsi="Arial Narrow" w:cs="Arial"/>
          <w:sz w:val="22"/>
          <w:szCs w:val="22"/>
        </w:rPr>
        <w:t>a včasnému provedení Díla. Cena obsahuje mimo vlastní provedení prací a dodávek specifikovaných v čl. 2. této Smlouvy zejména i náklady na:</w:t>
      </w:r>
    </w:p>
    <w:p w14:paraId="71AF461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6C212F15"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5018182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763CD83"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5ACFF4A7"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76E9913E"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7975EAE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BC1E25C"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1815A4B0"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115BAF6F"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0565F158" w14:textId="77777777" w:rsidR="00EF3D11" w:rsidRPr="005E228B" w:rsidRDefault="00EF3D11" w:rsidP="005E228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32E88367"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1D05D65E"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03FDA6B9" w14:textId="77777777" w:rsidR="00EF3D11"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34F1C121" w14:textId="19338C1F" w:rsidR="00EF3D11" w:rsidRPr="007A36D0" w:rsidRDefault="00EF3D11" w:rsidP="00297E02">
      <w:pPr>
        <w:numPr>
          <w:ilvl w:val="0"/>
          <w:numId w:val="5"/>
        </w:numPr>
        <w:tabs>
          <w:tab w:val="clear" w:pos="2136"/>
          <w:tab w:val="num" w:pos="1260"/>
        </w:tabs>
        <w:ind w:left="1260"/>
        <w:jc w:val="both"/>
        <w:rPr>
          <w:rFonts w:ascii="Arial Narrow" w:hAnsi="Arial Narrow" w:cs="Arial"/>
          <w:sz w:val="22"/>
          <w:szCs w:val="22"/>
        </w:rPr>
      </w:pPr>
      <w:r w:rsidRPr="007A36D0">
        <w:rPr>
          <w:rFonts w:ascii="Arial Narrow" w:hAnsi="Arial Narrow" w:cs="Arial"/>
          <w:sz w:val="22"/>
          <w:szCs w:val="22"/>
        </w:rPr>
        <w:t>plakát minimální velikosti A3</w:t>
      </w:r>
      <w:r w:rsidR="003D146F">
        <w:rPr>
          <w:rFonts w:ascii="Arial Narrow" w:hAnsi="Arial Narrow" w:cs="Arial"/>
          <w:sz w:val="22"/>
          <w:szCs w:val="22"/>
        </w:rPr>
        <w:t>, trvalá pamětní deska a dočasný billboard</w:t>
      </w:r>
      <w:r w:rsidRPr="007A36D0">
        <w:rPr>
          <w:rFonts w:ascii="Arial Narrow" w:hAnsi="Arial Narrow" w:cs="Arial"/>
          <w:sz w:val="22"/>
          <w:szCs w:val="22"/>
        </w:rPr>
        <w:t xml:space="preserve"> (v souladu s </w:t>
      </w:r>
      <w:r w:rsidRPr="007A36D0">
        <w:rPr>
          <w:rFonts w:ascii="Arial Narrow" w:hAnsi="Arial Narrow" w:cs="Arial"/>
          <w:noProof/>
          <w:sz w:val="22"/>
          <w:szCs w:val="22"/>
        </w:rPr>
        <w:t xml:space="preserve">Metodickým pokynem pro publicitu a komunikaci Evropských strukturálních a investičních fondů v programovém období 2014-2020 a </w:t>
      </w:r>
      <w:r w:rsidRPr="007A36D0">
        <w:rPr>
          <w:rFonts w:ascii="Arial Narrow" w:hAnsi="Arial Narrow" w:cs="Arial"/>
          <w:sz w:val="22"/>
          <w:szCs w:val="22"/>
        </w:rPr>
        <w:t>Závaznými pokyny pro žadatele a příjemce podpory v MMR a grafického manuálu publicity pro IROP).</w:t>
      </w:r>
    </w:p>
    <w:p w14:paraId="398AD220" w14:textId="77777777" w:rsidR="00EF3D11" w:rsidRDefault="00EF3D11" w:rsidP="00944CBD">
      <w:pPr>
        <w:ind w:left="1260"/>
        <w:jc w:val="both"/>
        <w:rPr>
          <w:rFonts w:ascii="Arial Narrow" w:hAnsi="Arial Narrow" w:cs="Arial"/>
          <w:sz w:val="22"/>
          <w:szCs w:val="22"/>
        </w:rPr>
      </w:pPr>
    </w:p>
    <w:p w14:paraId="1DABE5E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669E8A7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6B327A4D"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0A8AC6F9" w14:textId="49FAA23B"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r w:rsidR="003A38C7">
        <w:rPr>
          <w:rFonts w:ascii="Arial Narrow" w:hAnsi="Arial Narrow" w:cs="Arial"/>
          <w:sz w:val="22"/>
          <w:szCs w:val="22"/>
        </w:rPr>
        <w:t>,</w:t>
      </w:r>
    </w:p>
    <w:p w14:paraId="0900009F" w14:textId="2F2E9FBB" w:rsidR="00EF3D11" w:rsidRDefault="00EF3D11"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 Metodickým p</w:t>
      </w:r>
      <w:r>
        <w:rPr>
          <w:rFonts w:ascii="Arial Narrow" w:hAnsi="Arial Narrow" w:cs="Arial"/>
          <w:sz w:val="22"/>
          <w:szCs w:val="22"/>
        </w:rPr>
        <w:t>okynem pro oblast zadávání zaká</w:t>
      </w:r>
      <w:r w:rsidRPr="00D22DF6">
        <w:rPr>
          <w:rFonts w:ascii="Arial Narrow" w:hAnsi="Arial Narrow" w:cs="Arial"/>
          <w:sz w:val="22"/>
          <w:szCs w:val="22"/>
        </w:rPr>
        <w:t>zek pro programové období 2014-2020</w:t>
      </w:r>
      <w:r w:rsidR="003A38C7">
        <w:rPr>
          <w:rFonts w:ascii="Arial Narrow" w:hAnsi="Arial Narrow" w:cs="Arial"/>
          <w:sz w:val="22"/>
          <w:szCs w:val="22"/>
        </w:rPr>
        <w:t>, nebo</w:t>
      </w:r>
    </w:p>
    <w:p w14:paraId="60249626" w14:textId="77777777"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76A10718" w14:textId="77777777" w:rsidR="00EF3D11" w:rsidRPr="002C469F" w:rsidRDefault="00EF3D11" w:rsidP="00257C2B">
      <w:pPr>
        <w:ind w:left="1260"/>
        <w:jc w:val="both"/>
        <w:rPr>
          <w:rFonts w:ascii="Arial Narrow" w:hAnsi="Arial Narrow" w:cs="Arial"/>
          <w:sz w:val="22"/>
          <w:szCs w:val="22"/>
        </w:rPr>
      </w:pPr>
    </w:p>
    <w:p w14:paraId="1A9A15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2424E025"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35B7ACEE"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Zhotoviteli vzniká právo na zvýšení sjednané ceny teprve v případě, že změna bude odsouhlasena Objednatelem formou dodatku k této Smlouvě.</w:t>
      </w:r>
    </w:p>
    <w:p w14:paraId="6271F6D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w:t>
      </w:r>
      <w:r w:rsidRPr="002C469F">
        <w:rPr>
          <w:rFonts w:ascii="Arial Narrow" w:hAnsi="Arial Narrow" w:cs="Arial"/>
          <w:sz w:val="22"/>
          <w:szCs w:val="22"/>
        </w:rPr>
        <w:lastRenderedPageBreak/>
        <w:t>ceny nevyhnutelné. Toto písemné oznámení však nezakládá právo Zhotovitele na zvýšení sjednané ceny. Zvýšení sjednané ceny je možné pouze za podmínek daných touto Smlouvou.</w:t>
      </w:r>
    </w:p>
    <w:p w14:paraId="49182BF0" w14:textId="60F2D236" w:rsidR="00EF3D11" w:rsidRPr="00422BC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čl. 4.3.2 písm. </w:t>
      </w:r>
      <w:r w:rsidR="00336467">
        <w:rPr>
          <w:rFonts w:ascii="Arial Narrow" w:hAnsi="Arial Narrow" w:cs="Arial"/>
          <w:sz w:val="22"/>
          <w:szCs w:val="22"/>
        </w:rPr>
        <w:t xml:space="preserve">a) a </w:t>
      </w:r>
      <w:r w:rsidRPr="002C469F">
        <w:rPr>
          <w:rFonts w:ascii="Arial Narrow" w:hAnsi="Arial Narrow" w:cs="Arial"/>
          <w:sz w:val="22"/>
          <w:szCs w:val="22"/>
        </w:rPr>
        <w:t xml:space="preserve">b) bude vypracována v souladu s metodikou RTS a </w:t>
      </w:r>
      <w:r w:rsidRPr="003D146F">
        <w:rPr>
          <w:rFonts w:ascii="Arial Narrow" w:hAnsi="Arial Narrow" w:cs="Arial"/>
          <w:sz w:val="22"/>
          <w:szCs w:val="22"/>
        </w:rPr>
        <w:t>oceněna dle nabídkových cen Zhotovitele. U nových položek Zhotovitel použije datovou základnu RTS 20</w:t>
      </w:r>
      <w:r w:rsidR="009D580A" w:rsidRPr="003D146F">
        <w:rPr>
          <w:rFonts w:ascii="Arial Narrow" w:hAnsi="Arial Narrow" w:cs="Arial"/>
          <w:sz w:val="22"/>
          <w:szCs w:val="22"/>
        </w:rPr>
        <w:t>21</w:t>
      </w:r>
      <w:r w:rsidRPr="003D146F">
        <w:rPr>
          <w:rFonts w:ascii="Arial Narrow" w:hAnsi="Arial Narrow" w:cs="Arial"/>
          <w:sz w:val="22"/>
          <w:szCs w:val="22"/>
        </w:rPr>
        <w:t xml:space="preserve">/I, kterou jednotně poníží </w:t>
      </w:r>
      <w:r w:rsidR="00AB4038" w:rsidRPr="003D146F">
        <w:rPr>
          <w:rFonts w:ascii="Arial Narrow" w:hAnsi="Arial Narrow" w:cs="Arial"/>
          <w:sz w:val="22"/>
          <w:szCs w:val="22"/>
        </w:rPr>
        <w:t>nejméně</w:t>
      </w:r>
      <w:r w:rsidR="00AA15F6" w:rsidRPr="003D146F">
        <w:rPr>
          <w:rFonts w:ascii="Arial Narrow" w:hAnsi="Arial Narrow" w:cs="Arial"/>
          <w:sz w:val="22"/>
          <w:szCs w:val="22"/>
        </w:rPr>
        <w:t xml:space="preserve"> </w:t>
      </w:r>
      <w:r w:rsidRPr="003D146F">
        <w:rPr>
          <w:rFonts w:ascii="Arial Narrow" w:hAnsi="Arial Narrow" w:cs="Arial"/>
          <w:sz w:val="22"/>
          <w:szCs w:val="22"/>
        </w:rPr>
        <w:t>o 5%. Objednatel</w:t>
      </w:r>
      <w:r w:rsidRPr="00422BCF">
        <w:rPr>
          <w:rFonts w:ascii="Arial Narrow" w:hAnsi="Arial Narrow" w:cs="Arial"/>
          <w:sz w:val="22"/>
          <w:szCs w:val="22"/>
        </w:rPr>
        <w:t xml:space="preserve"> si vyhrazuje právo u nových položek nabídku posoudit formou průzkumu trhu</w:t>
      </w:r>
      <w:r w:rsidR="00336467" w:rsidRPr="00422BCF">
        <w:rPr>
          <w:rFonts w:ascii="Arial Narrow" w:hAnsi="Arial Narrow" w:cs="Arial"/>
          <w:sz w:val="22"/>
          <w:szCs w:val="22"/>
        </w:rPr>
        <w:t>.</w:t>
      </w:r>
    </w:p>
    <w:p w14:paraId="3F5A841C"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 čl. 4.4. a násl. musí být v souladu se Z</w:t>
      </w:r>
      <w:r>
        <w:rPr>
          <w:rFonts w:ascii="Arial Narrow" w:hAnsi="Arial Narrow" w:cs="Arial"/>
          <w:sz w:val="22"/>
          <w:szCs w:val="22"/>
        </w:rPr>
        <w:t>Z</w:t>
      </w:r>
      <w:r w:rsidRPr="002C469F">
        <w:rPr>
          <w:rFonts w:ascii="Arial Narrow" w:hAnsi="Arial Narrow" w:cs="Arial"/>
          <w:sz w:val="22"/>
          <w:szCs w:val="22"/>
        </w:rPr>
        <w:t>VZ.</w:t>
      </w:r>
    </w:p>
    <w:p w14:paraId="0E8AEB8F" w14:textId="3C6FA812" w:rsidR="00EF3D11" w:rsidRPr="00BC1A46" w:rsidRDefault="00EF3D11" w:rsidP="00BC1A46">
      <w:pPr>
        <w:numPr>
          <w:ilvl w:val="2"/>
          <w:numId w:val="6"/>
        </w:numPr>
        <w:jc w:val="both"/>
        <w:rPr>
          <w:rFonts w:ascii="Arial Narrow" w:hAnsi="Arial Narrow" w:cs="Arial"/>
          <w:sz w:val="22"/>
          <w:szCs w:val="22"/>
        </w:rPr>
      </w:pPr>
      <w:r w:rsidRPr="00BC1A46">
        <w:rPr>
          <w:rFonts w:ascii="Arial Narrow" w:hAnsi="Arial Narrow" w:cs="Arial"/>
          <w:sz w:val="22"/>
          <w:szCs w:val="22"/>
        </w:rPr>
        <w:t>Pro účely financování dodatečných stavebních prací, budou smluvní strany postupovat v souladu s</w:t>
      </w:r>
      <w:r w:rsidR="00336467">
        <w:rPr>
          <w:rFonts w:ascii="Arial Narrow" w:hAnsi="Arial Narrow" w:cs="Arial"/>
          <w:sz w:val="22"/>
          <w:szCs w:val="22"/>
        </w:rPr>
        <w:t xml:space="preserve"> metodickým pokynem obdobně jako dle </w:t>
      </w:r>
      <w:r w:rsidRPr="00BC1A46">
        <w:rPr>
          <w:rFonts w:ascii="Arial Narrow" w:hAnsi="Arial Narrow" w:cs="Arial"/>
          <w:sz w:val="22"/>
          <w:szCs w:val="22"/>
        </w:rPr>
        <w:t>ZZVZ, a to</w:t>
      </w:r>
      <w:r w:rsidR="00336467">
        <w:rPr>
          <w:rFonts w:ascii="Arial Narrow" w:hAnsi="Arial Narrow" w:cs="Arial"/>
          <w:sz w:val="22"/>
          <w:szCs w:val="22"/>
        </w:rPr>
        <w:t xml:space="preserve"> obdobně jako</w:t>
      </w:r>
      <w:r w:rsidRPr="00BC1A46">
        <w:rPr>
          <w:rFonts w:ascii="Arial Narrow" w:hAnsi="Arial Narrow" w:cs="Arial"/>
          <w:sz w:val="22"/>
          <w:szCs w:val="22"/>
        </w:rPr>
        <w:t xml:space="preserve">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 a dále návrh zařazení víceprací </w:t>
      </w:r>
      <w:r w:rsidR="00336467">
        <w:rPr>
          <w:rFonts w:ascii="Arial Narrow" w:hAnsi="Arial Narrow" w:cs="Arial"/>
          <w:sz w:val="22"/>
          <w:szCs w:val="22"/>
        </w:rPr>
        <w:t xml:space="preserve">obdobně jako </w:t>
      </w:r>
      <w:r w:rsidRPr="00BC1A46">
        <w:rPr>
          <w:rFonts w:ascii="Arial Narrow" w:hAnsi="Arial Narrow" w:cs="Arial"/>
          <w:sz w:val="22"/>
          <w:szCs w:val="22"/>
        </w:rPr>
        <w:t>dle § 222 odst. 4, 5, 6 nebo 7 ZZVZ s odůvodněním zařazení těchto změn a uvedením změny závazku, a to jak pro vícepráce či méněpráce předložené na Krycí</w:t>
      </w:r>
      <w:r>
        <w:rPr>
          <w:rFonts w:ascii="Arial Narrow" w:hAnsi="Arial Narrow" w:cs="Arial"/>
          <w:sz w:val="22"/>
          <w:szCs w:val="22"/>
        </w:rPr>
        <w:t>m</w:t>
      </w:r>
      <w:r w:rsidRPr="00BC1A46">
        <w:rPr>
          <w:rFonts w:ascii="Arial Narrow" w:hAnsi="Arial Narrow" w:cs="Arial"/>
          <w:sz w:val="22"/>
          <w:szCs w:val="22"/>
        </w:rPr>
        <w:t xml:space="preserve"> listu, tak pro vícepráce či méněpráce s uvedením cenového nárůstu, od počátku účinnosti této Smlouvy. Každý krycí a změnový list (KL a ZL) vypracovává Zhotovitel a př</w:t>
      </w:r>
      <w:r>
        <w:rPr>
          <w:rFonts w:ascii="Arial Narrow" w:hAnsi="Arial Narrow" w:cs="Arial"/>
          <w:sz w:val="22"/>
          <w:szCs w:val="22"/>
        </w:rPr>
        <w:t>edkládá jej technickému dozoru stavebníka</w:t>
      </w:r>
      <w:r w:rsidRPr="00BC1A46">
        <w:rPr>
          <w:rFonts w:ascii="Arial Narrow" w:hAnsi="Arial Narrow" w:cs="Arial"/>
          <w:sz w:val="22"/>
          <w:szCs w:val="22"/>
        </w:rPr>
        <w:t xml:space="preserve"> (dále též „</w:t>
      </w:r>
      <w:r>
        <w:rPr>
          <w:rFonts w:ascii="Arial Narrow" w:hAnsi="Arial Narrow" w:cs="Arial"/>
          <w:sz w:val="22"/>
          <w:szCs w:val="22"/>
        </w:rPr>
        <w:t>TDS</w:t>
      </w:r>
      <w:r w:rsidRPr="00BC1A46">
        <w:rPr>
          <w:rFonts w:ascii="Arial Narrow" w:hAnsi="Arial Narrow" w:cs="Arial"/>
          <w:sz w:val="22"/>
          <w:szCs w:val="22"/>
        </w:rPr>
        <w:t xml:space="preserve">“) k zahájení schvalovacího procesu. </w:t>
      </w:r>
      <w:r>
        <w:rPr>
          <w:rFonts w:ascii="Arial Narrow" w:hAnsi="Arial Narrow" w:cs="Arial"/>
          <w:sz w:val="22"/>
          <w:szCs w:val="22"/>
        </w:rPr>
        <w:t>TDS</w:t>
      </w:r>
      <w:r w:rsidRPr="00BC1A46">
        <w:rPr>
          <w:rFonts w:ascii="Arial Narrow" w:hAnsi="Arial Narrow" w:cs="Arial"/>
          <w:sz w:val="22"/>
          <w:szCs w:val="22"/>
        </w:rPr>
        <w:t xml:space="preserve"> KL a ZL předkládá k vyjádření autorskému dozoru a odpovědným zástupcům Objednatele. Schvalovací proces pro KL a ZL je ukončen samostatným dodatkem ke Smlouvě v souladu s ZZVZ. Navržené změny </w:t>
      </w:r>
      <w:r w:rsidR="00336467">
        <w:rPr>
          <w:rFonts w:ascii="Arial Narrow" w:hAnsi="Arial Narrow" w:cs="Arial"/>
          <w:sz w:val="22"/>
          <w:szCs w:val="22"/>
        </w:rPr>
        <w:t xml:space="preserve">obdobně jako </w:t>
      </w:r>
      <w:r w:rsidRPr="00BC1A46">
        <w:rPr>
          <w:rFonts w:ascii="Arial Narrow" w:hAnsi="Arial Narrow" w:cs="Arial"/>
          <w:sz w:val="22"/>
          <w:szCs w:val="22"/>
        </w:rPr>
        <w:t>dle § 222 odst. 7 ZZVZ objednatel odmítne v případě, že nejsou v souladu s ZZVZ. V případě dalších více a méně 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14:paraId="027B8812" w14:textId="77777777" w:rsidR="00EF3D11" w:rsidRPr="005A05E7" w:rsidRDefault="00EF3D11"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581FDA1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58FE0C4E" w14:textId="77777777" w:rsidR="00EF3D11" w:rsidRDefault="00EF3D11" w:rsidP="003334D3">
      <w:pPr>
        <w:ind w:left="720"/>
        <w:jc w:val="both"/>
        <w:rPr>
          <w:rFonts w:ascii="Arial Narrow" w:hAnsi="Arial Narrow" w:cs="Arial"/>
          <w:sz w:val="22"/>
          <w:szCs w:val="22"/>
        </w:rPr>
      </w:pPr>
    </w:p>
    <w:p w14:paraId="36E1B7C3" w14:textId="77777777" w:rsidR="007A7F01" w:rsidRPr="002C469F" w:rsidRDefault="007A7F01" w:rsidP="003334D3">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B7C4A9E" w14:textId="77777777" w:rsidTr="007501B4">
        <w:trPr>
          <w:trHeight w:val="604"/>
        </w:trPr>
        <w:tc>
          <w:tcPr>
            <w:tcW w:w="9072" w:type="dxa"/>
            <w:shd w:val="clear" w:color="auto" w:fill="E0E0E0"/>
            <w:vAlign w:val="center"/>
          </w:tcPr>
          <w:p w14:paraId="252AF16B" w14:textId="77777777" w:rsidR="00EF3D11" w:rsidRPr="00876076" w:rsidRDefault="00EF3D11"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6A478ACE" w14:textId="77777777" w:rsidR="00EF3D11" w:rsidRPr="002C469F" w:rsidRDefault="00EF3D11" w:rsidP="00257C2B">
      <w:pPr>
        <w:jc w:val="both"/>
        <w:rPr>
          <w:rFonts w:ascii="Arial Narrow" w:hAnsi="Arial Narrow" w:cs="Arial"/>
          <w:sz w:val="22"/>
          <w:szCs w:val="22"/>
        </w:rPr>
      </w:pPr>
    </w:p>
    <w:p w14:paraId="55A4E0F8"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315765A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00E3B687" w14:textId="77777777" w:rsidR="00EF3D11" w:rsidRPr="002C469F" w:rsidRDefault="00EF3D11" w:rsidP="00257C2B">
      <w:pPr>
        <w:ind w:left="1056"/>
        <w:jc w:val="both"/>
        <w:rPr>
          <w:rFonts w:ascii="Arial Narrow" w:hAnsi="Arial Narrow" w:cs="Arial"/>
          <w:sz w:val="22"/>
          <w:szCs w:val="22"/>
        </w:rPr>
      </w:pPr>
    </w:p>
    <w:p w14:paraId="3ADDFA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70CD1BEE" w14:textId="77777777" w:rsidR="00EF3D11" w:rsidRPr="002C469F" w:rsidRDefault="00EF3D11"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07B572C6" w14:textId="77777777" w:rsidR="00EF3D11" w:rsidRDefault="00EF3D11" w:rsidP="00257C2B">
      <w:pPr>
        <w:pStyle w:val="Zkladntext"/>
        <w:numPr>
          <w:ilvl w:val="2"/>
          <w:numId w:val="6"/>
        </w:numPr>
        <w:jc w:val="both"/>
        <w:rPr>
          <w:rFonts w:ascii="Arial Narrow" w:hAnsi="Arial Narrow" w:cs="Arial"/>
          <w:color w:val="auto"/>
          <w:sz w:val="22"/>
          <w:szCs w:val="22"/>
        </w:rPr>
      </w:pPr>
      <w:r w:rsidRPr="004A0C58">
        <w:rPr>
          <w:rFonts w:ascii="Arial Narrow" w:hAnsi="Arial Narrow" w:cs="Arial"/>
          <w:color w:val="auto"/>
          <w:sz w:val="22"/>
          <w:szCs w:val="22"/>
        </w:rPr>
        <w:t xml:space="preserve">Zhotovitel předloží Objednateli vždy nejpozději do pátého dne následujícího měsíce zjišťovací protokol (dále též „ZP“) provedených prací za uplynulý měsíc sestavený na základě Položkového </w:t>
      </w:r>
      <w:r w:rsidRPr="00F773C2">
        <w:rPr>
          <w:rFonts w:ascii="Arial Narrow" w:hAnsi="Arial Narrow" w:cs="Arial"/>
          <w:color w:val="auto"/>
          <w:sz w:val="22"/>
          <w:szCs w:val="22"/>
        </w:rPr>
        <w:t>rozpočtu. ZP bude vyhotoven v souladu s body 5.2.2.1</w:t>
      </w:r>
      <w:r>
        <w:rPr>
          <w:rFonts w:ascii="Arial Narrow" w:hAnsi="Arial Narrow" w:cs="Arial"/>
          <w:color w:val="auto"/>
          <w:sz w:val="22"/>
          <w:szCs w:val="22"/>
        </w:rPr>
        <w:t>,</w:t>
      </w:r>
      <w:r w:rsidRPr="00F773C2">
        <w:rPr>
          <w:rFonts w:ascii="Arial Narrow" w:hAnsi="Arial Narrow" w:cs="Arial"/>
          <w:color w:val="auto"/>
          <w:sz w:val="22"/>
          <w:szCs w:val="22"/>
        </w:rPr>
        <w:t xml:space="preserve"> 5.2.2.</w:t>
      </w:r>
      <w:r>
        <w:rPr>
          <w:rFonts w:ascii="Arial Narrow" w:hAnsi="Arial Narrow" w:cs="Arial"/>
          <w:color w:val="auto"/>
          <w:sz w:val="22"/>
          <w:szCs w:val="22"/>
        </w:rPr>
        <w:t>2</w:t>
      </w:r>
      <w:r w:rsidRPr="00F773C2">
        <w:rPr>
          <w:rFonts w:ascii="Arial Narrow" w:hAnsi="Arial Narrow" w:cs="Arial"/>
          <w:color w:val="auto"/>
          <w:sz w:val="22"/>
          <w:szCs w:val="22"/>
        </w:rPr>
        <w:t xml:space="preserve"> a 5.2.3. O</w:t>
      </w:r>
      <w:r w:rsidRPr="004A0C58">
        <w:rPr>
          <w:rFonts w:ascii="Arial Narrow" w:hAnsi="Arial Narrow" w:cs="Arial"/>
          <w:color w:val="auto"/>
          <w:sz w:val="22"/>
          <w:szCs w:val="22"/>
        </w:rPr>
        <w:t>bjednatel je povinen se k tomuto ZP vyjádřit nejpozději do 5 pracovních dnů ode dne jeho obdržení a po odsouhlasení Objednatelem vystaví Zhotovitel Fakturu nejpozději do 15. dne následujícího měsíce ode dne uskutečnění zdanitelného plnění. Nedílnou součástí Faktury musí být Objednatelem odsouhlasený</w:t>
      </w:r>
      <w:r w:rsidRPr="002C469F">
        <w:rPr>
          <w:rFonts w:ascii="Arial Narrow" w:hAnsi="Arial Narrow" w:cs="Arial"/>
          <w:color w:val="auto"/>
          <w:sz w:val="22"/>
          <w:szCs w:val="22"/>
        </w:rPr>
        <w:t xml:space="preserve"> ZP, pokud tak bylo ve stanovené lhůtě Objednatelem učiněno. Bez tohoto ZP je Faktura neplatná.</w:t>
      </w:r>
    </w:p>
    <w:p w14:paraId="5700CC67" w14:textId="3B534371" w:rsidR="00EF3D11" w:rsidRPr="00F773C2"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lastRenderedPageBreak/>
        <w:t xml:space="preserve">soupis skutečně provedených prací, tzv. čerpání </w:t>
      </w:r>
      <w:r>
        <w:rPr>
          <w:rFonts w:ascii="Arial Narrow" w:hAnsi="Arial Narrow" w:cs="Arial"/>
          <w:color w:val="auto"/>
          <w:sz w:val="22"/>
          <w:szCs w:val="22"/>
        </w:rPr>
        <w:t>bude doloženo jak v</w:t>
      </w:r>
      <w:r w:rsidR="00D421D7">
        <w:rPr>
          <w:rFonts w:ascii="Arial Narrow" w:hAnsi="Arial Narrow" w:cs="Arial"/>
          <w:color w:val="auto"/>
          <w:sz w:val="22"/>
          <w:szCs w:val="22"/>
        </w:rPr>
        <w:t xml:space="preserve"> otevřeném</w:t>
      </w:r>
      <w:r w:rsidRPr="00F773C2">
        <w:rPr>
          <w:rFonts w:ascii="Arial Narrow" w:hAnsi="Arial Narrow" w:cs="Arial"/>
          <w:color w:val="auto"/>
          <w:sz w:val="22"/>
          <w:szCs w:val="22"/>
        </w:rPr>
        <w:t xml:space="preserve"> el. formátu</w:t>
      </w:r>
      <w:r w:rsidR="00D421D7">
        <w:rPr>
          <w:rFonts w:ascii="Arial Narrow" w:hAnsi="Arial Narrow" w:cs="Arial"/>
          <w:color w:val="auto"/>
          <w:sz w:val="22"/>
          <w:szCs w:val="22"/>
        </w:rPr>
        <w:t xml:space="preserve"> (např. </w:t>
      </w:r>
      <w:proofErr w:type="spellStart"/>
      <w:r w:rsidR="00D421D7">
        <w:rPr>
          <w:rFonts w:ascii="Arial Narrow" w:hAnsi="Arial Narrow" w:cs="Arial"/>
          <w:color w:val="auto"/>
          <w:sz w:val="22"/>
          <w:szCs w:val="22"/>
        </w:rPr>
        <w:t>dwg</w:t>
      </w:r>
      <w:proofErr w:type="spellEnd"/>
      <w:r w:rsidR="00D421D7">
        <w:rPr>
          <w:rFonts w:ascii="Arial Narrow" w:hAnsi="Arial Narrow" w:cs="Arial"/>
          <w:color w:val="auto"/>
          <w:sz w:val="22"/>
          <w:szCs w:val="22"/>
        </w:rPr>
        <w:t xml:space="preserve"> atp.)</w:t>
      </w:r>
      <w:r w:rsidRPr="00F773C2">
        <w:rPr>
          <w:rFonts w:ascii="Arial Narrow" w:hAnsi="Arial Narrow" w:cs="Arial"/>
          <w:color w:val="auto"/>
          <w:sz w:val="22"/>
          <w:szCs w:val="22"/>
        </w:rPr>
        <w:t>, tak v .</w:t>
      </w:r>
      <w:proofErr w:type="spellStart"/>
      <w:r w:rsidRPr="00F773C2">
        <w:rPr>
          <w:rFonts w:ascii="Arial Narrow" w:hAnsi="Arial Narrow" w:cs="Arial"/>
          <w:color w:val="auto"/>
          <w:sz w:val="22"/>
          <w:szCs w:val="22"/>
        </w:rPr>
        <w:t>pdf</w:t>
      </w:r>
      <w:proofErr w:type="spellEnd"/>
      <w:r>
        <w:rPr>
          <w:rFonts w:ascii="Arial Narrow" w:hAnsi="Arial Narrow" w:cs="Arial"/>
          <w:color w:val="auto"/>
          <w:sz w:val="22"/>
          <w:szCs w:val="22"/>
        </w:rPr>
        <w:t xml:space="preserve">, a to </w:t>
      </w:r>
      <w:r w:rsidRPr="00F773C2">
        <w:rPr>
          <w:rFonts w:ascii="Arial Narrow" w:hAnsi="Arial Narrow" w:cs="Arial"/>
          <w:color w:val="auto"/>
          <w:sz w:val="22"/>
          <w:szCs w:val="22"/>
        </w:rPr>
        <w:t xml:space="preserve">formou výstupu z rozpočtového softwaru, který je ve shodné struktuře a formátu jako </w:t>
      </w:r>
      <w:r>
        <w:rPr>
          <w:rFonts w:ascii="Arial Narrow" w:hAnsi="Arial Narrow" w:cs="Arial"/>
          <w:color w:val="auto"/>
          <w:sz w:val="22"/>
          <w:szCs w:val="22"/>
        </w:rPr>
        <w:t xml:space="preserve">je </w:t>
      </w:r>
      <w:r w:rsidRPr="00F773C2">
        <w:rPr>
          <w:rFonts w:ascii="Arial Narrow" w:hAnsi="Arial Narrow" w:cs="Arial"/>
          <w:color w:val="auto"/>
          <w:sz w:val="22"/>
          <w:szCs w:val="22"/>
        </w:rPr>
        <w:t>smluvní rozpočet stavby</w:t>
      </w:r>
      <w:r>
        <w:rPr>
          <w:rFonts w:ascii="Arial Narrow" w:hAnsi="Arial Narrow" w:cs="Arial"/>
          <w:color w:val="auto"/>
          <w:sz w:val="22"/>
          <w:szCs w:val="22"/>
        </w:rPr>
        <w:t>.</w:t>
      </w:r>
    </w:p>
    <w:p w14:paraId="54AE6747" w14:textId="0A574064" w:rsidR="00EF3D11" w:rsidRPr="002C469F"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nemá-li </w:t>
      </w:r>
      <w:r>
        <w:rPr>
          <w:rFonts w:ascii="Arial Narrow" w:hAnsi="Arial Narrow" w:cs="Arial"/>
          <w:color w:val="auto"/>
          <w:sz w:val="22"/>
          <w:szCs w:val="22"/>
        </w:rPr>
        <w:t>zhotovitel</w:t>
      </w:r>
      <w:r w:rsidRPr="00F773C2">
        <w:rPr>
          <w:rFonts w:ascii="Arial Narrow" w:hAnsi="Arial Narrow" w:cs="Arial"/>
          <w:color w:val="auto"/>
          <w:sz w:val="22"/>
          <w:szCs w:val="22"/>
        </w:rPr>
        <w:t xml:space="preserve"> možnost vyhotovit tento elektronický výstup, vyplní údaje o čerpání dle skutečnosti podle jednotlivých faktur do dokumentu vygenerovaného zaměstnancem CRR s</w:t>
      </w:r>
      <w:r w:rsidR="005331F3">
        <w:rPr>
          <w:rFonts w:ascii="Arial Narrow" w:hAnsi="Arial Narrow" w:cs="Arial"/>
          <w:color w:val="auto"/>
          <w:sz w:val="22"/>
          <w:szCs w:val="22"/>
        </w:rPr>
        <w:t> </w:t>
      </w:r>
      <w:r w:rsidRPr="00F773C2">
        <w:rPr>
          <w:rFonts w:ascii="Arial Narrow" w:hAnsi="Arial Narrow" w:cs="Arial"/>
          <w:color w:val="auto"/>
          <w:sz w:val="22"/>
          <w:szCs w:val="22"/>
        </w:rPr>
        <w:t xml:space="preserve">názvem „Čerpání“, který bude poskytnut </w:t>
      </w:r>
      <w:r>
        <w:rPr>
          <w:rFonts w:ascii="Arial Narrow" w:hAnsi="Arial Narrow" w:cs="Arial"/>
          <w:color w:val="auto"/>
          <w:sz w:val="22"/>
          <w:szCs w:val="22"/>
        </w:rPr>
        <w:t>zhotovitel</w:t>
      </w:r>
      <w:r w:rsidRPr="00F773C2">
        <w:rPr>
          <w:rFonts w:ascii="Arial Narrow" w:hAnsi="Arial Narrow" w:cs="Arial"/>
          <w:color w:val="auto"/>
          <w:sz w:val="22"/>
          <w:szCs w:val="22"/>
        </w:rPr>
        <w:t xml:space="preserve">i na vyžádání ve formátu </w:t>
      </w:r>
      <w:proofErr w:type="spellStart"/>
      <w:r w:rsidRPr="00F773C2">
        <w:rPr>
          <w:rFonts w:ascii="Arial Narrow" w:hAnsi="Arial Narrow" w:cs="Arial"/>
          <w:color w:val="auto"/>
          <w:sz w:val="22"/>
          <w:szCs w:val="22"/>
        </w:rPr>
        <w:t>xls</w:t>
      </w:r>
      <w:proofErr w:type="spellEnd"/>
      <w:r w:rsidRPr="00F773C2">
        <w:rPr>
          <w:rFonts w:ascii="Arial Narrow" w:hAnsi="Arial Narrow" w:cs="Arial"/>
          <w:color w:val="auto"/>
          <w:sz w:val="22"/>
          <w:szCs w:val="22"/>
        </w:rPr>
        <w:t xml:space="preserve">. </w:t>
      </w:r>
    </w:p>
    <w:p w14:paraId="41BD0328"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Každý ZP musí uvádět položkově a celkově následující údaje: </w:t>
      </w:r>
    </w:p>
    <w:p w14:paraId="0B2EF2BF"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cenu za ZP celkem, </w:t>
      </w:r>
    </w:p>
    <w:p w14:paraId="23233B5E"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v období, </w:t>
      </w:r>
    </w:p>
    <w:p w14:paraId="19A93E8C"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od počátku uzavření Smlouvy, </w:t>
      </w:r>
    </w:p>
    <w:p w14:paraId="0CD13995"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519ACFDC"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Dokončením celého Díla se rozumí den/termín předání a převzetí Díla oběma smluvními stranami ve smyslu čl. 3.1 této Smlouvy.</w:t>
      </w:r>
    </w:p>
    <w:p w14:paraId="3B2516BF"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Smlouvě budou Zhotoviteli účtovány vždy na samostatné faktuře a to </w:t>
      </w:r>
      <w:r>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18E65F7A" w14:textId="77777777" w:rsidR="00EF3D11" w:rsidRPr="002C469F" w:rsidRDefault="00EF3D11" w:rsidP="00257C2B">
      <w:pPr>
        <w:pStyle w:val="Zkladntext"/>
        <w:ind w:left="720"/>
        <w:jc w:val="both"/>
        <w:rPr>
          <w:rFonts w:ascii="Arial Narrow" w:hAnsi="Arial Narrow" w:cs="Arial"/>
          <w:color w:val="auto"/>
          <w:sz w:val="22"/>
          <w:szCs w:val="22"/>
        </w:rPr>
      </w:pPr>
    </w:p>
    <w:p w14:paraId="58E986B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11E2DC13" w14:textId="77777777" w:rsidR="00EF3D11" w:rsidRPr="002C469F" w:rsidRDefault="00EF3D11"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30 dnů </w:t>
      </w:r>
    </w:p>
    <w:p w14:paraId="4712145C" w14:textId="7B06B263" w:rsidR="003769BE" w:rsidRPr="00F216CC" w:rsidRDefault="00EF3D11" w:rsidP="005002EF">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30 dnů ode dne doručení faktury Objednateli. Za doručení faktury se považuje den předání faktury do poštovní evidence Objednatele, která je shodná se sídlem Objednatele v čl. 1 této Smlouvy. </w:t>
      </w:r>
    </w:p>
    <w:p w14:paraId="1BA3DC06" w14:textId="77777777" w:rsidR="003769BE" w:rsidRDefault="003769BE" w:rsidP="005002EF">
      <w:pPr>
        <w:pStyle w:val="Zkladntext"/>
        <w:spacing w:line="240" w:lineRule="atLeast"/>
        <w:jc w:val="both"/>
        <w:rPr>
          <w:rFonts w:ascii="Arial Narrow" w:hAnsi="Arial Narrow" w:cs="Arial"/>
          <w:color w:val="auto"/>
          <w:sz w:val="22"/>
          <w:szCs w:val="22"/>
        </w:rPr>
      </w:pPr>
    </w:p>
    <w:p w14:paraId="783C9A68" w14:textId="77777777" w:rsidR="00EF3D11" w:rsidRPr="00876076" w:rsidRDefault="00EF3D11"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47FC8BE1" w14:textId="77777777" w:rsidR="00EF3D11" w:rsidRPr="000E5532" w:rsidRDefault="00EF3D11"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 a zákonu č. 235/2004 Sb. o dani z přidané hodnoty, ve znění pozdějších předpisů a musí obsahovat</w:t>
      </w:r>
      <w:r w:rsidRPr="000E5532">
        <w:rPr>
          <w:rFonts w:ascii="Arial Narrow" w:hAnsi="Arial Narrow" w:cs="Arial"/>
          <w:color w:val="auto"/>
          <w:sz w:val="24"/>
          <w:szCs w:val="24"/>
        </w:rPr>
        <w:t>:</w:t>
      </w:r>
    </w:p>
    <w:p w14:paraId="3E8F199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12D4BFEC"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Pr>
          <w:rFonts w:ascii="Arial Narrow" w:hAnsi="Arial Narrow" w:cs="Arial"/>
          <w:color w:val="auto"/>
          <w:sz w:val="22"/>
          <w:szCs w:val="22"/>
        </w:rPr>
        <w:t>;</w:t>
      </w:r>
    </w:p>
    <w:p w14:paraId="06D377F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Zhotovitele včetně DIČ;</w:t>
      </w:r>
    </w:p>
    <w:p w14:paraId="79ADC6D2" w14:textId="34DA4C7A" w:rsidR="00EF3D11" w:rsidRPr="005002EF" w:rsidRDefault="00EF3D11" w:rsidP="002B0271">
      <w:pPr>
        <w:pStyle w:val="Zkladntext"/>
        <w:numPr>
          <w:ilvl w:val="0"/>
          <w:numId w:val="1"/>
        </w:numPr>
        <w:spacing w:line="240" w:lineRule="atLeast"/>
        <w:rPr>
          <w:rFonts w:ascii="Arial Narrow" w:hAnsi="Arial Narrow" w:cs="Arial"/>
          <w:color w:val="auto"/>
          <w:sz w:val="22"/>
          <w:szCs w:val="22"/>
        </w:rPr>
      </w:pPr>
      <w:r w:rsidRPr="00B5735B">
        <w:rPr>
          <w:rFonts w:ascii="Arial Narrow" w:hAnsi="Arial Narrow" w:cs="Arial"/>
          <w:color w:val="auto"/>
          <w:sz w:val="22"/>
          <w:szCs w:val="22"/>
        </w:rPr>
        <w:t xml:space="preserve">název </w:t>
      </w:r>
      <w:r w:rsidRPr="003D146F">
        <w:rPr>
          <w:rFonts w:ascii="Arial Narrow" w:hAnsi="Arial Narrow" w:cs="Arial"/>
          <w:color w:val="auto"/>
          <w:sz w:val="22"/>
          <w:szCs w:val="22"/>
        </w:rPr>
        <w:t>projektu („</w:t>
      </w:r>
      <w:r w:rsidR="009D580A" w:rsidRPr="003D146F">
        <w:rPr>
          <w:rFonts w:ascii="Arial Narrow" w:hAnsi="Arial Narrow" w:cs="Arial"/>
          <w:color w:val="auto"/>
          <w:sz w:val="22"/>
          <w:szCs w:val="22"/>
        </w:rPr>
        <w:t>Revitalizace bytového domu Rerychova 10, 12, Brno</w:t>
      </w:r>
      <w:r w:rsidRPr="003D146F">
        <w:rPr>
          <w:rFonts w:ascii="Arial Narrow" w:hAnsi="Arial Narrow" w:cs="Arial"/>
          <w:color w:val="auto"/>
          <w:sz w:val="22"/>
          <w:szCs w:val="22"/>
        </w:rPr>
        <w:t>“</w:t>
      </w:r>
      <w:r w:rsidR="003D146F" w:rsidRPr="003D146F">
        <w:rPr>
          <w:rFonts w:ascii="Arial Narrow" w:hAnsi="Arial Narrow" w:cs="Arial"/>
          <w:color w:val="auto"/>
          <w:sz w:val="22"/>
          <w:szCs w:val="22"/>
        </w:rPr>
        <w:t xml:space="preserve"> a číslem projektu</w:t>
      </w:r>
      <w:r w:rsidRPr="003D146F">
        <w:rPr>
          <w:rFonts w:ascii="Arial Narrow" w:hAnsi="Arial Narrow" w:cs="Arial"/>
          <w:color w:val="auto"/>
          <w:sz w:val="22"/>
          <w:szCs w:val="22"/>
        </w:rPr>
        <w:t>)</w:t>
      </w:r>
    </w:p>
    <w:p w14:paraId="1AB157C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popis obsahu účetního dokladu;</w:t>
      </w:r>
    </w:p>
    <w:p w14:paraId="20825AD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43E4D91B"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3D69AE36"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1A4D1972"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1AD5FD5D"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1E658F2F"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3932D2F8"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6DD4463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039688D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410B95DD" w14:textId="4A1AA341" w:rsidR="00EF3D11" w:rsidRPr="009D580A"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 xml:space="preserve">Zajištění řádného plnění a Zajištění záručního </w:t>
      </w:r>
      <w:r>
        <w:rPr>
          <w:rFonts w:ascii="Arial Narrow" w:hAnsi="Arial Narrow" w:cs="Arial"/>
          <w:sz w:val="22"/>
          <w:szCs w:val="22"/>
        </w:rPr>
        <w:t>plnění dle Smlouvy.</w:t>
      </w:r>
    </w:p>
    <w:p w14:paraId="7AF5C1A3" w14:textId="77777777" w:rsidR="009D580A" w:rsidRPr="002C469F" w:rsidRDefault="009D580A" w:rsidP="009D580A">
      <w:pPr>
        <w:pStyle w:val="Zkladntext"/>
        <w:spacing w:line="240" w:lineRule="atLeast"/>
        <w:ind w:left="1260"/>
        <w:rPr>
          <w:rFonts w:ascii="Arial Narrow" w:hAnsi="Arial Narrow" w:cs="Arial"/>
          <w:color w:val="auto"/>
          <w:sz w:val="22"/>
          <w:szCs w:val="22"/>
        </w:rPr>
      </w:pPr>
    </w:p>
    <w:p w14:paraId="74811440" w14:textId="77777777" w:rsidR="00EF3D11" w:rsidRPr="002C469F" w:rsidRDefault="00EF3D11"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16F2DAB5" w14:textId="77777777" w:rsidR="00EF3D11" w:rsidRPr="002C469F" w:rsidRDefault="00EF3D11" w:rsidP="00A061D3">
      <w:pPr>
        <w:pStyle w:val="Zkladntext"/>
        <w:spacing w:line="240" w:lineRule="atLeast"/>
        <w:ind w:left="1260"/>
        <w:rPr>
          <w:rFonts w:ascii="Arial Narrow" w:hAnsi="Arial Narrow" w:cs="Arial"/>
          <w:sz w:val="22"/>
          <w:szCs w:val="22"/>
        </w:rPr>
      </w:pPr>
    </w:p>
    <w:p w14:paraId="7DBD042D" w14:textId="77777777" w:rsidR="00EF3D11" w:rsidRPr="002C469F" w:rsidRDefault="00EF3D11"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57563BEA" w14:textId="77777777" w:rsidR="00EF3D11" w:rsidRPr="005C0EAF" w:rsidRDefault="00EF3D11" w:rsidP="00CA1B91">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5C0EAF">
        <w:rPr>
          <w:rFonts w:ascii="Arial Narrow" w:hAnsi="Arial Narrow" w:cs="Arial"/>
          <w:color w:val="auto"/>
          <w:sz w:val="22"/>
          <w:szCs w:val="22"/>
        </w:rPr>
        <w:t xml:space="preserve">Peněžitý závazek Objednatele se považuje za splněný v den, kdy je částka </w:t>
      </w:r>
      <w:r w:rsidRPr="005C0EAF">
        <w:rPr>
          <w:rFonts w:ascii="Arial Narrow" w:hAnsi="Arial Narrow" w:cs="Arial"/>
          <w:sz w:val="22"/>
          <w:szCs w:val="22"/>
        </w:rPr>
        <w:t xml:space="preserve">odepsána z účtu Objednatele (případně odepsána z účtu úvěrujícího bankovního ústavu). Jestliže dojde z důvodů na straně banky k </w:t>
      </w:r>
      <w:r w:rsidRPr="005C0EAF">
        <w:rPr>
          <w:rFonts w:ascii="Arial Narrow" w:hAnsi="Arial Narrow" w:cs="Arial"/>
          <w:sz w:val="22"/>
          <w:szCs w:val="22"/>
        </w:rPr>
        <w:lastRenderedPageBreak/>
        <w:t xml:space="preserve">prodlení s proveditelnou platbou faktury, není </w:t>
      </w:r>
      <w:r w:rsidRPr="005C0EAF">
        <w:rPr>
          <w:rFonts w:ascii="Arial Narrow" w:hAnsi="Arial Narrow" w:cs="Arial"/>
          <w:color w:val="auto"/>
          <w:sz w:val="22"/>
          <w:szCs w:val="22"/>
        </w:rPr>
        <w:t xml:space="preserve">Objednatel po tuto dobu v prodlení se zaplacením příslušné částky. </w:t>
      </w:r>
    </w:p>
    <w:p w14:paraId="22456CBB" w14:textId="77777777" w:rsidR="00EF3D11" w:rsidRDefault="00EF3D11" w:rsidP="00257C2B">
      <w:pPr>
        <w:pStyle w:val="Zkladntext"/>
        <w:ind w:left="900"/>
        <w:rPr>
          <w:rFonts w:ascii="Arial Narrow" w:hAnsi="Arial Narrow" w:cs="Arial"/>
          <w:color w:val="auto"/>
          <w:sz w:val="22"/>
          <w:szCs w:val="22"/>
        </w:rPr>
      </w:pPr>
    </w:p>
    <w:p w14:paraId="6E906C37" w14:textId="41127FED" w:rsidR="0031183E" w:rsidRDefault="0031183E" w:rsidP="00257C2B">
      <w:pPr>
        <w:pStyle w:val="Zkladntext"/>
        <w:ind w:left="900"/>
        <w:rPr>
          <w:rFonts w:ascii="Arial Narrow" w:hAnsi="Arial Narrow" w:cs="Arial"/>
          <w:color w:val="auto"/>
          <w:sz w:val="22"/>
          <w:szCs w:val="22"/>
        </w:rPr>
      </w:pPr>
    </w:p>
    <w:p w14:paraId="7DC28EB8" w14:textId="2BEA3111" w:rsidR="009D580A" w:rsidRDefault="009D580A" w:rsidP="00257C2B">
      <w:pPr>
        <w:pStyle w:val="Zkladntext"/>
        <w:ind w:left="900"/>
        <w:rPr>
          <w:rFonts w:ascii="Arial Narrow" w:hAnsi="Arial Narrow" w:cs="Arial"/>
          <w:color w:val="auto"/>
          <w:sz w:val="22"/>
          <w:szCs w:val="22"/>
        </w:rPr>
      </w:pPr>
    </w:p>
    <w:p w14:paraId="52691558" w14:textId="2464A557" w:rsidR="009D580A" w:rsidRDefault="009D580A" w:rsidP="00257C2B">
      <w:pPr>
        <w:pStyle w:val="Zkladntext"/>
        <w:ind w:left="900"/>
        <w:rPr>
          <w:rFonts w:ascii="Arial Narrow" w:hAnsi="Arial Narrow" w:cs="Arial"/>
          <w:color w:val="auto"/>
          <w:sz w:val="22"/>
          <w:szCs w:val="22"/>
        </w:rPr>
      </w:pPr>
    </w:p>
    <w:p w14:paraId="4427C250" w14:textId="77777777" w:rsidR="009D580A" w:rsidRPr="002C469F" w:rsidRDefault="009D580A"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4D489B3" w14:textId="77777777" w:rsidTr="007501B4">
        <w:trPr>
          <w:trHeight w:val="604"/>
        </w:trPr>
        <w:tc>
          <w:tcPr>
            <w:tcW w:w="9072" w:type="dxa"/>
            <w:shd w:val="clear" w:color="auto" w:fill="E0E0E0"/>
            <w:vAlign w:val="center"/>
          </w:tcPr>
          <w:p w14:paraId="5C690AEA"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28B377F0" w14:textId="77777777" w:rsidR="00EF3D11" w:rsidRPr="002C469F" w:rsidRDefault="00EF3D11" w:rsidP="00257C2B">
      <w:pPr>
        <w:jc w:val="both"/>
        <w:rPr>
          <w:rFonts w:ascii="Arial Narrow" w:hAnsi="Arial Narrow" w:cs="Arial"/>
          <w:sz w:val="20"/>
          <w:szCs w:val="20"/>
        </w:rPr>
      </w:pPr>
    </w:p>
    <w:p w14:paraId="080CF8D9"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74B35B52" w14:textId="34233305" w:rsidR="00EF3D11" w:rsidRPr="00ED1B25"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 xml:space="preserve">bude Zhotovitel v prodlení </w:t>
      </w:r>
      <w:r w:rsidRPr="00D52B31">
        <w:rPr>
          <w:rFonts w:ascii="Arial Narrow" w:hAnsi="Arial Narrow" w:cs="Arial"/>
          <w:sz w:val="22"/>
          <w:szCs w:val="22"/>
        </w:rPr>
        <w:t xml:space="preserve">proti sjednanému Termínu předání a převzetí Díla je povinen zaplatit Objednateli smluvní pokutu ve výši </w:t>
      </w:r>
      <w:proofErr w:type="gramStart"/>
      <w:r w:rsidR="007A7F01" w:rsidRPr="00D52B31">
        <w:rPr>
          <w:rFonts w:ascii="Arial Narrow" w:hAnsi="Arial Narrow" w:cs="Arial"/>
          <w:sz w:val="22"/>
          <w:szCs w:val="22"/>
        </w:rPr>
        <w:t>1</w:t>
      </w:r>
      <w:r w:rsidR="00DD3D1A" w:rsidRPr="00D52B31">
        <w:rPr>
          <w:rFonts w:ascii="Arial Narrow" w:hAnsi="Arial Narrow" w:cs="Arial"/>
          <w:sz w:val="22"/>
          <w:szCs w:val="22"/>
        </w:rPr>
        <w:t>0</w:t>
      </w:r>
      <w:r w:rsidRPr="00D52B31">
        <w:rPr>
          <w:rFonts w:ascii="Arial Narrow" w:hAnsi="Arial Narrow" w:cs="Arial"/>
          <w:sz w:val="22"/>
          <w:szCs w:val="22"/>
        </w:rPr>
        <w:t>.000,-</w:t>
      </w:r>
      <w:proofErr w:type="gramEnd"/>
      <w:r w:rsidRPr="00D52B31">
        <w:rPr>
          <w:rFonts w:ascii="Arial Narrow" w:hAnsi="Arial Narrow" w:cs="Arial"/>
          <w:sz w:val="22"/>
          <w:szCs w:val="22"/>
        </w:rPr>
        <w:t xml:space="preserve"> Kč za</w:t>
      </w:r>
      <w:r w:rsidRPr="00ED1B25">
        <w:rPr>
          <w:rFonts w:ascii="Arial Narrow" w:hAnsi="Arial Narrow" w:cs="Arial"/>
          <w:sz w:val="22"/>
          <w:szCs w:val="22"/>
        </w:rPr>
        <w:t xml:space="preserve"> každý i započatý den prodlení a to prvních 15 dnů prodlení. </w:t>
      </w:r>
    </w:p>
    <w:p w14:paraId="1FC3455D" w14:textId="61617A89" w:rsidR="00EF3D11" w:rsidRPr="00446372" w:rsidRDefault="00EF3D11" w:rsidP="00257C2B">
      <w:pPr>
        <w:numPr>
          <w:ilvl w:val="2"/>
          <w:numId w:val="6"/>
        </w:numPr>
        <w:jc w:val="both"/>
        <w:rPr>
          <w:rFonts w:ascii="Arial Narrow" w:hAnsi="Arial Narrow" w:cs="Arial"/>
          <w:sz w:val="22"/>
          <w:szCs w:val="22"/>
        </w:rPr>
      </w:pPr>
      <w:r w:rsidRPr="00ED1B25">
        <w:rPr>
          <w:rFonts w:ascii="Arial Narrow" w:hAnsi="Arial Narrow" w:cs="Arial"/>
          <w:sz w:val="22"/>
          <w:szCs w:val="22"/>
        </w:rPr>
        <w:t xml:space="preserve">Pokud bude Zhotovitel v prodlení proti Termínu předání a převzetí Díla o více jak 15 dnů je povinen zaplatit Objednateli další </w:t>
      </w:r>
      <w:r w:rsidR="00DD3D1A">
        <w:rPr>
          <w:rFonts w:ascii="Arial Narrow" w:hAnsi="Arial Narrow" w:cs="Arial"/>
          <w:sz w:val="22"/>
          <w:szCs w:val="22"/>
        </w:rPr>
        <w:t>smluvní pokutu ve výši dalších 5</w:t>
      </w:r>
      <w:r w:rsidRPr="00ED1B25">
        <w:rPr>
          <w:rFonts w:ascii="Arial Narrow" w:hAnsi="Arial Narrow" w:cs="Arial"/>
          <w:sz w:val="22"/>
          <w:szCs w:val="22"/>
        </w:rPr>
        <w:t xml:space="preserve">.000,- Kč za šestnáctý a každý další i započatý den prodlení. Celková výše pokuty </w:t>
      </w:r>
      <w:r w:rsidR="00DD3D1A">
        <w:rPr>
          <w:rFonts w:ascii="Arial Narrow" w:hAnsi="Arial Narrow" w:cs="Arial"/>
          <w:sz w:val="22"/>
          <w:szCs w:val="22"/>
        </w:rPr>
        <w:t>bude tedy od uvedeného termínu 15</w:t>
      </w:r>
      <w:r w:rsidRPr="00ED1B25">
        <w:rPr>
          <w:rFonts w:ascii="Arial Narrow" w:hAnsi="Arial Narrow" w:cs="Arial"/>
          <w:sz w:val="22"/>
          <w:szCs w:val="22"/>
        </w:rPr>
        <w:t>.000,- Kč</w:t>
      </w:r>
      <w:r w:rsidRPr="00446372">
        <w:rPr>
          <w:rFonts w:ascii="Arial Narrow" w:hAnsi="Arial Narrow" w:cs="Arial"/>
          <w:sz w:val="22"/>
          <w:szCs w:val="22"/>
        </w:rPr>
        <w:t xml:space="preserve"> za každý den.</w:t>
      </w:r>
    </w:p>
    <w:p w14:paraId="2148BBE8" w14:textId="77777777" w:rsidR="00EF3D11" w:rsidRPr="00446372" w:rsidRDefault="00EF3D11" w:rsidP="00257C2B">
      <w:pPr>
        <w:ind w:left="720"/>
        <w:jc w:val="both"/>
        <w:rPr>
          <w:rFonts w:ascii="Arial Narrow" w:hAnsi="Arial Narrow" w:cs="Arial"/>
          <w:sz w:val="22"/>
          <w:szCs w:val="22"/>
        </w:rPr>
      </w:pPr>
    </w:p>
    <w:p w14:paraId="7E5D72D1" w14:textId="77777777" w:rsidR="00EF3D11" w:rsidRPr="00446372" w:rsidRDefault="00EF3D11" w:rsidP="00257C2B">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620ABD53" w14:textId="77777777" w:rsidR="00EF3D11" w:rsidRPr="00446372"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510E0DAA" w14:textId="77777777" w:rsidR="00EF3D11" w:rsidRPr="005002EF"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14:paraId="232F1DE8" w14:textId="77777777" w:rsidR="00EF3D11" w:rsidRDefault="00EF3D11" w:rsidP="00257C2B">
      <w:pPr>
        <w:jc w:val="both"/>
        <w:rPr>
          <w:rFonts w:ascii="Arial Narrow" w:hAnsi="Arial Narrow" w:cs="Arial"/>
          <w:sz w:val="22"/>
          <w:szCs w:val="22"/>
        </w:rPr>
      </w:pPr>
    </w:p>
    <w:p w14:paraId="619B1D61"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neodstranění reklamovaných vad</w:t>
      </w:r>
    </w:p>
    <w:p w14:paraId="16C2F2C0" w14:textId="64B30F67" w:rsidR="00EF3D11" w:rsidRPr="003D146F"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r w:rsidR="00BE26AF" w:rsidRPr="00BE26AF">
        <w:rPr>
          <w:rFonts w:ascii="Arial Narrow" w:hAnsi="Arial Narrow" w:cs="Arial"/>
          <w:sz w:val="22"/>
          <w:szCs w:val="22"/>
        </w:rPr>
        <w:t xml:space="preserve"> </w:t>
      </w:r>
      <w:r w:rsidR="00BE26AF" w:rsidRPr="004A0C58">
        <w:rPr>
          <w:rFonts w:ascii="Arial Narrow" w:hAnsi="Arial Narrow" w:cs="Arial"/>
          <w:sz w:val="22"/>
          <w:szCs w:val="22"/>
        </w:rPr>
        <w:t>Označil-li Objednatel v reklamaci, že se jedná o vadu, která brání řádnému užívání Díla, případně hrozí nebezpečí škody velkého rozsahu (havárie)</w:t>
      </w:r>
      <w:r w:rsidR="00BE26AF">
        <w:rPr>
          <w:rFonts w:ascii="Arial Narrow" w:hAnsi="Arial Narrow" w:cs="Arial"/>
          <w:sz w:val="22"/>
          <w:szCs w:val="22"/>
        </w:rPr>
        <w:t xml:space="preserve"> ve smyslu čl. 12.2.3. této Smlouvy a </w:t>
      </w:r>
      <w:r w:rsidR="00BE26AF" w:rsidRPr="004A0C58">
        <w:rPr>
          <w:rFonts w:ascii="Arial Narrow" w:hAnsi="Arial Narrow" w:cs="Arial"/>
          <w:sz w:val="22"/>
          <w:szCs w:val="22"/>
        </w:rPr>
        <w:t xml:space="preserve">Zhotovitel nenastoupí ve sjednaném termínu, nejpozději však ve lhůtě do </w:t>
      </w:r>
      <w:r w:rsidR="00BE26AF">
        <w:rPr>
          <w:rFonts w:ascii="Arial Narrow" w:hAnsi="Arial Narrow" w:cs="Arial"/>
          <w:sz w:val="22"/>
          <w:szCs w:val="22"/>
        </w:rPr>
        <w:t xml:space="preserve">24 hodin </w:t>
      </w:r>
      <w:r w:rsidR="00BE26AF" w:rsidRPr="004A0C58">
        <w:rPr>
          <w:rFonts w:ascii="Arial Narrow" w:hAnsi="Arial Narrow" w:cs="Arial"/>
          <w:sz w:val="22"/>
          <w:szCs w:val="22"/>
        </w:rPr>
        <w:t xml:space="preserve">ode dne obdržení reklamace </w:t>
      </w:r>
      <w:r w:rsidR="00BE26AF" w:rsidRPr="003D146F">
        <w:rPr>
          <w:rFonts w:ascii="Arial Narrow" w:hAnsi="Arial Narrow" w:cs="Arial"/>
          <w:sz w:val="22"/>
          <w:szCs w:val="22"/>
        </w:rPr>
        <w:t>Objednatele k odstraňování takto reklamované vady (případně vad), je povinen zaplatit Objednateli smluvní pokutu 10.000,- Kč za každou takto reklamovanou vadu, na jejíž odstraňování nenastoupil ve sjednaném termínu a za každý den prodlení.</w:t>
      </w:r>
    </w:p>
    <w:p w14:paraId="4FE7616D" w14:textId="77777777" w:rsidR="00EF3D11" w:rsidRPr="003D146F" w:rsidRDefault="00EF3D11" w:rsidP="00257C2B">
      <w:pPr>
        <w:numPr>
          <w:ilvl w:val="2"/>
          <w:numId w:val="6"/>
        </w:numPr>
        <w:jc w:val="both"/>
        <w:rPr>
          <w:rFonts w:ascii="Arial Narrow" w:hAnsi="Arial Narrow" w:cs="Arial"/>
          <w:sz w:val="22"/>
          <w:szCs w:val="22"/>
        </w:rPr>
      </w:pPr>
      <w:r w:rsidRPr="003D146F">
        <w:rPr>
          <w:rFonts w:ascii="Arial Narrow" w:hAnsi="Arial Narrow" w:cs="Arial"/>
          <w:sz w:val="22"/>
          <w:szCs w:val="22"/>
        </w:rPr>
        <w:t>Pokud Zhotovitel neodstraní reklamovanou vadu ve sjednaném termínu, je povinen zaplatit Objednateli smluvní pokutu 1.000,- Kč za každou reklamovanou vadu, u níž je v prodlení a za každý den prodlení takovéto vady.</w:t>
      </w:r>
    </w:p>
    <w:p w14:paraId="7A917CD8" w14:textId="6B48FCFF" w:rsidR="00EF3D11" w:rsidRPr="004A0C58" w:rsidRDefault="00EF3D11" w:rsidP="00B52DCF">
      <w:pPr>
        <w:numPr>
          <w:ilvl w:val="2"/>
          <w:numId w:val="6"/>
        </w:numPr>
        <w:jc w:val="both"/>
        <w:rPr>
          <w:rFonts w:ascii="Arial Narrow" w:hAnsi="Arial Narrow" w:cs="Arial"/>
          <w:sz w:val="22"/>
          <w:szCs w:val="22"/>
        </w:rPr>
      </w:pPr>
      <w:r w:rsidRPr="003D146F">
        <w:rPr>
          <w:rFonts w:ascii="Arial Narrow" w:hAnsi="Arial Narrow" w:cs="Arial"/>
          <w:sz w:val="22"/>
          <w:szCs w:val="22"/>
        </w:rPr>
        <w:t xml:space="preserve">Označil-li Objednatel v reklamaci, že se jedná o vadu, která brání řádnému užívání Díla, případně hrozí nebezpečí škody velkého rozsahu (havárie), </w:t>
      </w:r>
      <w:r w:rsidR="00BE26AF" w:rsidRPr="003D146F">
        <w:rPr>
          <w:rFonts w:ascii="Arial Narrow" w:hAnsi="Arial Narrow" w:cs="Arial"/>
          <w:sz w:val="22"/>
          <w:szCs w:val="22"/>
        </w:rPr>
        <w:t xml:space="preserve">ve smyslu čl. 12.2.3. této Smlouvy </w:t>
      </w:r>
      <w:r w:rsidRPr="003D146F">
        <w:rPr>
          <w:rFonts w:ascii="Arial Narrow" w:hAnsi="Arial Narrow" w:cs="Arial"/>
          <w:sz w:val="22"/>
          <w:szCs w:val="22"/>
        </w:rPr>
        <w:t xml:space="preserve">sjednávají obě smluvní strany smluvní pokutu </w:t>
      </w:r>
      <w:r w:rsidR="00F479A7" w:rsidRPr="003D146F">
        <w:rPr>
          <w:rFonts w:ascii="Arial Narrow" w:hAnsi="Arial Narrow" w:cs="Arial"/>
          <w:sz w:val="22"/>
          <w:szCs w:val="22"/>
        </w:rPr>
        <w:t xml:space="preserve">za neodstranění </w:t>
      </w:r>
      <w:r w:rsidR="00882F59" w:rsidRPr="003D146F">
        <w:rPr>
          <w:rFonts w:ascii="Arial Narrow" w:hAnsi="Arial Narrow" w:cs="Arial"/>
          <w:sz w:val="22"/>
          <w:szCs w:val="22"/>
        </w:rPr>
        <w:t xml:space="preserve">každé </w:t>
      </w:r>
      <w:r w:rsidR="00F479A7" w:rsidRPr="003D146F">
        <w:rPr>
          <w:rFonts w:ascii="Arial Narrow" w:hAnsi="Arial Narrow" w:cs="Arial"/>
          <w:sz w:val="22"/>
          <w:szCs w:val="22"/>
        </w:rPr>
        <w:t>takové</w:t>
      </w:r>
      <w:r w:rsidR="00882F59" w:rsidRPr="003D146F">
        <w:rPr>
          <w:rFonts w:ascii="Arial Narrow" w:hAnsi="Arial Narrow" w:cs="Arial"/>
          <w:sz w:val="22"/>
          <w:szCs w:val="22"/>
        </w:rPr>
        <w:t>to</w:t>
      </w:r>
      <w:r w:rsidR="00F479A7" w:rsidRPr="003D146F">
        <w:rPr>
          <w:rFonts w:ascii="Arial Narrow" w:hAnsi="Arial Narrow" w:cs="Arial"/>
          <w:sz w:val="22"/>
          <w:szCs w:val="22"/>
        </w:rPr>
        <w:t xml:space="preserve"> reklamované vady </w:t>
      </w:r>
      <w:r w:rsidR="00BE26AF" w:rsidRPr="003D146F">
        <w:rPr>
          <w:rFonts w:ascii="Arial Narrow" w:hAnsi="Arial Narrow" w:cs="Arial"/>
          <w:sz w:val="22"/>
          <w:szCs w:val="22"/>
        </w:rPr>
        <w:t xml:space="preserve">ve sjednaném termínu dle čl. 12.2.3. této Smlouvy </w:t>
      </w:r>
      <w:r w:rsidRPr="003D146F">
        <w:rPr>
          <w:rFonts w:ascii="Arial Narrow" w:hAnsi="Arial Narrow" w:cs="Arial"/>
          <w:sz w:val="22"/>
          <w:szCs w:val="22"/>
        </w:rPr>
        <w:t xml:space="preserve">ve výši </w:t>
      </w:r>
      <w:proofErr w:type="gramStart"/>
      <w:r w:rsidRPr="003D146F">
        <w:rPr>
          <w:rFonts w:ascii="Arial Narrow" w:hAnsi="Arial Narrow" w:cs="Arial"/>
          <w:sz w:val="22"/>
          <w:szCs w:val="22"/>
        </w:rPr>
        <w:t>1.000,-</w:t>
      </w:r>
      <w:proofErr w:type="gramEnd"/>
      <w:r w:rsidRPr="003D146F">
        <w:rPr>
          <w:rFonts w:ascii="Arial Narrow" w:hAnsi="Arial Narrow" w:cs="Arial"/>
          <w:sz w:val="22"/>
          <w:szCs w:val="22"/>
        </w:rPr>
        <w:t xml:space="preserve"> Kč za každý i započatý</w:t>
      </w:r>
      <w:r w:rsidRPr="004A0C58">
        <w:rPr>
          <w:rFonts w:ascii="Arial Narrow" w:hAnsi="Arial Narrow" w:cs="Arial"/>
          <w:sz w:val="22"/>
          <w:szCs w:val="22"/>
        </w:rPr>
        <w:t xml:space="preserve"> den prodlení.</w:t>
      </w:r>
    </w:p>
    <w:p w14:paraId="3A6F5A0A" w14:textId="77777777" w:rsidR="00EF3D11" w:rsidRDefault="00EF3D11" w:rsidP="00996458">
      <w:pPr>
        <w:ind w:left="720"/>
        <w:jc w:val="both"/>
        <w:rPr>
          <w:rFonts w:ascii="Arial Narrow" w:hAnsi="Arial Narrow" w:cs="Arial"/>
          <w:sz w:val="22"/>
          <w:szCs w:val="22"/>
        </w:rPr>
      </w:pPr>
    </w:p>
    <w:p w14:paraId="5CDDF6F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4A575610" w14:textId="77777777" w:rsidR="00EF3D11" w:rsidRPr="002C469F" w:rsidRDefault="00EF3D11" w:rsidP="00257C2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Pr>
          <w:rFonts w:ascii="Arial Narrow" w:hAnsi="Arial Narrow" w:cs="Arial"/>
          <w:sz w:val="22"/>
          <w:szCs w:val="22"/>
        </w:rPr>
        <w:t>oviteli smluvní pokutu ve výši 1</w:t>
      </w:r>
      <w:r w:rsidRPr="002C469F">
        <w:rPr>
          <w:rFonts w:ascii="Arial Narrow" w:hAnsi="Arial Narrow" w:cs="Arial"/>
          <w:sz w:val="22"/>
          <w:szCs w:val="22"/>
        </w:rPr>
        <w:t xml:space="preserve">.000,- Kč za každé zjištění a každý i započatý den prodlení odstranění porušení podmínek dodržování zásad BOZP. Zjevnou vadu porušení BOZP musí Objednateli nebo jeho </w:t>
      </w:r>
      <w:r w:rsidRPr="002C469F">
        <w:rPr>
          <w:rFonts w:ascii="Arial Narrow" w:hAnsi="Arial Narrow" w:cs="Arial"/>
          <w:sz w:val="22"/>
          <w:szCs w:val="22"/>
        </w:rPr>
        <w:lastRenderedPageBreak/>
        <w:t>zástupci (</w:t>
      </w:r>
      <w:r>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138D8DD7" w14:textId="77777777" w:rsidR="00EF3D11" w:rsidRPr="002C469F" w:rsidRDefault="00EF3D11" w:rsidP="00257C2B">
      <w:pPr>
        <w:jc w:val="both"/>
        <w:rPr>
          <w:rFonts w:ascii="Arial Narrow" w:hAnsi="Arial Narrow" w:cs="Arial"/>
          <w:sz w:val="22"/>
          <w:szCs w:val="22"/>
        </w:rPr>
      </w:pPr>
    </w:p>
    <w:p w14:paraId="38872568"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33B2D861" w14:textId="61B1C663" w:rsidR="00EF3D11" w:rsidRPr="004A0C58"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nevyklidí staveniště ve sjednaném termínu, nejpozději však do Termínu vyklizení staveniště dle čl. 3.1 této Smlouvy, je povinen zaplatit Objednateli smluvní pokutu ve výši</w:t>
      </w:r>
      <w:r w:rsidR="00DD3D1A">
        <w:rPr>
          <w:rFonts w:ascii="Arial Narrow" w:hAnsi="Arial Narrow" w:cs="Arial"/>
          <w:sz w:val="22"/>
          <w:szCs w:val="22"/>
        </w:rPr>
        <w:t xml:space="preserve"> 2</w:t>
      </w:r>
      <w:r w:rsidRPr="004A0C58">
        <w:rPr>
          <w:rFonts w:ascii="Arial Narrow" w:hAnsi="Arial Narrow" w:cs="Arial"/>
          <w:sz w:val="22"/>
          <w:szCs w:val="22"/>
        </w:rPr>
        <w:t>.000,- Kč za každý den prodlení.</w:t>
      </w:r>
    </w:p>
    <w:p w14:paraId="6F23D3A8" w14:textId="77777777" w:rsidR="00EF3D11" w:rsidRPr="002C469F" w:rsidRDefault="00EF3D11" w:rsidP="00257C2B">
      <w:pPr>
        <w:jc w:val="both"/>
        <w:rPr>
          <w:rFonts w:ascii="Arial Narrow" w:hAnsi="Arial Narrow" w:cs="Arial"/>
          <w:sz w:val="22"/>
          <w:szCs w:val="22"/>
        </w:rPr>
      </w:pPr>
    </w:p>
    <w:p w14:paraId="4C7BCCB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446A607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Smlouvy, je povinen zaplatit Objednateli smluvní pokutu </w:t>
      </w:r>
      <w:r>
        <w:rPr>
          <w:rFonts w:ascii="Arial Narrow" w:hAnsi="Arial Narrow" w:cs="Arial"/>
          <w:sz w:val="22"/>
          <w:szCs w:val="22"/>
        </w:rPr>
        <w:t>1</w:t>
      </w:r>
      <w:r w:rsidRPr="002C469F">
        <w:rPr>
          <w:rFonts w:ascii="Arial Narrow" w:hAnsi="Arial Narrow" w:cs="Arial"/>
          <w:sz w:val="22"/>
          <w:szCs w:val="22"/>
        </w:rPr>
        <w:t>.000,- Kč za každý takovýto případ. Za pracovní den se pro účely tohoto článku považuje každý den, kdy Zhotovitel provádí stavební práce na předmětném plnění této Smlouvy.</w:t>
      </w:r>
    </w:p>
    <w:p w14:paraId="4003FECA" w14:textId="77777777" w:rsidR="00EF3D11" w:rsidRPr="002C469F" w:rsidRDefault="00EF3D11" w:rsidP="00257C2B">
      <w:pPr>
        <w:jc w:val="both"/>
        <w:rPr>
          <w:rFonts w:ascii="Arial Narrow" w:hAnsi="Arial Narrow" w:cs="Arial"/>
          <w:sz w:val="22"/>
          <w:szCs w:val="22"/>
        </w:rPr>
      </w:pPr>
    </w:p>
    <w:p w14:paraId="74525662" w14:textId="77777777" w:rsidR="00EF3D11" w:rsidRPr="002C469F" w:rsidRDefault="00EF3D11" w:rsidP="002B02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 úhradou</w:t>
      </w:r>
    </w:p>
    <w:p w14:paraId="15C8E6FD" w14:textId="4E75AB8B" w:rsidR="00EF3D11" w:rsidRDefault="00EF3D11" w:rsidP="002B0271">
      <w:pPr>
        <w:numPr>
          <w:ilvl w:val="2"/>
          <w:numId w:val="6"/>
        </w:numPr>
        <w:tabs>
          <w:tab w:val="num" w:pos="900"/>
        </w:tabs>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částky za každý i započatý den prodlení.</w:t>
      </w:r>
    </w:p>
    <w:p w14:paraId="1342CF49" w14:textId="77777777" w:rsidR="002B0271" w:rsidRPr="005C0EAF" w:rsidRDefault="002B0271" w:rsidP="002B0271">
      <w:pPr>
        <w:tabs>
          <w:tab w:val="num" w:pos="900"/>
        </w:tabs>
        <w:ind w:left="720"/>
        <w:jc w:val="both"/>
        <w:rPr>
          <w:rFonts w:ascii="Arial Narrow" w:hAnsi="Arial Narrow" w:cs="Arial"/>
          <w:sz w:val="22"/>
          <w:szCs w:val="22"/>
        </w:rPr>
      </w:pPr>
    </w:p>
    <w:p w14:paraId="57523546" w14:textId="77777777" w:rsidR="00EF3D11" w:rsidRPr="005C0EAF" w:rsidRDefault="00EF3D11" w:rsidP="002B0271">
      <w:pPr>
        <w:numPr>
          <w:ilvl w:val="1"/>
          <w:numId w:val="6"/>
        </w:numPr>
        <w:tabs>
          <w:tab w:val="clear" w:pos="900"/>
          <w:tab w:val="num" w:pos="1276"/>
        </w:tabs>
        <w:spacing w:after="120"/>
        <w:ind w:left="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07D2B592" w14:textId="77777777" w:rsidR="00EF3D11" w:rsidRDefault="00EF3D11"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p w14:paraId="569FC74C" w14:textId="77777777" w:rsidR="00893EC9" w:rsidRPr="002C469F" w:rsidRDefault="00893EC9" w:rsidP="004036A4">
      <w:pPr>
        <w:spacing w:after="120"/>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4F5350" w14:textId="77777777" w:rsidTr="007501B4">
        <w:trPr>
          <w:trHeight w:val="604"/>
        </w:trPr>
        <w:tc>
          <w:tcPr>
            <w:tcW w:w="9072" w:type="dxa"/>
            <w:shd w:val="clear" w:color="auto" w:fill="E0E0E0"/>
            <w:vAlign w:val="center"/>
          </w:tcPr>
          <w:p w14:paraId="4AAD9C3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5B3BC94D" w14:textId="77777777" w:rsidR="00EF3D11" w:rsidRPr="002C469F" w:rsidRDefault="00EF3D11" w:rsidP="00257C2B">
      <w:pPr>
        <w:jc w:val="both"/>
        <w:rPr>
          <w:rFonts w:ascii="Arial Narrow" w:hAnsi="Arial Narrow" w:cs="Arial"/>
          <w:sz w:val="20"/>
          <w:szCs w:val="20"/>
        </w:rPr>
      </w:pPr>
    </w:p>
    <w:p w14:paraId="1FA6736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FA51E76" w14:textId="77777777" w:rsidR="00EF3D11" w:rsidRPr="002C469F" w:rsidRDefault="00EF3D11" w:rsidP="00996458">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Pr="00996458">
        <w:rPr>
          <w:rFonts w:ascii="Arial Narrow" w:hAnsi="Arial Narrow" w:cs="Arial"/>
          <w:sz w:val="22"/>
          <w:szCs w:val="22"/>
        </w:rPr>
        <w:t>v souladu s čl. 3.1 této Smlouvy</w:t>
      </w:r>
      <w:r w:rsidRPr="002C469F">
        <w:rPr>
          <w:rFonts w:ascii="Arial Narrow" w:hAnsi="Arial Narrow" w:cs="Arial"/>
          <w:sz w:val="22"/>
          <w:szCs w:val="22"/>
        </w:rPr>
        <w:t>, pokud se strany písemně nedohodnou jinak. Splnění termínu předání Staveniště je podstatnou náležitostí Smlouvy, na níž je závislé splnění Termínu předání a převzetí Díla.</w:t>
      </w:r>
    </w:p>
    <w:p w14:paraId="0C8E86FD"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O předání a převzetí Staveniště vyhotoví Zhotovitel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52DD3D86" w14:textId="77777777" w:rsidR="00EF3D11" w:rsidRPr="00041F79" w:rsidRDefault="00EF3D11" w:rsidP="00041F79">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0C8E1E91" w14:textId="77777777" w:rsidR="00EF3D11" w:rsidRPr="002C469F" w:rsidRDefault="00EF3D11" w:rsidP="00257C2B">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43374ED5" w14:textId="77777777" w:rsidR="00EF3D11" w:rsidRPr="002C469F" w:rsidRDefault="00EF3D11"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BD81706"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6BF80C41"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 xml:space="preserve">zajištění veškerého osvětlení a zábran potřebných pro průběh prací, bezpečnostních a dopravních opatření pro ochranu staveniště, materiálů a techniky vnesených Zhotovitelem na staveniště, jakož i </w:t>
      </w:r>
      <w:r w:rsidRPr="002C469F">
        <w:rPr>
          <w:rFonts w:ascii="Arial Narrow" w:hAnsi="Arial Narrow"/>
          <w:sz w:val="22"/>
          <w:szCs w:val="22"/>
        </w:rPr>
        <w:lastRenderedPageBreak/>
        <w:t>odpovědnost za zajištění opatření pro zabezpečení bezpečnosti silničního provozu v souvislosti s omezeními spojenými s prováděním Díla a za osazení případného dopravního značení,</w:t>
      </w:r>
    </w:p>
    <w:p w14:paraId="25FB19F8"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2D1FF86A"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3E89D2A0" w14:textId="77777777" w:rsidR="00EF3D11" w:rsidRPr="00876076" w:rsidRDefault="00EF3D11"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48620EFA" w14:textId="77777777" w:rsidR="00EF3D11" w:rsidRPr="00876076" w:rsidRDefault="00EF3D11"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74E5784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2243B4AD" w14:textId="77777777" w:rsidR="00EF3D11" w:rsidRPr="002C469F" w:rsidRDefault="00EF3D11"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Při zabezpečování staveniště a zařízení staveniště je Zhotovitel povinen dodržovat zásady BOZP dle svých interních směrnic, požadavků této Smlouvy, pl</w:t>
      </w:r>
      <w:r>
        <w:rPr>
          <w:rFonts w:ascii="Arial Narrow" w:hAnsi="Arial Narrow" w:cs="Arial"/>
          <w:sz w:val="22"/>
          <w:szCs w:val="22"/>
        </w:rPr>
        <w:t xml:space="preserve">ánu BOZP (pokud byl vypracován) a Projektové dokumentace a </w:t>
      </w:r>
      <w:r w:rsidRPr="00E26A78">
        <w:rPr>
          <w:rFonts w:ascii="Arial Narrow" w:hAnsi="Arial Narrow" w:cs="Arial"/>
          <w:snapToGrid w:val="0"/>
          <w:color w:val="000000"/>
          <w:sz w:val="22"/>
          <w:szCs w:val="22"/>
        </w:rPr>
        <w:t>„vyjádření DO“.</w:t>
      </w:r>
    </w:p>
    <w:p w14:paraId="1A7720F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6737C46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61773B46"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3629D6AE" w14:textId="77777777" w:rsidR="00EF3D11" w:rsidRDefault="00EF3D11" w:rsidP="00137F97">
      <w:pPr>
        <w:jc w:val="both"/>
        <w:rPr>
          <w:rFonts w:ascii="Arial Narrow" w:hAnsi="Arial Narrow" w:cs="Arial"/>
          <w:sz w:val="22"/>
          <w:szCs w:val="22"/>
        </w:rPr>
      </w:pPr>
    </w:p>
    <w:p w14:paraId="7E1D9A6A" w14:textId="77777777" w:rsidR="00EF3D11" w:rsidRPr="002C469F" w:rsidRDefault="00EF3D11" w:rsidP="00137F97">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0B9F5C" w14:textId="77777777" w:rsidTr="007501B4">
        <w:trPr>
          <w:trHeight w:val="604"/>
        </w:trPr>
        <w:tc>
          <w:tcPr>
            <w:tcW w:w="9072" w:type="dxa"/>
            <w:shd w:val="clear" w:color="auto" w:fill="E0E0E0"/>
            <w:vAlign w:val="center"/>
          </w:tcPr>
          <w:p w14:paraId="50B9C01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5ED2DD7" w14:textId="77777777" w:rsidR="00EF3D11" w:rsidRPr="002C469F" w:rsidRDefault="00EF3D11" w:rsidP="00257C2B">
      <w:pPr>
        <w:jc w:val="both"/>
        <w:rPr>
          <w:rFonts w:ascii="Arial Narrow" w:hAnsi="Arial Narrow" w:cs="Arial"/>
          <w:sz w:val="20"/>
          <w:szCs w:val="20"/>
        </w:rPr>
      </w:pPr>
    </w:p>
    <w:p w14:paraId="67046B65"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2F98E246" w14:textId="4048A22C"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 je povinen vést ode dne předání a převzetí staveniště o pracích, které provádí, stavební deník v souladu s § 6 vyhlášky o dokumentaci staveb a její přílohou č. </w:t>
      </w:r>
      <w:r w:rsidR="009D1492">
        <w:rPr>
          <w:rFonts w:ascii="Arial Narrow" w:hAnsi="Arial Narrow" w:cs="Arial"/>
          <w:sz w:val="22"/>
          <w:szCs w:val="22"/>
        </w:rPr>
        <w:t>16</w:t>
      </w:r>
      <w:r w:rsidR="009D1492" w:rsidRPr="002C469F">
        <w:rPr>
          <w:rFonts w:ascii="Arial Narrow" w:hAnsi="Arial Narrow" w:cs="Arial"/>
          <w:sz w:val="22"/>
          <w:szCs w:val="22"/>
        </w:rPr>
        <w:t xml:space="preserve"> </w:t>
      </w:r>
      <w:r w:rsidRPr="002C469F">
        <w:rPr>
          <w:rFonts w:ascii="Arial Narrow" w:hAnsi="Arial Narrow" w:cs="Arial"/>
          <w:sz w:val="22"/>
          <w:szCs w:val="22"/>
        </w:rPr>
        <w:t>(vyhlášky).</w:t>
      </w:r>
    </w:p>
    <w:p w14:paraId="172D767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Stavební deník musí být v pracovní dny od 7.00 do 17.00 hod. přístupný oprávněným osobám Objednatele, případně jiným osobám oprávněným do Stavebního deníku zapisovat.</w:t>
      </w:r>
    </w:p>
    <w:p w14:paraId="46258CD1" w14:textId="13C11596"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Zápisy do stavebního deníku se provádí v originále a dvou kopiích. Originál deník</w:t>
      </w:r>
      <w:r w:rsidR="002B0B51">
        <w:rPr>
          <w:rFonts w:ascii="Arial Narrow" w:hAnsi="Arial Narrow" w:cs="Arial"/>
          <w:sz w:val="22"/>
          <w:szCs w:val="22"/>
        </w:rPr>
        <w:t>u</w:t>
      </w:r>
      <w:r w:rsidRPr="002C469F">
        <w:rPr>
          <w:rFonts w:ascii="Arial Narrow" w:hAnsi="Arial Narrow" w:cs="Arial"/>
          <w:sz w:val="22"/>
          <w:szCs w:val="22"/>
        </w:rPr>
        <w:t xml:space="preserve"> je Zhotovitel povinen předat Objednateli při předání Díla, pokud se strany nedohodnou jinak. </w:t>
      </w:r>
      <w:r>
        <w:rPr>
          <w:rFonts w:ascii="Arial Narrow" w:hAnsi="Arial Narrow" w:cs="Arial"/>
          <w:sz w:val="22"/>
          <w:szCs w:val="22"/>
        </w:rPr>
        <w:t xml:space="preserve">Na vyžádání bude </w:t>
      </w:r>
      <w:r w:rsidR="009D1492">
        <w:rPr>
          <w:rFonts w:ascii="Arial Narrow" w:hAnsi="Arial Narrow" w:cs="Arial"/>
          <w:sz w:val="22"/>
          <w:szCs w:val="22"/>
        </w:rPr>
        <w:t xml:space="preserve">Objednateli </w:t>
      </w:r>
      <w:r>
        <w:rPr>
          <w:rFonts w:ascii="Arial Narrow" w:hAnsi="Arial Narrow" w:cs="Arial"/>
          <w:sz w:val="22"/>
          <w:szCs w:val="22"/>
        </w:rPr>
        <w:t>vydána i jen část Originálu stavebního deníku. O předání bude uskutečněn zápis do navazující části stavebního deníku. Části stavebního deníku budou očíslovány vzestupnou číselnou řadou.</w:t>
      </w:r>
    </w:p>
    <w:p w14:paraId="2997F78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p>
    <w:p w14:paraId="45FEF7F0"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p>
    <w:p w14:paraId="617A977D"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p>
    <w:p w14:paraId="3712866E"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p>
    <w:p w14:paraId="5CBBF2A4"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p>
    <w:p w14:paraId="31585EC3"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p>
    <w:p w14:paraId="263828DF"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p>
    <w:p w14:paraId="5384B82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259A3C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9122C37"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393713E5"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110310D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3DA990A6" w14:textId="77777777" w:rsidR="00EF3D11"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2D1EFEE8"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 </w:t>
      </w:r>
    </w:p>
    <w:p w14:paraId="1925D2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5B09C95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217D57E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60A2488E"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p w14:paraId="4CC6514B"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5EE1AFA" w14:textId="77777777" w:rsidTr="007501B4">
        <w:trPr>
          <w:trHeight w:val="604"/>
        </w:trPr>
        <w:tc>
          <w:tcPr>
            <w:tcW w:w="9072" w:type="dxa"/>
            <w:shd w:val="clear" w:color="auto" w:fill="E0E0E0"/>
            <w:vAlign w:val="center"/>
          </w:tcPr>
          <w:p w14:paraId="6F297EB0"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3A8DB82C" w14:textId="77777777" w:rsidR="00EF3D11" w:rsidRPr="002C469F" w:rsidRDefault="00EF3D11" w:rsidP="00257C2B">
      <w:pPr>
        <w:jc w:val="both"/>
        <w:rPr>
          <w:rFonts w:ascii="Arial Narrow" w:hAnsi="Arial Narrow" w:cs="Arial"/>
          <w:sz w:val="20"/>
          <w:szCs w:val="20"/>
        </w:rPr>
      </w:pPr>
    </w:p>
    <w:p w14:paraId="69DF312B"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326E3FE0"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4A953483"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 Zhotovitel mohl tuto nevhodnost zjistit při vynaložení odborné péče.</w:t>
      </w:r>
    </w:p>
    <w:p w14:paraId="590C7203"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udržovat na převzatém staveništi, na příjezdech ke staveništi na veřejných komunikacích pořádek a čistotu. Okamžitě odstraňovat odpady 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D7EB08F" w14:textId="77777777" w:rsidR="00EF3D11" w:rsidRDefault="00EF3D11" w:rsidP="002F08CA">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p>
    <w:p w14:paraId="10484521"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3F90BB09"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2E641D04"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p>
    <w:p w14:paraId="51B9E6A3" w14:textId="77777777" w:rsidR="00EF3D11" w:rsidRPr="001C56A3" w:rsidRDefault="00EF3D11" w:rsidP="00E3071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staveništi. Tuto povinnost nesmí Objednatel žádnou formou přenášet na Zhotovitele</w:t>
      </w:r>
    </w:p>
    <w:p w14:paraId="63D1E04B" w14:textId="77777777" w:rsidR="00EF3D11" w:rsidRPr="002C469F" w:rsidRDefault="00EF3D11" w:rsidP="00257C2B">
      <w:pPr>
        <w:ind w:left="720"/>
        <w:jc w:val="both"/>
        <w:rPr>
          <w:rFonts w:ascii="Arial Narrow" w:hAnsi="Arial Narrow" w:cs="Arial"/>
          <w:sz w:val="22"/>
          <w:szCs w:val="22"/>
        </w:rPr>
      </w:pPr>
    </w:p>
    <w:p w14:paraId="05967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7894367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Pokud činností Zhotovitele dojde ke způsobení škody Objednateli nebo třetím osobám z titulu opomenutí, nedbalosti nebo neplněním podmínek vyplývajících ze zákona, technických nebo jiných norem nebo </w:t>
      </w:r>
      <w:r w:rsidRPr="002C469F">
        <w:rPr>
          <w:rFonts w:ascii="Arial Narrow" w:hAnsi="Arial Narrow" w:cs="Arial"/>
          <w:color w:val="auto"/>
          <w:sz w:val="22"/>
          <w:szCs w:val="22"/>
        </w:rPr>
        <w:lastRenderedPageBreak/>
        <w:t>vyplývajících z této Smlouvy je Zhotovitel povinen bez zbytečného odkladu tuto škodu odstranit a není-li to možné, tak finančně uhradit. Veškeré náklady s tím spojené nese Zhotovitel.</w:t>
      </w:r>
    </w:p>
    <w:p w14:paraId="68FA534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665A12A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28896EAD" w14:textId="337545C1" w:rsidR="00EF3D11" w:rsidRDefault="00EF3D11" w:rsidP="00257C2B">
      <w:pPr>
        <w:pStyle w:val="Zkladntext"/>
        <w:spacing w:line="240" w:lineRule="atLeast"/>
        <w:jc w:val="both"/>
        <w:rPr>
          <w:rFonts w:ascii="Arial Narrow" w:hAnsi="Arial Narrow" w:cs="Arial"/>
          <w:color w:val="auto"/>
          <w:sz w:val="22"/>
          <w:szCs w:val="22"/>
        </w:rPr>
      </w:pPr>
    </w:p>
    <w:p w14:paraId="3501BCBA" w14:textId="1EB20D94" w:rsidR="009D580A" w:rsidRDefault="009D580A" w:rsidP="00257C2B">
      <w:pPr>
        <w:pStyle w:val="Zkladntext"/>
        <w:spacing w:line="240" w:lineRule="atLeast"/>
        <w:jc w:val="both"/>
        <w:rPr>
          <w:rFonts w:ascii="Arial Narrow" w:hAnsi="Arial Narrow" w:cs="Arial"/>
          <w:color w:val="auto"/>
          <w:sz w:val="22"/>
          <w:szCs w:val="22"/>
        </w:rPr>
      </w:pPr>
    </w:p>
    <w:p w14:paraId="2FBFB0B9" w14:textId="77777777" w:rsidR="009D580A" w:rsidRPr="002C469F" w:rsidRDefault="009D580A" w:rsidP="00257C2B">
      <w:pPr>
        <w:pStyle w:val="Zkladntext"/>
        <w:spacing w:line="240" w:lineRule="atLeast"/>
        <w:jc w:val="both"/>
        <w:rPr>
          <w:rFonts w:ascii="Arial Narrow" w:hAnsi="Arial Narrow" w:cs="Arial"/>
          <w:color w:val="auto"/>
          <w:sz w:val="22"/>
          <w:szCs w:val="22"/>
        </w:rPr>
      </w:pPr>
    </w:p>
    <w:p w14:paraId="3B67A190" w14:textId="77777777" w:rsidR="00EF3D11" w:rsidRPr="002C469F" w:rsidRDefault="00EF3D11"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11ADEC6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5853E6A4" w14:textId="77777777" w:rsidR="00EF3D11" w:rsidRPr="00FB256A" w:rsidRDefault="00EF3D11" w:rsidP="00FB256A">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Pr>
          <w:rFonts w:ascii="Arial Narrow" w:hAnsi="Arial Narrow" w:cs="Arial"/>
          <w:color w:val="auto"/>
          <w:sz w:val="22"/>
          <w:szCs w:val="22"/>
        </w:rPr>
        <w:t>Projektovou dokumentaci</w:t>
      </w:r>
      <w:r w:rsidRPr="002C469F">
        <w:rPr>
          <w:rFonts w:ascii="Arial Narrow" w:hAnsi="Arial Narrow" w:cs="Arial"/>
          <w:color w:val="auto"/>
          <w:sz w:val="22"/>
          <w:szCs w:val="22"/>
        </w:rPr>
        <w:t>,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Pr="00FB256A">
        <w:rPr>
          <w:rFonts w:ascii="Arial Narrow" w:hAnsi="Arial Narrow" w:cs="Arial"/>
          <w:sz w:val="22"/>
          <w:szCs w:val="22"/>
        </w:rPr>
        <w:t xml:space="preserve"> </w:t>
      </w:r>
      <w:r>
        <w:rPr>
          <w:rFonts w:ascii="Arial Narrow" w:hAnsi="Arial Narrow" w:cs="Arial"/>
          <w:color w:val="auto"/>
          <w:sz w:val="22"/>
          <w:szCs w:val="22"/>
        </w:rPr>
        <w:t>Izolanty nabízeného kontaktního zateplovacího systému musí být dodávány v rámci tohoto systému.</w:t>
      </w:r>
    </w:p>
    <w:p w14:paraId="25C401A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3" w:name="_Ref274149996"/>
    </w:p>
    <w:p w14:paraId="6B7F9ECE" w14:textId="52E889B4"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aby</w:t>
      </w:r>
      <w:r w:rsidR="00D21D7D">
        <w:rPr>
          <w:rFonts w:ascii="Arial Narrow" w:hAnsi="Arial Narrow" w:cs="Arial"/>
          <w:color w:val="auto"/>
          <w:sz w:val="22"/>
          <w:szCs w:val="22"/>
        </w:rPr>
        <w:t xml:space="preserve"> jeho zaměstnanci a případní pod</w:t>
      </w:r>
      <w:r w:rsidRPr="002C469F">
        <w:rPr>
          <w:rFonts w:ascii="Arial Narrow" w:hAnsi="Arial Narrow" w:cs="Arial"/>
          <w:color w:val="auto"/>
          <w:sz w:val="22"/>
          <w:szCs w:val="22"/>
        </w:rPr>
        <w:t>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3"/>
      <w:r w:rsidRPr="002C469F">
        <w:rPr>
          <w:rFonts w:ascii="Arial Narrow" w:hAnsi="Arial Narrow" w:cs="Arial"/>
          <w:color w:val="auto"/>
          <w:sz w:val="22"/>
          <w:szCs w:val="22"/>
        </w:rPr>
        <w:t>u.</w:t>
      </w:r>
    </w:p>
    <w:p w14:paraId="19FC47D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Odmítnutí splnění jakéhokoliv pokynu Objednatele nebo jím pověřeného </w:t>
      </w:r>
      <w:r>
        <w:rPr>
          <w:rFonts w:ascii="Arial Narrow" w:hAnsi="Arial Narrow" w:cs="Arial"/>
          <w:color w:val="auto"/>
          <w:sz w:val="22"/>
          <w:szCs w:val="22"/>
        </w:rPr>
        <w:t>TDS</w:t>
      </w:r>
      <w:r w:rsidRPr="002C469F">
        <w:rPr>
          <w:rFonts w:ascii="Arial Narrow" w:hAnsi="Arial Narrow" w:cs="Arial"/>
          <w:color w:val="auto"/>
          <w:sz w:val="22"/>
          <w:szCs w:val="22"/>
        </w:rPr>
        <w:t xml:space="preserve"> či koordinátora BOZP,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Smlouvy.</w:t>
      </w:r>
    </w:p>
    <w:p w14:paraId="7E5BBD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provádět Dílo zdravotně a odborně způsobilým personálem. V případě, kdy jsou součástí předmětu Díla dodávky strojů a zařízení, je Zhotovitel povinen tyto stroje a zařízení instalovat a napojit na média v souladu s ČSN, a to autorizovanou osobou včetně jejich vyzkoušení a předání revizní zprávy Objednateli, o čemž strany pořídí zápis. </w:t>
      </w:r>
    </w:p>
    <w:p w14:paraId="208271A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474FFC7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6294924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78BBB69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4584C57"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A759A1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w:t>
      </w:r>
      <w:r w:rsidRPr="002C469F">
        <w:rPr>
          <w:rFonts w:ascii="Arial Narrow" w:hAnsi="Arial Narrow" w:cs="Arial"/>
          <w:color w:val="auto"/>
        </w:rPr>
        <w:t xml:space="preserve"> </w:t>
      </w:r>
    </w:p>
    <w:p w14:paraId="6CA65C0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nebude-li stanoveno jinak.</w:t>
      </w:r>
    </w:p>
    <w:p w14:paraId="45260875" w14:textId="77777777" w:rsidR="00EF3D11" w:rsidRPr="002C469F" w:rsidRDefault="00EF3D11" w:rsidP="006E50A3">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5F1F511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 xml:space="preserve">Pokud dojde k přerušení díla z důvodů objektivních klimatických podmínek dle čl. 3.1.2 této Smlouvy, kdy nelze z technologických důvodů provádět některé práce, bude o přerušení a důvodu proveden zápis do stavebního deníku, přerušení musí odsouhlasit stavbyvedoucí a </w:t>
      </w:r>
      <w:r>
        <w:rPr>
          <w:rFonts w:ascii="Arial Narrow" w:hAnsi="Arial Narrow"/>
          <w:sz w:val="22"/>
          <w:szCs w:val="22"/>
        </w:rPr>
        <w:t>TDS</w:t>
      </w:r>
      <w:r w:rsidRPr="002C469F">
        <w:rPr>
          <w:rFonts w:ascii="Arial Narrow" w:hAnsi="Arial Narrow"/>
          <w:sz w:val="22"/>
          <w:szCs w:val="22"/>
        </w:rPr>
        <w:t>, po dobu přerušení neběží lhůty, stavba je zahájena ihned poté, co 3 po sobě jdoucí dny jsou již klimatické podmínky vhodné a pominul důvod pro přerušení (např. extrémně vysoké nebo nízké teploty, velký vítr apod.)</w:t>
      </w:r>
    </w:p>
    <w:p w14:paraId="4F769800" w14:textId="77777777" w:rsidR="00EF3D11" w:rsidRPr="008B0BF6" w:rsidRDefault="00EF3D11" w:rsidP="00920C2D">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Ve dnech pracovního klidu (státní svátky, v sobotu a v neděli) budou v době od 6:00 do 9:00 hod. omezeny práce se zvýšenou hlučností, pokud se smluvní strany zápisem do stavebního deníku nedohodnou jinak. Požadavky na omezení prací se zvýšenou hlučností, vibracemi a prachem budou podle stavebního povolení dodržovány obdobně.</w:t>
      </w:r>
    </w:p>
    <w:p w14:paraId="13B21E21" w14:textId="77777777" w:rsidR="00EF3D11" w:rsidRDefault="00EF3D11" w:rsidP="00EC3A3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333AA192" w14:textId="77777777" w:rsidR="00EF3D11" w:rsidRPr="00F2456C" w:rsidRDefault="00EF3D11" w:rsidP="00E30711">
      <w:pPr>
        <w:pStyle w:val="Zkladntext"/>
        <w:numPr>
          <w:ilvl w:val="2"/>
          <w:numId w:val="6"/>
        </w:numPr>
        <w:spacing w:line="240" w:lineRule="atLeast"/>
        <w:jc w:val="both"/>
        <w:rPr>
          <w:rFonts w:ascii="Arial Narrow" w:hAnsi="Arial Narrow" w:cs="Arial"/>
          <w:color w:val="auto"/>
          <w:sz w:val="22"/>
          <w:szCs w:val="22"/>
        </w:rPr>
      </w:pPr>
      <w:r w:rsidRPr="00F2456C">
        <w:rPr>
          <w:rFonts w:ascii="Arial Narrow" w:hAnsi="Arial Narrow" w:cs="Arial"/>
          <w:sz w:val="22"/>
          <w:szCs w:val="22"/>
        </w:rPr>
        <w:t>Objednatel je odpovědný za správnost a úplnost předané projektové dokumentace a nesmí přenášet tuto odpovědnost žádnou formou na zhotovitele. Případné vady dokumentace nejsou zahrnuty do ceny díla.</w:t>
      </w:r>
    </w:p>
    <w:p w14:paraId="6B551FC0" w14:textId="77777777" w:rsidR="00EF3D11" w:rsidRDefault="00EF3D11" w:rsidP="00E04C2C">
      <w:pPr>
        <w:pStyle w:val="Odstavecseseznamem"/>
        <w:numPr>
          <w:ilvl w:val="2"/>
          <w:numId w:val="6"/>
        </w:numPr>
        <w:jc w:val="both"/>
        <w:rPr>
          <w:rFonts w:ascii="Arial Narrow" w:hAnsi="Arial Narrow" w:cs="Arial"/>
          <w:snapToGrid w:val="0"/>
          <w:sz w:val="22"/>
          <w:szCs w:val="22"/>
        </w:rPr>
      </w:pPr>
      <w:r w:rsidRPr="006E43D9">
        <w:rPr>
          <w:rFonts w:ascii="Arial Narrow" w:hAnsi="Arial Narrow" w:cs="Arial"/>
          <w:snapToGrid w:val="0"/>
          <w:sz w:val="22"/>
          <w:szCs w:val="22"/>
        </w:rPr>
        <w:t xml:space="preserve">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w:t>
      </w:r>
      <w:r w:rsidRPr="006E43D9">
        <w:rPr>
          <w:rFonts w:ascii="Arial Narrow" w:hAnsi="Arial Narrow" w:cs="Arial"/>
          <w:snapToGrid w:val="0"/>
          <w:sz w:val="22"/>
          <w:szCs w:val="22"/>
        </w:rPr>
        <w:lastRenderedPageBreak/>
        <w:t>zhotovitele, budou zkoušky hrazeny objednatelem. V případě, že dojde k rozporu s deklarovanými hodnotami zhotovitele, uhradí příslušnou zkoušku zhotovitel.</w:t>
      </w:r>
    </w:p>
    <w:p w14:paraId="04D33944" w14:textId="78F2392D" w:rsidR="000E7298" w:rsidRPr="006E43D9" w:rsidRDefault="000E7298" w:rsidP="00E04C2C">
      <w:pPr>
        <w:pStyle w:val="Odstavecseseznamem"/>
        <w:numPr>
          <w:ilvl w:val="2"/>
          <w:numId w:val="6"/>
        </w:numPr>
        <w:jc w:val="both"/>
        <w:rPr>
          <w:rFonts w:ascii="Arial Narrow" w:hAnsi="Arial Narrow" w:cs="Arial"/>
          <w:snapToGrid w:val="0"/>
          <w:sz w:val="22"/>
          <w:szCs w:val="22"/>
        </w:rPr>
      </w:pPr>
      <w:r>
        <w:rPr>
          <w:rFonts w:ascii="Arial Narrow" w:hAnsi="Arial Narrow" w:cs="Arial"/>
          <w:snapToGrid w:val="0"/>
          <w:sz w:val="22"/>
          <w:szCs w:val="22"/>
        </w:rPr>
        <w:t>Objednatel je oprávněn u zhotovitele objednat zhotovení průchodů ve fasádě pro klimatizační jednotky. Přesné počty budou upřesněny dodatkem k této smlouvě.</w:t>
      </w:r>
    </w:p>
    <w:p w14:paraId="3BAFEE0E"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674C58BD"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76F539B3"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B97C481" w14:textId="77777777" w:rsidTr="007501B4">
        <w:trPr>
          <w:trHeight w:val="604"/>
        </w:trPr>
        <w:tc>
          <w:tcPr>
            <w:tcW w:w="9072" w:type="dxa"/>
            <w:shd w:val="clear" w:color="auto" w:fill="E0E0E0"/>
            <w:vAlign w:val="center"/>
          </w:tcPr>
          <w:p w14:paraId="38B38F93"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Pr="002C469F">
              <w:rPr>
                <w:rFonts w:ascii="Arial Narrow" w:hAnsi="Arial Narrow" w:cs="Arial"/>
                <w:caps/>
                <w:szCs w:val="24"/>
              </w:rPr>
              <w:t xml:space="preserve">dodavatelé </w:t>
            </w:r>
          </w:p>
        </w:tc>
      </w:tr>
    </w:tbl>
    <w:p w14:paraId="685A7B5A" w14:textId="77777777" w:rsidR="00EF3D11" w:rsidRPr="002C469F" w:rsidRDefault="00EF3D11" w:rsidP="00257C2B">
      <w:pPr>
        <w:jc w:val="both"/>
        <w:rPr>
          <w:rFonts w:ascii="Arial Narrow" w:hAnsi="Arial Narrow" w:cs="Arial"/>
          <w:sz w:val="20"/>
          <w:szCs w:val="20"/>
        </w:rPr>
      </w:pPr>
    </w:p>
    <w:p w14:paraId="723B1A83" w14:textId="77777777"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6075063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047CDBF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450FD7C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0BD655A6" w14:textId="4F0D80CB"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r w:rsidR="001F1B20">
        <w:rPr>
          <w:rFonts w:ascii="Arial Narrow" w:hAnsi="Arial Narrow" w:cs="Arial"/>
          <w:color w:val="auto"/>
          <w:sz w:val="22"/>
          <w:szCs w:val="22"/>
        </w:rPr>
        <w:t xml:space="preserve"> není ze strany Objednatele omezen.</w:t>
      </w:r>
    </w:p>
    <w:p w14:paraId="0036BC9D" w14:textId="6DF0EBA5"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w:t>
      </w:r>
      <w:r w:rsidR="001F1B20">
        <w:rPr>
          <w:rFonts w:ascii="Arial Narrow" w:hAnsi="Arial Narrow" w:cs="Arial"/>
          <w:color w:val="auto"/>
          <w:sz w:val="22"/>
          <w:szCs w:val="22"/>
        </w:rPr>
        <w:t xml:space="preserve"> (jiné osoby)</w:t>
      </w:r>
      <w:r w:rsidRPr="0024779B">
        <w:rPr>
          <w:rFonts w:ascii="Arial Narrow" w:hAnsi="Arial Narrow" w:cs="Arial"/>
          <w:color w:val="auto"/>
          <w:sz w:val="22"/>
          <w:szCs w:val="22"/>
        </w:rPr>
        <w:t>, prostřednictvím kterého Zhotovitel prokazoval v zadávacím řízení kvalifikaci</w:t>
      </w:r>
      <w:r w:rsidR="001F1B20">
        <w:rPr>
          <w:rFonts w:ascii="Arial Narrow" w:hAnsi="Arial Narrow" w:cs="Arial"/>
          <w:color w:val="auto"/>
          <w:sz w:val="22"/>
          <w:szCs w:val="22"/>
        </w:rPr>
        <w:t>:</w:t>
      </w:r>
    </w:p>
    <w:p w14:paraId="4EEE90ED" w14:textId="16CE462A" w:rsidR="00EF3D11" w:rsidRPr="00B07B71" w:rsidRDefault="00EF3D11" w:rsidP="00285B13">
      <w:pPr>
        <w:pStyle w:val="Zkladntext"/>
        <w:ind w:left="720"/>
        <w:jc w:val="both"/>
        <w:rPr>
          <w:rFonts w:ascii="Arial Narrow" w:hAnsi="Arial Narrow" w:cs="Arial"/>
          <w:sz w:val="22"/>
          <w:szCs w:val="22"/>
        </w:rPr>
      </w:pPr>
      <w:r w:rsidRPr="00B07B71">
        <w:rPr>
          <w:rFonts w:ascii="Arial Narrow" w:hAnsi="Arial Narrow" w:cs="Arial"/>
          <w:sz w:val="22"/>
          <w:szCs w:val="22"/>
        </w:rPr>
        <w:t xml:space="preserve">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w:t>
      </w:r>
      <w:r w:rsidRPr="00A50A3D">
        <w:rPr>
          <w:rFonts w:ascii="Arial Narrow" w:hAnsi="Arial Narrow" w:cs="Arial"/>
          <w:sz w:val="22"/>
          <w:szCs w:val="22"/>
        </w:rPr>
        <w:t>Originály nebo ověřené kopie všech požadovaných</w:t>
      </w:r>
      <w:r w:rsidRPr="00B07B71">
        <w:rPr>
          <w:rFonts w:ascii="Arial Narrow" w:hAnsi="Arial Narrow" w:cs="Arial"/>
          <w:sz w:val="22"/>
          <w:szCs w:val="22"/>
        </w:rPr>
        <w:t xml:space="preserve"> kvalifikačních prohlášení, </w:t>
      </w:r>
      <w:proofErr w:type="spellStart"/>
      <w:r w:rsidRPr="00B07B71">
        <w:rPr>
          <w:rFonts w:ascii="Arial Narrow" w:hAnsi="Arial Narrow" w:cs="Arial"/>
          <w:sz w:val="22"/>
          <w:szCs w:val="22"/>
        </w:rPr>
        <w:t>technicko</w:t>
      </w:r>
      <w:proofErr w:type="spellEnd"/>
      <w:r w:rsidRPr="00B07B71">
        <w:rPr>
          <w:rFonts w:ascii="Arial Narrow" w:hAnsi="Arial Narrow" w:cs="Arial"/>
          <w:sz w:val="22"/>
          <w:szCs w:val="22"/>
        </w:rPr>
        <w:t xml:space="preserve"> kvalifikačních dokumentů a dokladů dle Zadávací dokumentace. Zhotovitel předloží platnou Smlouvu o Smlouvě budoucí s navrhovaným novým poddodavatelem.</w:t>
      </w:r>
    </w:p>
    <w:p w14:paraId="313AAF4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Objednatel a TDS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33636DEB" w14:textId="77777777" w:rsidR="00EF3D11"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Změna poddodavatele je zpravidla možná jen ze závažných důvodů, které by měly negativní vliv na kvalitu Díla, provádění nebo dokončení Díla poddodavatelem.</w:t>
      </w:r>
    </w:p>
    <w:p w14:paraId="087CA784" w14:textId="77777777" w:rsidR="00893EC9" w:rsidRDefault="00893EC9" w:rsidP="00893EC9">
      <w:pPr>
        <w:pStyle w:val="Zkladntext"/>
        <w:spacing w:line="240" w:lineRule="atLeast"/>
        <w:ind w:left="720"/>
        <w:jc w:val="both"/>
        <w:rPr>
          <w:rFonts w:ascii="Arial Narrow" w:hAnsi="Arial Narrow" w:cs="Arial"/>
          <w:color w:val="auto"/>
          <w:sz w:val="22"/>
          <w:szCs w:val="22"/>
        </w:rPr>
      </w:pPr>
    </w:p>
    <w:p w14:paraId="31332FF2" w14:textId="77777777" w:rsidR="00893EC9" w:rsidRDefault="00893EC9" w:rsidP="00893EC9">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15D775B" w14:textId="77777777" w:rsidTr="007501B4">
        <w:trPr>
          <w:trHeight w:val="604"/>
        </w:trPr>
        <w:tc>
          <w:tcPr>
            <w:tcW w:w="9072" w:type="dxa"/>
            <w:shd w:val="clear" w:color="auto" w:fill="E0E0E0"/>
            <w:vAlign w:val="center"/>
          </w:tcPr>
          <w:p w14:paraId="13C32B36"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39B8B580" w14:textId="77777777" w:rsidR="00EF3D11" w:rsidRPr="002C469F" w:rsidRDefault="00EF3D11" w:rsidP="00257C2B">
      <w:pPr>
        <w:jc w:val="both"/>
        <w:rPr>
          <w:rFonts w:ascii="Arial Narrow" w:hAnsi="Arial Narrow" w:cs="Arial"/>
          <w:sz w:val="20"/>
          <w:szCs w:val="20"/>
        </w:rPr>
      </w:pPr>
    </w:p>
    <w:p w14:paraId="7E17C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716E81F5"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Pr>
          <w:rFonts w:ascii="Arial Narrow" w:hAnsi="Arial Narrow" w:cs="Arial"/>
          <w:color w:val="auto"/>
          <w:sz w:val="22"/>
          <w:szCs w:val="22"/>
        </w:rPr>
        <w:t xml:space="preserve"> </w:t>
      </w:r>
      <w:r w:rsidRPr="00F2456C">
        <w:rPr>
          <w:rFonts w:ascii="Arial Narrow" w:hAnsi="Arial Narrow" w:cs="Arial"/>
          <w:color w:val="auto"/>
          <w:sz w:val="22"/>
          <w:szCs w:val="22"/>
        </w:rPr>
        <w:t xml:space="preserve">společně s </w:t>
      </w:r>
      <w:r>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377C7CAE"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3DC7EF9C" w14:textId="77777777" w:rsidR="00EF3D11" w:rsidRPr="002C469F" w:rsidRDefault="00EF3D11"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3A4009B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45C092D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07CEC74F"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p>
    <w:p w14:paraId="22C0DCD2"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p>
    <w:p w14:paraId="5BE423D4"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p>
    <w:p w14:paraId="5A3F570D" w14:textId="5D5310A3"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 xml:space="preserve">Objednatel je oprávněn odmítnout převzít Dílo, pokud vykazuje vady a nedodělky, </w:t>
      </w:r>
      <w:r w:rsidR="000B2EA8">
        <w:rPr>
          <w:rFonts w:ascii="Arial Narrow" w:hAnsi="Arial Narrow" w:cs="Arial"/>
          <w:color w:val="auto"/>
          <w:sz w:val="22"/>
          <w:szCs w:val="22"/>
        </w:rPr>
        <w:t> a to včetně</w:t>
      </w:r>
      <w:r w:rsidRPr="002C469F">
        <w:rPr>
          <w:rFonts w:ascii="Arial Narrow" w:hAnsi="Arial Narrow" w:cs="Arial"/>
          <w:color w:val="auto"/>
          <w:sz w:val="22"/>
          <w:szCs w:val="22"/>
        </w:rPr>
        <w:t xml:space="preserve"> ojedinělých drobných vad</w:t>
      </w:r>
      <w:r w:rsidR="001E759A">
        <w:rPr>
          <w:rFonts w:ascii="Arial Narrow" w:hAnsi="Arial Narrow" w:cs="Arial"/>
          <w:color w:val="auto"/>
          <w:sz w:val="22"/>
          <w:szCs w:val="22"/>
        </w:rPr>
        <w:t xml:space="preserve">. </w:t>
      </w:r>
      <w:r w:rsidR="001E759A" w:rsidRPr="002C469F">
        <w:rPr>
          <w:rFonts w:ascii="Arial Narrow" w:hAnsi="Arial Narrow" w:cs="Arial"/>
          <w:color w:val="auto"/>
          <w:sz w:val="22"/>
          <w:szCs w:val="22"/>
        </w:rPr>
        <w:t xml:space="preserve">Objednatel je </w:t>
      </w:r>
      <w:r w:rsidR="001E759A">
        <w:rPr>
          <w:rFonts w:ascii="Arial Narrow" w:hAnsi="Arial Narrow" w:cs="Arial"/>
          <w:color w:val="auto"/>
          <w:sz w:val="22"/>
          <w:szCs w:val="22"/>
        </w:rPr>
        <w:t xml:space="preserve">dále </w:t>
      </w:r>
      <w:r w:rsidR="001E759A" w:rsidRPr="002C469F">
        <w:rPr>
          <w:rFonts w:ascii="Arial Narrow" w:hAnsi="Arial Narrow" w:cs="Arial"/>
          <w:color w:val="auto"/>
          <w:sz w:val="22"/>
          <w:szCs w:val="22"/>
        </w:rPr>
        <w:t>oprávněn odmítnout převzít Dílo</w:t>
      </w:r>
      <w:r w:rsidR="001E759A">
        <w:rPr>
          <w:rFonts w:ascii="Arial Narrow" w:hAnsi="Arial Narrow" w:cs="Arial"/>
          <w:color w:val="auto"/>
          <w:sz w:val="22"/>
          <w:szCs w:val="22"/>
        </w:rPr>
        <w:t>,</w:t>
      </w:r>
      <w:r w:rsidRPr="002C469F">
        <w:rPr>
          <w:rFonts w:ascii="Arial Narrow" w:hAnsi="Arial Narrow" w:cs="Arial"/>
          <w:color w:val="auto"/>
          <w:sz w:val="22"/>
          <w:szCs w:val="22"/>
        </w:rPr>
        <w:t xml:space="preserve"> pokud Zhotovitel Objednateli nepředá níže uvedené doklady. V případě, že Objednatel odmítá Dílo převzít, uvede v</w:t>
      </w:r>
      <w:r>
        <w:rPr>
          <w:rFonts w:ascii="Arial Narrow" w:hAnsi="Arial Narrow" w:cs="Arial"/>
          <w:color w:val="auto"/>
          <w:sz w:val="22"/>
          <w:szCs w:val="22"/>
        </w:rPr>
        <w:t> </w:t>
      </w:r>
      <w:r w:rsidRPr="002C469F">
        <w:rPr>
          <w:rFonts w:ascii="Arial Narrow" w:hAnsi="Arial Narrow" w:cs="Arial"/>
          <w:color w:val="auto"/>
          <w:sz w:val="22"/>
          <w:szCs w:val="22"/>
        </w:rPr>
        <w:t>protokolu</w:t>
      </w:r>
      <w:r>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4AFB822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DBD431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Dodatečné zkoušky nad rámec zkoušek předepsaných Projektovou dokum</w:t>
      </w:r>
      <w:r>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Projektové dokumentaci provede a hradí Objednatel. V případě, že výsledky dodatečné(</w:t>
      </w:r>
      <w:proofErr w:type="spellStart"/>
      <w:r w:rsidRPr="002C469F">
        <w:rPr>
          <w:rFonts w:ascii="Arial Narrow" w:hAnsi="Arial Narrow" w:cs="Arial"/>
          <w:color w:val="auto"/>
          <w:sz w:val="22"/>
          <w:szCs w:val="22"/>
        </w:rPr>
        <w:t>ých</w:t>
      </w:r>
      <w:proofErr w:type="spellEnd"/>
      <w:r w:rsidRPr="002C469F">
        <w:rPr>
          <w:rFonts w:ascii="Arial Narrow" w:hAnsi="Arial Narrow" w:cs="Arial"/>
          <w:color w:val="auto"/>
          <w:sz w:val="22"/>
          <w:szCs w:val="22"/>
        </w:rPr>
        <w:t>) zkoušky(šek) nevyhoví předepsaným nebo normativním požadavkům, náklady na tyto zkoušky jdou k tíži Zhotovitele.</w:t>
      </w:r>
    </w:p>
    <w:p w14:paraId="50C3041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6481F965"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Dokumentaci skutečného provedení se zakreslením Zhotovitelem provedených změn Díla;</w:t>
      </w:r>
    </w:p>
    <w:p w14:paraId="6949734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41D75D1B"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7E1B9C23"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Originál(y) stavebního(ch) deníku(ů);</w:t>
      </w:r>
    </w:p>
    <w:p w14:paraId="0441E7ED"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6F6B104A" w14:textId="77777777" w:rsidR="00EF3D11" w:rsidRPr="002C469F" w:rsidRDefault="00EF3D11"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795CD2A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 článkem 8.2.4 této Smlouvy na CD nebo obdobném datovém nosiči;</w:t>
      </w:r>
    </w:p>
    <w:p w14:paraId="79094C1E"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4BA0ECF" w14:textId="77777777" w:rsidR="00EF3D11" w:rsidRDefault="00EF3D11" w:rsidP="00257C2B">
      <w:pPr>
        <w:pStyle w:val="Zkladntext"/>
        <w:spacing w:line="240" w:lineRule="atLeast"/>
        <w:ind w:left="1506"/>
        <w:jc w:val="both"/>
        <w:rPr>
          <w:rFonts w:ascii="Arial Narrow" w:hAnsi="Arial Narrow" w:cs="Arial"/>
          <w:color w:val="auto"/>
          <w:sz w:val="22"/>
          <w:szCs w:val="22"/>
        </w:rPr>
      </w:pPr>
    </w:p>
    <w:p w14:paraId="20D71B67" w14:textId="77777777" w:rsidR="00EF3D11" w:rsidRDefault="00EF3D11" w:rsidP="0092370E">
      <w:pPr>
        <w:pStyle w:val="Zkladntext"/>
        <w:spacing w:line="240" w:lineRule="atLeast"/>
        <w:jc w:val="both"/>
        <w:rPr>
          <w:rFonts w:ascii="Arial Narrow" w:hAnsi="Arial Narrow" w:cs="Arial"/>
          <w:color w:val="auto"/>
          <w:sz w:val="22"/>
          <w:szCs w:val="22"/>
        </w:rPr>
      </w:pPr>
    </w:p>
    <w:p w14:paraId="751ABB33" w14:textId="77777777" w:rsidR="007A7F01" w:rsidRPr="002C469F" w:rsidRDefault="007A7F01" w:rsidP="0092370E">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62CFFB9D" w14:textId="77777777" w:rsidTr="007501B4">
        <w:trPr>
          <w:trHeight w:val="604"/>
        </w:trPr>
        <w:tc>
          <w:tcPr>
            <w:tcW w:w="9072" w:type="dxa"/>
            <w:shd w:val="clear" w:color="auto" w:fill="E0E0E0"/>
            <w:vAlign w:val="center"/>
          </w:tcPr>
          <w:p w14:paraId="7743102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5FF4A6A7" w14:textId="77777777" w:rsidR="00EF3D11" w:rsidRPr="002C469F" w:rsidRDefault="00EF3D11" w:rsidP="00257C2B">
      <w:pPr>
        <w:jc w:val="both"/>
        <w:rPr>
          <w:rFonts w:ascii="Arial Narrow" w:hAnsi="Arial Narrow" w:cs="Arial"/>
          <w:sz w:val="20"/>
          <w:szCs w:val="20"/>
        </w:rPr>
      </w:pPr>
    </w:p>
    <w:p w14:paraId="47AA2EB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r>
        <w:rPr>
          <w:rFonts w:ascii="Arial Narrow" w:hAnsi="Arial Narrow" w:cs="Arial"/>
          <w:sz w:val="22"/>
          <w:szCs w:val="22"/>
        </w:rPr>
        <w:t xml:space="preserve"> a záruka za jakost Díla</w:t>
      </w:r>
    </w:p>
    <w:p w14:paraId="66CFA28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Pr>
          <w:rFonts w:ascii="Arial Narrow" w:hAnsi="Arial Narrow" w:cs="Arial"/>
          <w:color w:val="auto"/>
          <w:sz w:val="22"/>
          <w:szCs w:val="22"/>
        </w:rPr>
        <w:t>Projektovou dokumentací</w:t>
      </w:r>
      <w:r w:rsidRPr="002C469F">
        <w:rPr>
          <w:rFonts w:ascii="Arial Narrow" w:hAnsi="Arial Narrow" w:cs="Arial"/>
          <w:color w:val="auto"/>
          <w:sz w:val="22"/>
          <w:szCs w:val="22"/>
        </w:rPr>
        <w:t>, oceněným soupisem prací a technickými normami, a Dílo bude způsobilé k řádnému užívání.</w:t>
      </w:r>
    </w:p>
    <w:p w14:paraId="469A489E" w14:textId="74CAAF76" w:rsidR="00EF3D11" w:rsidRPr="00401807" w:rsidRDefault="00EF3D11" w:rsidP="00401807">
      <w:pPr>
        <w:pStyle w:val="Zkladntext"/>
        <w:numPr>
          <w:ilvl w:val="2"/>
          <w:numId w:val="6"/>
        </w:numPr>
        <w:spacing w:line="240" w:lineRule="atLeast"/>
        <w:jc w:val="both"/>
        <w:rPr>
          <w:rFonts w:ascii="Arial Narrow" w:hAnsi="Arial Narrow" w:cs="Arial"/>
          <w:i/>
          <w:color w:val="auto"/>
          <w:sz w:val="22"/>
          <w:szCs w:val="22"/>
        </w:rPr>
      </w:pPr>
      <w:r w:rsidRPr="00401807">
        <w:rPr>
          <w:rFonts w:ascii="Arial Narrow" w:hAnsi="Arial Narrow" w:cs="Arial"/>
          <w:color w:val="auto"/>
          <w:sz w:val="22"/>
          <w:szCs w:val="22"/>
        </w:rPr>
        <w:t xml:space="preserve">Záruční doba je stanovena pro všechny stavební a přidružené stavební práce a dodávky v délce </w:t>
      </w:r>
      <w:r>
        <w:rPr>
          <w:rFonts w:ascii="Arial Narrow" w:hAnsi="Arial Narrow" w:cs="Arial"/>
          <w:b/>
          <w:color w:val="auto"/>
          <w:sz w:val="22"/>
          <w:szCs w:val="22"/>
        </w:rPr>
        <w:t>60</w:t>
      </w:r>
      <w:r w:rsidRPr="00401807">
        <w:rPr>
          <w:rFonts w:ascii="Arial Narrow" w:hAnsi="Arial Narrow" w:cs="Arial"/>
          <w:b/>
          <w:color w:val="auto"/>
          <w:sz w:val="22"/>
          <w:szCs w:val="22"/>
        </w:rPr>
        <w:t xml:space="preserve"> měsíců</w:t>
      </w:r>
      <w:r w:rsidRPr="00401807">
        <w:rPr>
          <w:rFonts w:ascii="Arial Narrow" w:hAnsi="Arial Narrow" w:cs="Arial"/>
          <w:color w:val="auto"/>
          <w:sz w:val="22"/>
          <w:szCs w:val="22"/>
        </w:rPr>
        <w:t xml:space="preserve">, </w:t>
      </w:r>
      <w:bookmarkStart w:id="4" w:name="_Hlk63352857"/>
      <w:r w:rsidR="009D580A" w:rsidRPr="009D580A">
        <w:rPr>
          <w:rFonts w:ascii="Arial Narrow" w:hAnsi="Arial Narrow" w:cs="Arial"/>
          <w:b/>
          <w:bCs/>
          <w:color w:val="auto"/>
          <w:sz w:val="22"/>
          <w:szCs w:val="22"/>
        </w:rPr>
        <w:t xml:space="preserve">záruční doba na střešní plášť a kompletní skladbu střešního pláště </w:t>
      </w:r>
      <w:r w:rsidR="009D580A" w:rsidRPr="009D580A">
        <w:rPr>
          <w:rFonts w:ascii="Arial Narrow" w:hAnsi="Arial Narrow" w:cs="Arial"/>
          <w:b/>
          <w:bCs/>
          <w:color w:val="auto"/>
          <w:sz w:val="22"/>
          <w:szCs w:val="22"/>
          <w:highlight w:val="yellow"/>
        </w:rPr>
        <w:t>(vyplní dodavatel)</w:t>
      </w:r>
      <w:r w:rsidR="009D580A" w:rsidRPr="009D580A">
        <w:rPr>
          <w:rFonts w:ascii="Arial Narrow" w:hAnsi="Arial Narrow" w:cs="Arial"/>
          <w:b/>
          <w:bCs/>
          <w:color w:val="auto"/>
          <w:sz w:val="22"/>
          <w:szCs w:val="22"/>
        </w:rPr>
        <w:t xml:space="preserve"> měsíců</w:t>
      </w:r>
      <w:bookmarkEnd w:id="4"/>
      <w:r w:rsidR="009D580A">
        <w:rPr>
          <w:rFonts w:ascii="Arial Narrow" w:hAnsi="Arial Narrow" w:cs="Arial"/>
          <w:b/>
          <w:bCs/>
          <w:color w:val="auto"/>
          <w:sz w:val="22"/>
          <w:szCs w:val="22"/>
        </w:rPr>
        <w:t xml:space="preserve">, </w:t>
      </w:r>
      <w:bookmarkStart w:id="5" w:name="_Hlk63352915"/>
      <w:r w:rsidR="009D580A" w:rsidRPr="009D580A">
        <w:rPr>
          <w:rFonts w:ascii="Arial Narrow" w:hAnsi="Arial Narrow" w:cs="Arial"/>
          <w:b/>
          <w:bCs/>
          <w:color w:val="auto"/>
          <w:sz w:val="22"/>
          <w:szCs w:val="22"/>
        </w:rPr>
        <w:t xml:space="preserve">záruční doba na </w:t>
      </w:r>
      <w:r w:rsidR="009D580A">
        <w:rPr>
          <w:rFonts w:ascii="Arial Narrow" w:hAnsi="Arial Narrow" w:cs="Arial"/>
          <w:b/>
          <w:bCs/>
          <w:color w:val="auto"/>
          <w:sz w:val="22"/>
          <w:szCs w:val="22"/>
        </w:rPr>
        <w:t>fotovoltaické panely a instalovanou související technologii a zařízení</w:t>
      </w:r>
      <w:r w:rsidR="00AF457F">
        <w:rPr>
          <w:rFonts w:ascii="Arial Narrow" w:hAnsi="Arial Narrow" w:cs="Arial"/>
          <w:b/>
          <w:bCs/>
          <w:color w:val="auto"/>
          <w:sz w:val="22"/>
          <w:szCs w:val="22"/>
        </w:rPr>
        <w:t xml:space="preserve"> (FVE)</w:t>
      </w:r>
      <w:r w:rsidR="009D580A" w:rsidRPr="009D580A">
        <w:rPr>
          <w:rFonts w:ascii="Arial Narrow" w:hAnsi="Arial Narrow" w:cs="Arial"/>
          <w:b/>
          <w:bCs/>
          <w:color w:val="auto"/>
          <w:sz w:val="22"/>
          <w:szCs w:val="22"/>
        </w:rPr>
        <w:t xml:space="preserve"> </w:t>
      </w:r>
      <w:r w:rsidR="009D580A" w:rsidRPr="009D580A">
        <w:rPr>
          <w:rFonts w:ascii="Arial Narrow" w:hAnsi="Arial Narrow" w:cs="Arial"/>
          <w:b/>
          <w:bCs/>
          <w:color w:val="auto"/>
          <w:sz w:val="22"/>
          <w:szCs w:val="22"/>
          <w:highlight w:val="yellow"/>
        </w:rPr>
        <w:t>(vyplní dodavatel)</w:t>
      </w:r>
      <w:r w:rsidR="009D580A" w:rsidRPr="009D580A">
        <w:rPr>
          <w:rFonts w:ascii="Arial Narrow" w:hAnsi="Arial Narrow" w:cs="Arial"/>
          <w:b/>
          <w:bCs/>
          <w:color w:val="auto"/>
          <w:sz w:val="22"/>
          <w:szCs w:val="22"/>
        </w:rPr>
        <w:t xml:space="preserve"> měsíců</w:t>
      </w:r>
      <w:bookmarkEnd w:id="5"/>
      <w:r w:rsidR="004022B8">
        <w:rPr>
          <w:rFonts w:ascii="Arial Narrow" w:hAnsi="Arial Narrow" w:cs="Arial"/>
          <w:b/>
          <w:bCs/>
          <w:color w:val="auto"/>
          <w:sz w:val="22"/>
          <w:szCs w:val="22"/>
        </w:rPr>
        <w:t>, a to včetně pravidelné údržby po doby záruky</w:t>
      </w:r>
      <w:r w:rsidR="009D580A">
        <w:rPr>
          <w:rFonts w:ascii="Arial Narrow" w:hAnsi="Arial Narrow" w:cs="Arial"/>
          <w:b/>
          <w:bCs/>
          <w:color w:val="auto"/>
          <w:sz w:val="22"/>
          <w:szCs w:val="22"/>
        </w:rPr>
        <w:t>,</w:t>
      </w:r>
      <w:r w:rsidR="009D580A" w:rsidRPr="009D580A">
        <w:rPr>
          <w:rFonts w:ascii="Arial Narrow" w:hAnsi="Arial Narrow" w:cs="Arial"/>
          <w:color w:val="auto"/>
          <w:sz w:val="22"/>
          <w:szCs w:val="22"/>
        </w:rPr>
        <w:t xml:space="preserve"> </w:t>
      </w:r>
      <w:r w:rsidRPr="00401807">
        <w:rPr>
          <w:rFonts w:ascii="Arial Narrow" w:hAnsi="Arial Narrow" w:cs="Arial"/>
          <w:color w:val="auto"/>
          <w:sz w:val="22"/>
          <w:szCs w:val="22"/>
        </w:rPr>
        <w:t xml:space="preserve">a to ode dne předání a </w:t>
      </w:r>
      <w:r>
        <w:rPr>
          <w:rFonts w:ascii="Arial Narrow" w:hAnsi="Arial Narrow" w:cs="Arial"/>
          <w:sz w:val="22"/>
          <w:szCs w:val="22"/>
        </w:rPr>
        <w:t>převzetí Díla</w:t>
      </w:r>
      <w:r w:rsidR="000B2EA8">
        <w:rPr>
          <w:rFonts w:ascii="Arial Narrow" w:hAnsi="Arial Narrow" w:cs="Arial"/>
          <w:sz w:val="22"/>
          <w:szCs w:val="22"/>
        </w:rPr>
        <w:t xml:space="preserve">. </w:t>
      </w:r>
      <w:r w:rsidR="000B2EA8" w:rsidRPr="00401807">
        <w:rPr>
          <w:rFonts w:ascii="Arial Narrow" w:hAnsi="Arial Narrow" w:cs="Arial"/>
          <w:color w:val="auto"/>
          <w:sz w:val="22"/>
          <w:szCs w:val="22"/>
        </w:rPr>
        <w:t>Záruční doba</w:t>
      </w:r>
      <w:r>
        <w:rPr>
          <w:rFonts w:ascii="Arial Narrow" w:hAnsi="Arial Narrow" w:cs="Arial"/>
          <w:sz w:val="22"/>
          <w:szCs w:val="22"/>
        </w:rPr>
        <w:t xml:space="preserve"> </w:t>
      </w:r>
      <w:r w:rsidRPr="00401807">
        <w:rPr>
          <w:rFonts w:ascii="Arial Narrow" w:hAnsi="Arial Narrow" w:cs="Arial"/>
          <w:color w:val="auto"/>
          <w:sz w:val="22"/>
          <w:szCs w:val="22"/>
        </w:rPr>
        <w:t>na montáž a dodávku technických zařízení</w:t>
      </w:r>
      <w:r w:rsidR="009D580A">
        <w:rPr>
          <w:rFonts w:ascii="Arial Narrow" w:hAnsi="Arial Narrow" w:cs="Arial"/>
          <w:color w:val="auto"/>
          <w:sz w:val="22"/>
          <w:szCs w:val="22"/>
        </w:rPr>
        <w:t xml:space="preserve">, </w:t>
      </w:r>
      <w:r w:rsidRPr="00401807">
        <w:rPr>
          <w:rFonts w:ascii="Arial Narrow" w:hAnsi="Arial Narrow" w:cs="Arial"/>
          <w:color w:val="auto"/>
          <w:sz w:val="22"/>
          <w:szCs w:val="22"/>
        </w:rPr>
        <w:t xml:space="preserve">a jejich příslušenství </w:t>
      </w:r>
      <w:r w:rsidR="009D580A" w:rsidRPr="009D580A">
        <w:rPr>
          <w:rFonts w:ascii="Arial Narrow" w:hAnsi="Arial Narrow" w:cs="Arial"/>
          <w:color w:val="auto"/>
          <w:sz w:val="22"/>
          <w:szCs w:val="22"/>
        </w:rPr>
        <w:t xml:space="preserve">shora neuvedených </w:t>
      </w:r>
      <w:r w:rsidR="000B2EA8" w:rsidRPr="00401807">
        <w:rPr>
          <w:rFonts w:ascii="Arial Narrow" w:hAnsi="Arial Narrow" w:cs="Arial"/>
          <w:color w:val="auto"/>
          <w:sz w:val="22"/>
          <w:szCs w:val="22"/>
        </w:rPr>
        <w:t xml:space="preserve">je stanovena </w:t>
      </w:r>
      <w:r w:rsidRPr="00401807">
        <w:rPr>
          <w:rFonts w:ascii="Arial Narrow" w:hAnsi="Arial Narrow" w:cs="Arial"/>
          <w:color w:val="auto"/>
          <w:sz w:val="22"/>
          <w:szCs w:val="22"/>
        </w:rPr>
        <w:t xml:space="preserve">v délce </w:t>
      </w:r>
      <w:r w:rsidRPr="00401807">
        <w:rPr>
          <w:rFonts w:ascii="Arial Narrow" w:hAnsi="Arial Narrow" w:cs="Arial"/>
          <w:b/>
          <w:color w:val="auto"/>
          <w:sz w:val="22"/>
          <w:szCs w:val="22"/>
        </w:rPr>
        <w:t>24 měsíců</w:t>
      </w:r>
      <w:r w:rsidRPr="00401807">
        <w:rPr>
          <w:rFonts w:ascii="Arial Narrow" w:hAnsi="Arial Narrow" w:cs="Arial"/>
          <w:color w:val="auto"/>
          <w:sz w:val="22"/>
          <w:szCs w:val="22"/>
        </w:rPr>
        <w:t xml:space="preserve">, a to ode dne předání a </w:t>
      </w:r>
      <w:r w:rsidRPr="00401807">
        <w:rPr>
          <w:rFonts w:ascii="Arial Narrow" w:hAnsi="Arial Narrow" w:cs="Arial"/>
          <w:sz w:val="22"/>
          <w:szCs w:val="22"/>
        </w:rPr>
        <w:t>převzetí Díla.</w:t>
      </w:r>
    </w:p>
    <w:p w14:paraId="27E0A4C0"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začíná běžet dnem podpisu zápisu o předání a převzetí celého Díla.</w:t>
      </w:r>
    </w:p>
    <w:p w14:paraId="701D1AEF"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neběží po dobu, po kterou Objednatel nemohl předmět Díla užívat pro vady Díla, za které Zhotovitel odpovídá.</w:t>
      </w:r>
    </w:p>
    <w:p w14:paraId="279F4414"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w:t>
      </w:r>
      <w:r w:rsidRPr="00F669D4">
        <w:rPr>
          <w:rFonts w:ascii="Arial Narrow" w:hAnsi="Arial Narrow" w:cs="Arial"/>
          <w:color w:val="auto"/>
          <w:sz w:val="22"/>
          <w:szCs w:val="22"/>
        </w:rPr>
        <w:lastRenderedPageBreak/>
        <w:t>za stejných podmínek uvedených v bodě 12.1.2 smlouvy, maximálně však do doby uplynutí 12 měsíců po skončení záruční doby sjednané pro dílo jako celek.</w:t>
      </w:r>
    </w:p>
    <w:p w14:paraId="2403737B" w14:textId="5003D095" w:rsidR="00EF3D11" w:rsidRPr="002C469F" w:rsidRDefault="00EF3D11" w:rsidP="002912E0">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Ke všem výrobkům a zařízením Zhotovitel předá Objednateli řádný návod na údržbu a provozování výrobků a jednotlivých zařízení, včetně možnosti sjednání si p</w:t>
      </w:r>
      <w:r w:rsidR="00D21D7D">
        <w:rPr>
          <w:rFonts w:ascii="Arial Narrow" w:hAnsi="Arial Narrow" w:cs="Arial"/>
          <w:color w:val="auto"/>
          <w:sz w:val="22"/>
          <w:szCs w:val="22"/>
        </w:rPr>
        <w:t>ravidelné údržby s dotčenými pod</w:t>
      </w:r>
      <w:r w:rsidRPr="00F669D4">
        <w:rPr>
          <w:rFonts w:ascii="Arial Narrow" w:hAnsi="Arial Narrow" w:cs="Arial"/>
          <w:color w:val="auto"/>
          <w:sz w:val="22"/>
          <w:szCs w:val="22"/>
        </w:rPr>
        <w:t xml:space="preserve">dodavateli či autorizovanými servisními </w:t>
      </w:r>
      <w:r w:rsidRPr="002C469F">
        <w:rPr>
          <w:rFonts w:ascii="Arial Narrow" w:hAnsi="Arial Narrow" w:cs="Arial"/>
          <w:color w:val="auto"/>
          <w:sz w:val="22"/>
          <w:szCs w:val="22"/>
        </w:rPr>
        <w:t>středisky.</w:t>
      </w:r>
    </w:p>
    <w:p w14:paraId="337202B6" w14:textId="77777777" w:rsidR="00EF3D11" w:rsidRPr="0065414F" w:rsidRDefault="00EF3D11" w:rsidP="002912E0">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U všech zařízení, které vyžadují proškolení obsluhy, bude součástí dodávky provedeno i řádné proškolení obsluhy </w:t>
      </w:r>
      <w:r w:rsidRPr="0065414F">
        <w:rPr>
          <w:rFonts w:ascii="Arial Narrow" w:hAnsi="Arial Narrow" w:cs="Arial"/>
          <w:color w:val="auto"/>
          <w:sz w:val="22"/>
          <w:szCs w:val="22"/>
        </w:rPr>
        <w:t>včetně záznamu o řádném proškolení a přezkoušení.</w:t>
      </w:r>
    </w:p>
    <w:p w14:paraId="34FA91BE" w14:textId="59B3A382" w:rsidR="00EA69F7" w:rsidRPr="0065414F" w:rsidRDefault="00EA69F7" w:rsidP="00EA69F7">
      <w:pPr>
        <w:pStyle w:val="Zkladntext"/>
        <w:numPr>
          <w:ilvl w:val="2"/>
          <w:numId w:val="6"/>
        </w:numPr>
        <w:spacing w:line="240" w:lineRule="atLeast"/>
        <w:jc w:val="both"/>
        <w:rPr>
          <w:rFonts w:ascii="Arial Narrow" w:hAnsi="Arial Narrow" w:cs="Arial"/>
          <w:color w:val="auto"/>
          <w:sz w:val="22"/>
          <w:szCs w:val="22"/>
        </w:rPr>
      </w:pPr>
      <w:r w:rsidRPr="0065414F">
        <w:rPr>
          <w:rFonts w:ascii="Arial Narrow" w:hAnsi="Arial Narrow" w:cs="Arial"/>
          <w:color w:val="auto"/>
          <w:sz w:val="22"/>
          <w:szCs w:val="22"/>
        </w:rPr>
        <w:t>Zhotovitel nejpozději k předání díla předá objednateli návod na montáž a podmínky na montáž zasklení lodžií/balkonů od třetích subjektů, a to bez vlivu na záruku díla</w:t>
      </w:r>
      <w:r w:rsidR="000E7298" w:rsidRPr="0065414F">
        <w:rPr>
          <w:rFonts w:ascii="Arial Narrow" w:hAnsi="Arial Narrow" w:cs="Arial"/>
          <w:color w:val="auto"/>
          <w:sz w:val="22"/>
          <w:szCs w:val="22"/>
        </w:rPr>
        <w:t>, pokud nebyly zhotovitelem individuální zasklení provedeny v průběhu stavby</w:t>
      </w:r>
      <w:r w:rsidRPr="0065414F">
        <w:rPr>
          <w:rFonts w:ascii="Arial Narrow" w:hAnsi="Arial Narrow" w:cs="Arial"/>
          <w:color w:val="auto"/>
          <w:sz w:val="22"/>
          <w:szCs w:val="22"/>
        </w:rPr>
        <w:t>.</w:t>
      </w:r>
    </w:p>
    <w:p w14:paraId="37DECF78" w14:textId="77777777" w:rsidR="00EF3D11" w:rsidRPr="00AE5267" w:rsidRDefault="00EF3D11" w:rsidP="00257C2B">
      <w:pPr>
        <w:jc w:val="both"/>
        <w:rPr>
          <w:rFonts w:ascii="Arial Narrow" w:hAnsi="Arial Narrow" w:cs="Arial"/>
          <w:strike/>
          <w:sz w:val="22"/>
          <w:szCs w:val="22"/>
        </w:rPr>
      </w:pPr>
    </w:p>
    <w:p w14:paraId="79C9EFC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5300A68B" w14:textId="77777777" w:rsidR="00EF3D11" w:rsidRPr="002C469F" w:rsidRDefault="00EF3D11"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5B02091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7822EAED"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6E9B7BC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2C469F">
        <w:rPr>
          <w:rFonts w:ascii="Arial Narrow" w:hAnsi="Arial Narrow"/>
          <w:sz w:val="22"/>
          <w:szCs w:val="22"/>
        </w:rPr>
        <w:t>Oprávnění Objednatele účtovat Zhotoviteli smluvní pokutu zůstávají nedotčeny.</w:t>
      </w:r>
    </w:p>
    <w:p w14:paraId="6E27707A" w14:textId="6D463C8A" w:rsidR="00EF3D11" w:rsidRDefault="00EF3D11" w:rsidP="005331F3">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3E984CFC" w14:textId="77777777" w:rsidR="000E7298" w:rsidRPr="002C469F" w:rsidRDefault="000E7298" w:rsidP="00B5735B">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7D39A5C" w14:textId="77777777" w:rsidTr="007501B4">
        <w:trPr>
          <w:trHeight w:val="604"/>
        </w:trPr>
        <w:tc>
          <w:tcPr>
            <w:tcW w:w="9072" w:type="dxa"/>
            <w:shd w:val="clear" w:color="auto" w:fill="E0E0E0"/>
            <w:vAlign w:val="center"/>
          </w:tcPr>
          <w:p w14:paraId="414E670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0BD5B050" w14:textId="77777777" w:rsidR="00EF3D11" w:rsidRPr="002C469F" w:rsidRDefault="00EF3D11" w:rsidP="00257C2B">
      <w:pPr>
        <w:jc w:val="both"/>
        <w:rPr>
          <w:rFonts w:ascii="Arial Narrow" w:hAnsi="Arial Narrow" w:cs="Arial"/>
          <w:sz w:val="22"/>
          <w:szCs w:val="22"/>
        </w:rPr>
      </w:pPr>
    </w:p>
    <w:p w14:paraId="1FD9AE5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7D018801" w14:textId="77777777" w:rsidR="00EF3D11" w:rsidRPr="002C469F" w:rsidRDefault="00EF3D11"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3ECB971C" w14:textId="77777777" w:rsidR="00EF3D11" w:rsidRPr="002C469F" w:rsidRDefault="00EF3D11" w:rsidP="00257C2B">
      <w:pPr>
        <w:jc w:val="both"/>
        <w:rPr>
          <w:rFonts w:ascii="Arial Narrow" w:hAnsi="Arial Narrow" w:cs="Arial"/>
          <w:sz w:val="22"/>
          <w:szCs w:val="22"/>
        </w:rPr>
      </w:pPr>
    </w:p>
    <w:p w14:paraId="2370D3A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3A75912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4B4D6D70" w14:textId="77777777" w:rsidR="00EF3D11" w:rsidRPr="002C469F" w:rsidRDefault="00EF3D11"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746C4258" w14:textId="77777777" w:rsidR="00EF3D11" w:rsidRPr="002C469F" w:rsidRDefault="00EF3D11" w:rsidP="00257C2B">
      <w:pPr>
        <w:rPr>
          <w:rFonts w:ascii="Arial Narrow" w:hAnsi="Arial Narrow" w:cs="Arial"/>
          <w:sz w:val="20"/>
          <w:szCs w:val="20"/>
        </w:rPr>
      </w:pPr>
    </w:p>
    <w:p w14:paraId="783A0FF1"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3B343FA3" w14:textId="77777777" w:rsidTr="007501B4">
        <w:trPr>
          <w:trHeight w:val="604"/>
        </w:trPr>
        <w:tc>
          <w:tcPr>
            <w:tcW w:w="9072" w:type="dxa"/>
            <w:shd w:val="clear" w:color="auto" w:fill="E0E0E0"/>
            <w:vAlign w:val="center"/>
          </w:tcPr>
          <w:p w14:paraId="668298FE"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lastRenderedPageBreak/>
              <w:t>ZAJIŠTĚNÍ ZÁVAZKŮ ZHOTOVITELE</w:t>
            </w:r>
          </w:p>
        </w:tc>
      </w:tr>
    </w:tbl>
    <w:p w14:paraId="5E7A1140" w14:textId="77777777" w:rsidR="00EF3D11" w:rsidRPr="002C469F" w:rsidRDefault="00EF3D11" w:rsidP="00257C2B">
      <w:pPr>
        <w:jc w:val="both"/>
        <w:rPr>
          <w:rFonts w:ascii="Arial Narrow" w:hAnsi="Arial Narrow" w:cs="Arial"/>
          <w:sz w:val="22"/>
          <w:szCs w:val="22"/>
        </w:rPr>
      </w:pPr>
    </w:p>
    <w:p w14:paraId="0BF4B79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Zajištění závazků Zhotovitele po celou dobu realizace Díla tzn. ode dne zahájení Díla až do dne protokolárního předání a převzetí Díla, podepsaného oběma smluvními stranami.</w:t>
      </w:r>
    </w:p>
    <w:p w14:paraId="4632FE0E"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snapToGrid w:val="0"/>
          <w:sz w:val="22"/>
          <w:szCs w:val="22"/>
        </w:rPr>
        <w:t xml:space="preserve">Závazky Zhotovitele </w:t>
      </w:r>
      <w:r w:rsidRPr="002C469F">
        <w:rPr>
          <w:rFonts w:ascii="Arial Narrow" w:hAnsi="Arial Narrow"/>
          <w:sz w:val="22"/>
          <w:szCs w:val="22"/>
        </w:rPr>
        <w:t xml:space="preserve">za řádné plnění v době realizace </w:t>
      </w:r>
      <w:r w:rsidRPr="002C469F">
        <w:rPr>
          <w:rFonts w:ascii="Arial Narrow" w:hAnsi="Arial Narrow"/>
          <w:snapToGrid w:val="0"/>
          <w:sz w:val="22"/>
          <w:szCs w:val="22"/>
        </w:rPr>
        <w:t xml:space="preserve">jsou zajištěny finanční zárukou ve smyslu § 2029 NOZ formou </w:t>
      </w:r>
      <w:r w:rsidRPr="007F0C95">
        <w:rPr>
          <w:rFonts w:ascii="Arial Narrow" w:hAnsi="Arial Narrow"/>
          <w:snapToGrid w:val="0"/>
          <w:sz w:val="22"/>
          <w:szCs w:val="22"/>
          <w:highlight w:val="lightGray"/>
        </w:rPr>
        <w:t xml:space="preserve">bankovní záruky/či jiný relevantní způsob zajištění finanční záruky v souladu se zákony ČR </w:t>
      </w:r>
      <w:r w:rsidRPr="002C469F">
        <w:rPr>
          <w:rFonts w:ascii="Arial Narrow" w:hAnsi="Arial Narrow"/>
          <w:snapToGrid w:val="0"/>
          <w:sz w:val="22"/>
          <w:szCs w:val="22"/>
        </w:rPr>
        <w:t>(dále též „záruční listina I</w:t>
      </w:r>
      <w:r w:rsidRPr="00625CC6">
        <w:rPr>
          <w:rFonts w:ascii="Arial Narrow" w:hAnsi="Arial Narrow"/>
          <w:snapToGrid w:val="0"/>
          <w:sz w:val="22"/>
          <w:szCs w:val="22"/>
        </w:rPr>
        <w:t xml:space="preserve">“) </w:t>
      </w:r>
      <w:r w:rsidRPr="00625CC6">
        <w:rPr>
          <w:rFonts w:ascii="Arial Narrow" w:hAnsi="Arial Narrow" w:cs="Arial"/>
          <w:snapToGrid w:val="0"/>
          <w:sz w:val="22"/>
          <w:szCs w:val="22"/>
        </w:rPr>
        <w:t xml:space="preserve">ve výši </w:t>
      </w:r>
      <w:r>
        <w:rPr>
          <w:rFonts w:ascii="Arial Narrow" w:hAnsi="Arial Narrow" w:cs="Arial"/>
          <w:b/>
          <w:snapToGrid w:val="0"/>
          <w:sz w:val="22"/>
          <w:szCs w:val="22"/>
        </w:rPr>
        <w:t xml:space="preserve">5% z částky Cena díla celkem bez DPH dle čl. 4.1.2 této smlouvy (zaokrouhlené na celé koruny nahoru) </w:t>
      </w:r>
      <w:r w:rsidRPr="002C469F">
        <w:rPr>
          <w:rFonts w:ascii="Arial Narrow" w:hAnsi="Arial Narrow" w:cs="Arial"/>
          <w:snapToGrid w:val="0"/>
          <w:sz w:val="22"/>
          <w:szCs w:val="22"/>
        </w:rPr>
        <w:t xml:space="preserve">platnou po celou dobu realizace Díla plus 6 kalendářních měsíců (platnost záruky musí být o šest měsíců delší, než je smluvní lhůta realizace zakázky). Z této </w:t>
      </w:r>
      <w:r w:rsidRPr="007F0C95">
        <w:rPr>
          <w:rFonts w:ascii="Arial Narrow" w:hAnsi="Arial Narrow" w:cs="Arial"/>
          <w:snapToGrid w:val="0"/>
          <w:sz w:val="22"/>
          <w:szCs w:val="22"/>
          <w:highlight w:val="lightGray"/>
        </w:rPr>
        <w:t>záruční listiny</w:t>
      </w:r>
      <w:r w:rsidRPr="007F0C95">
        <w:rPr>
          <w:rFonts w:ascii="Arial Narrow" w:hAnsi="Arial Narrow"/>
          <w:snapToGrid w:val="0"/>
          <w:sz w:val="22"/>
          <w:szCs w:val="22"/>
          <w:highlight w:val="lightGray"/>
        </w:rPr>
        <w:t xml:space="preserve"> I </w:t>
      </w:r>
      <w:r w:rsidRPr="002C469F">
        <w:rPr>
          <w:rFonts w:ascii="Arial Narrow" w:hAnsi="Arial Narrow" w:cs="Arial"/>
          <w:snapToGrid w:val="0"/>
          <w:sz w:val="22"/>
          <w:szCs w:val="22"/>
        </w:rPr>
        <w:t>vyplývá právo Objednatele čerpat finanční prostředky v případě, že během realizace nesplní Zhotovitel své povinnosti vyplývající ze Smlouvy nebo v případě, kdy Objednateli vznikne ze Smlouvy nárok na smluvní pokutu na první vyžádání</w:t>
      </w:r>
      <w:r w:rsidRPr="002C469F">
        <w:rPr>
          <w:rFonts w:ascii="Arial Narrow" w:hAnsi="Arial Narrow" w:cs="Arial"/>
          <w:sz w:val="22"/>
          <w:szCs w:val="22"/>
        </w:rPr>
        <w:t>.</w:t>
      </w:r>
    </w:p>
    <w:p w14:paraId="2D494AC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w:t>
      </w:r>
      <w:r w:rsidRPr="002C469F">
        <w:rPr>
          <w:rFonts w:ascii="Arial Narrow" w:hAnsi="Arial Narrow" w:cs="Arial"/>
          <w:sz w:val="22"/>
          <w:szCs w:val="22"/>
        </w:rPr>
        <w:t xml:space="preserve"> předloží Zhotovitel Objednateli nejpozději do 5 pracovních dnů ode dne podpisu Smlouvy. Nepředložení </w:t>
      </w:r>
      <w:r w:rsidRPr="002C469F">
        <w:rPr>
          <w:rFonts w:ascii="Arial Narrow" w:hAnsi="Arial Narrow" w:cs="Arial"/>
          <w:snapToGrid w:val="0"/>
          <w:sz w:val="22"/>
          <w:szCs w:val="22"/>
        </w:rPr>
        <w:t>záruční listiny I</w:t>
      </w:r>
      <w:r w:rsidRPr="002C469F">
        <w:rPr>
          <w:rFonts w:ascii="Arial Narrow" w:hAnsi="Arial Narrow" w:cs="Arial"/>
          <w:sz w:val="22"/>
          <w:szCs w:val="22"/>
        </w:rPr>
        <w:t xml:space="preserve"> ve sjednané výši a ve sjednané lhůtě je podstatným porušením Smlouvy, opravňuje Objednatele účtovat smluvní pokutu za každý den prodlení s dodáním finanční záruky ve výši 5000 Kč/denně.</w:t>
      </w:r>
    </w:p>
    <w:p w14:paraId="6FC5CEFD" w14:textId="77777777" w:rsidR="00EF3D11" w:rsidRPr="002C469F" w:rsidRDefault="00EF3D11" w:rsidP="00257C2B">
      <w:pPr>
        <w:ind w:left="720"/>
        <w:jc w:val="both"/>
        <w:rPr>
          <w:rFonts w:ascii="Arial Narrow" w:hAnsi="Arial Narrow" w:cs="Arial"/>
          <w:sz w:val="22"/>
          <w:szCs w:val="22"/>
        </w:rPr>
      </w:pPr>
    </w:p>
    <w:p w14:paraId="12A2A9F0" w14:textId="747C922D"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Zajištění závazků Zhotovitele pro záruční </w:t>
      </w:r>
      <w:r w:rsidRPr="000A13F5">
        <w:rPr>
          <w:rFonts w:ascii="Arial Narrow" w:hAnsi="Arial Narrow" w:cs="Arial"/>
          <w:sz w:val="22"/>
          <w:szCs w:val="22"/>
        </w:rPr>
        <w:t>dobu v délce 60 měsíců</w:t>
      </w:r>
      <w:r>
        <w:rPr>
          <w:rFonts w:ascii="Arial Narrow" w:hAnsi="Arial Narrow" w:cs="Arial"/>
          <w:sz w:val="22"/>
          <w:szCs w:val="22"/>
        </w:rPr>
        <w:t xml:space="preserve"> (bez vlivu na výši poskytnuté záruční doby na střešní plášť</w:t>
      </w:r>
      <w:r w:rsidR="00A92F59">
        <w:rPr>
          <w:rFonts w:ascii="Arial Narrow" w:hAnsi="Arial Narrow" w:cs="Arial"/>
          <w:sz w:val="22"/>
          <w:szCs w:val="22"/>
        </w:rPr>
        <w:t xml:space="preserve"> a FVE</w:t>
      </w:r>
      <w:r>
        <w:rPr>
          <w:rFonts w:ascii="Arial Narrow" w:hAnsi="Arial Narrow" w:cs="Arial"/>
          <w:sz w:val="22"/>
          <w:szCs w:val="22"/>
        </w:rPr>
        <w:t>)</w:t>
      </w:r>
      <w:r w:rsidRPr="000A13F5">
        <w:rPr>
          <w:rFonts w:ascii="Arial Narrow" w:hAnsi="Arial Narrow" w:cs="Arial"/>
          <w:sz w:val="22"/>
          <w:szCs w:val="22"/>
        </w:rPr>
        <w:t>.</w:t>
      </w:r>
    </w:p>
    <w:p w14:paraId="055E1091" w14:textId="5A641A2F"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zajištěny finanční zárukou ve smyslu § 2029 NOZ formou</w:t>
      </w:r>
      <w:r w:rsidRPr="002C469F">
        <w:rPr>
          <w:rFonts w:ascii="Arial Narrow" w:hAnsi="Arial Narrow"/>
          <w:snapToGrid w:val="0"/>
          <w:sz w:val="22"/>
          <w:szCs w:val="22"/>
        </w:rPr>
        <w:t xml:space="preserve"> </w:t>
      </w:r>
      <w:r w:rsidRPr="007F0C95">
        <w:rPr>
          <w:rFonts w:ascii="Arial Narrow" w:hAnsi="Arial Narrow" w:cs="Arial"/>
          <w:snapToGrid w:val="0"/>
          <w:sz w:val="22"/>
          <w:szCs w:val="22"/>
          <w:highlight w:val="lightGray"/>
        </w:rPr>
        <w:t>bankovní záruky/či jiný relevantní způsob zajištění finanční záruky v souladu se zákony ČR</w:t>
      </w:r>
      <w:r w:rsidRPr="002C469F">
        <w:rPr>
          <w:rFonts w:ascii="Arial Narrow" w:hAnsi="Arial Narrow" w:cs="Arial"/>
          <w:snapToGrid w:val="0"/>
          <w:sz w:val="22"/>
          <w:szCs w:val="22"/>
        </w:rPr>
        <w:t xml:space="preserve"> (dále též „záruční listina II</w:t>
      </w:r>
      <w:r w:rsidRPr="008B0BF6">
        <w:rPr>
          <w:rFonts w:ascii="Arial Narrow" w:hAnsi="Arial Narrow" w:cs="Arial"/>
          <w:snapToGrid w:val="0"/>
          <w:sz w:val="22"/>
          <w:szCs w:val="22"/>
        </w:rPr>
        <w:t xml:space="preserve">“) ve </w:t>
      </w:r>
      <w:r w:rsidRPr="000A13F5">
        <w:rPr>
          <w:rFonts w:ascii="Arial Narrow" w:hAnsi="Arial Narrow" w:cs="Arial"/>
          <w:snapToGrid w:val="0"/>
          <w:sz w:val="22"/>
          <w:szCs w:val="22"/>
        </w:rPr>
        <w:t xml:space="preserve">výši </w:t>
      </w:r>
      <w:r w:rsidR="00A50A3D" w:rsidRPr="00A50A3D">
        <w:rPr>
          <w:rFonts w:ascii="Arial Narrow" w:hAnsi="Arial Narrow" w:cs="Arial"/>
          <w:b/>
          <w:snapToGrid w:val="0"/>
          <w:sz w:val="22"/>
          <w:szCs w:val="22"/>
          <w:highlight w:val="yellow"/>
        </w:rPr>
        <w:t>3</w:t>
      </w:r>
      <w:r w:rsidRPr="00A50A3D">
        <w:rPr>
          <w:rFonts w:ascii="Arial Narrow" w:hAnsi="Arial Narrow" w:cs="Arial"/>
          <w:b/>
          <w:snapToGrid w:val="0"/>
          <w:sz w:val="22"/>
          <w:szCs w:val="22"/>
          <w:highlight w:val="yellow"/>
        </w:rPr>
        <w:t>00.000,- Kč</w:t>
      </w:r>
      <w:r w:rsidRPr="00D52B31">
        <w:rPr>
          <w:rFonts w:ascii="Arial Narrow" w:hAnsi="Arial Narrow" w:cs="Arial"/>
          <w:snapToGrid w:val="0"/>
          <w:sz w:val="22"/>
          <w:szCs w:val="22"/>
        </w:rPr>
        <w:t xml:space="preserve"> platnou</w:t>
      </w:r>
      <w:r w:rsidRPr="002C469F">
        <w:rPr>
          <w:rFonts w:ascii="Arial Narrow" w:hAnsi="Arial Narrow" w:cs="Arial"/>
          <w:snapToGrid w:val="0"/>
          <w:sz w:val="22"/>
          <w:szCs w:val="22"/>
        </w:rPr>
        <w:t xml:space="preserve"> po celou záruční dobu. Z této záruční listiny II vyplývá právo Objednatele čerpat finanční prostředky v případě, že během záruční doby nesplní Zhotovitel své povinnosti vyplývající ze Smlouvy nebo v případě, kdy Objednateli vznikne ze Smlouvy nárok na smluvní pokutu</w:t>
      </w:r>
      <w:r w:rsidRPr="002C469F">
        <w:rPr>
          <w:rFonts w:ascii="Arial Narrow" w:hAnsi="Arial Narrow" w:cs="Arial"/>
          <w:sz w:val="22"/>
          <w:szCs w:val="22"/>
        </w:rPr>
        <w:t>.</w:t>
      </w:r>
    </w:p>
    <w:p w14:paraId="04AE3CE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Smlouvy, opravňuje Objednatele odmítnout převzít Dílo. </w:t>
      </w:r>
    </w:p>
    <w:p w14:paraId="2B62520A" w14:textId="77777777" w:rsidR="00EF3D11" w:rsidRPr="002C469F" w:rsidRDefault="00EF3D11" w:rsidP="00DC784D">
      <w:pPr>
        <w:ind w:left="720"/>
        <w:jc w:val="both"/>
        <w:rPr>
          <w:rFonts w:ascii="Arial Narrow" w:hAnsi="Arial Narrow" w:cs="Arial"/>
          <w:sz w:val="22"/>
          <w:szCs w:val="22"/>
        </w:rPr>
      </w:pPr>
    </w:p>
    <w:p w14:paraId="75F21C5A" w14:textId="77777777" w:rsidR="00EF3D11" w:rsidRPr="002C469F" w:rsidRDefault="00EF3D11" w:rsidP="00B8171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 účely této Smlouvy Objednatel připouští jako jiný relevantní způsob zajištění finanční záruky v souladu se zákony ČR:</w:t>
      </w:r>
    </w:p>
    <w:p w14:paraId="643696EA" w14:textId="77777777" w:rsidR="00EF3D11" w:rsidRPr="002C469F" w:rsidRDefault="00EF3D11"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pojištění záruky, s deklarací „na první vyžádání“,</w:t>
      </w:r>
    </w:p>
    <w:p w14:paraId="537F7151" w14:textId="2015FC31" w:rsidR="00EF3D11" w:rsidRDefault="00EF3D11" w:rsidP="00257C2B">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složení jistoty ve formě hotovosti či převodem na účet Objednatele, který Objednatel písemně stanoví zápisem při podpisu této Smlouvy. Pokud tak neučiní má se za to, že platí účet Objednatele dle čl. 1 této Smlouvy,</w:t>
      </w:r>
    </w:p>
    <w:p w14:paraId="26B3D15E" w14:textId="60C1AD0F" w:rsidR="00D608C0" w:rsidRDefault="00D608C0" w:rsidP="00257C2B">
      <w:pPr>
        <w:pStyle w:val="Odstavecseseznamem"/>
        <w:numPr>
          <w:ilvl w:val="0"/>
          <w:numId w:val="20"/>
        </w:numPr>
        <w:jc w:val="both"/>
        <w:rPr>
          <w:rFonts w:ascii="Arial Narrow" w:hAnsi="Arial Narrow" w:cs="Arial"/>
          <w:sz w:val="22"/>
          <w:szCs w:val="22"/>
        </w:rPr>
      </w:pPr>
      <w:r>
        <w:rPr>
          <w:rFonts w:ascii="Arial Narrow" w:hAnsi="Arial Narrow" w:cs="Arial"/>
          <w:sz w:val="22"/>
          <w:szCs w:val="22"/>
        </w:rPr>
        <w:t>směnkou v souladu o právu směnečném</w:t>
      </w:r>
      <w:r w:rsidR="00E34AE6">
        <w:rPr>
          <w:rFonts w:ascii="Arial Narrow" w:hAnsi="Arial Narrow" w:cs="Arial"/>
          <w:sz w:val="22"/>
          <w:szCs w:val="22"/>
        </w:rPr>
        <w:t>.</w:t>
      </w:r>
    </w:p>
    <w:p w14:paraId="61F25BA2" w14:textId="77777777" w:rsidR="00D608C0" w:rsidRDefault="00D608C0" w:rsidP="00D608C0">
      <w:pPr>
        <w:pStyle w:val="Odstavecseseznamem"/>
        <w:jc w:val="both"/>
        <w:rPr>
          <w:rFonts w:ascii="Arial Narrow" w:hAnsi="Arial Narrow" w:cs="Arial"/>
          <w:sz w:val="22"/>
          <w:szCs w:val="22"/>
        </w:rPr>
      </w:pPr>
    </w:p>
    <w:p w14:paraId="5B12AB7B" w14:textId="77777777" w:rsidR="00A50A3D" w:rsidRDefault="00A50A3D" w:rsidP="00D608C0">
      <w:pPr>
        <w:pStyle w:val="Odstavecseseznamem"/>
        <w:jc w:val="both"/>
        <w:rPr>
          <w:rFonts w:ascii="Arial Narrow" w:hAnsi="Arial Narrow" w:cs="Arial"/>
          <w:sz w:val="22"/>
          <w:szCs w:val="22"/>
        </w:rPr>
      </w:pPr>
    </w:p>
    <w:p w14:paraId="29B2529C" w14:textId="77777777" w:rsidR="00D608C0" w:rsidRPr="00DA572A" w:rsidRDefault="00D608C0" w:rsidP="00D608C0">
      <w:pPr>
        <w:pStyle w:val="Odstavecseseznamem"/>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1837A1" w14:textId="77777777" w:rsidTr="007501B4">
        <w:trPr>
          <w:trHeight w:val="604"/>
        </w:trPr>
        <w:tc>
          <w:tcPr>
            <w:tcW w:w="9072" w:type="dxa"/>
            <w:shd w:val="clear" w:color="auto" w:fill="E0E0E0"/>
            <w:vAlign w:val="center"/>
          </w:tcPr>
          <w:p w14:paraId="5B2B2430"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391AEE6F" w14:textId="77777777" w:rsidR="00EF3D11" w:rsidRPr="002C469F" w:rsidRDefault="00EF3D11" w:rsidP="00257C2B">
      <w:pPr>
        <w:jc w:val="both"/>
        <w:rPr>
          <w:rFonts w:ascii="Arial Narrow" w:hAnsi="Arial Narrow" w:cs="Arial"/>
          <w:sz w:val="20"/>
          <w:szCs w:val="20"/>
        </w:rPr>
      </w:pPr>
    </w:p>
    <w:p w14:paraId="5939F51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5EC8A292" w14:textId="77777777" w:rsidR="0075724C"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být pojištěn proti škodám způsobeným jeho činností včetně možných škod pracovníků Zhotovitele, dále proti vnějším podmínkám (viz vyšší moc</w:t>
      </w:r>
      <w:r w:rsidRPr="00F978D3">
        <w:rPr>
          <w:rFonts w:ascii="Arial Narrow" w:hAnsi="Arial Narrow" w:cs="Arial"/>
          <w:sz w:val="22"/>
          <w:szCs w:val="22"/>
        </w:rPr>
        <w:t xml:space="preserve">). Doklady o pojištění je povinen na požádání předložit Objednateli. Minimální jednorázové pojistné </w:t>
      </w:r>
      <w:r w:rsidRPr="003769BE">
        <w:rPr>
          <w:rFonts w:ascii="Arial Narrow" w:hAnsi="Arial Narrow" w:cs="Arial"/>
          <w:sz w:val="22"/>
          <w:szCs w:val="22"/>
        </w:rPr>
        <w:t xml:space="preserve">plnění </w:t>
      </w:r>
      <w:r w:rsidRPr="00D52B31">
        <w:rPr>
          <w:rFonts w:ascii="Arial Narrow" w:hAnsi="Arial Narrow" w:cs="Arial"/>
          <w:sz w:val="22"/>
          <w:szCs w:val="22"/>
        </w:rPr>
        <w:t xml:space="preserve">je </w:t>
      </w:r>
      <w:r w:rsidR="00F3451E" w:rsidRPr="00D52B31">
        <w:rPr>
          <w:rFonts w:ascii="Arial Narrow" w:hAnsi="Arial Narrow" w:cs="Arial"/>
          <w:b/>
          <w:sz w:val="22"/>
          <w:szCs w:val="22"/>
        </w:rPr>
        <w:t>minimálně výše nabídkové ceny s DPH</w:t>
      </w:r>
      <w:r w:rsidRPr="00D52B31">
        <w:rPr>
          <w:rFonts w:ascii="Arial Narrow" w:hAnsi="Arial Narrow" w:cs="Arial"/>
          <w:sz w:val="22"/>
          <w:szCs w:val="22"/>
        </w:rPr>
        <w:t>.</w:t>
      </w:r>
      <w:r w:rsidR="0075724C">
        <w:rPr>
          <w:rFonts w:ascii="Arial Narrow" w:hAnsi="Arial Narrow" w:cs="Arial"/>
          <w:sz w:val="22"/>
          <w:szCs w:val="22"/>
        </w:rPr>
        <w:t xml:space="preserve"> </w:t>
      </w:r>
    </w:p>
    <w:p w14:paraId="1F7C21E3" w14:textId="36B70E71" w:rsidR="00EF3D11" w:rsidRPr="00D52B31" w:rsidRDefault="0075724C" w:rsidP="00257C2B">
      <w:pPr>
        <w:numPr>
          <w:ilvl w:val="2"/>
          <w:numId w:val="6"/>
        </w:numPr>
        <w:jc w:val="both"/>
        <w:rPr>
          <w:rFonts w:ascii="Arial Narrow" w:hAnsi="Arial Narrow" w:cs="Arial"/>
          <w:sz w:val="22"/>
          <w:szCs w:val="22"/>
        </w:rPr>
      </w:pPr>
      <w:r>
        <w:rPr>
          <w:rFonts w:ascii="Arial Narrow" w:hAnsi="Arial Narrow" w:cs="Arial"/>
          <w:sz w:val="22"/>
          <w:szCs w:val="22"/>
        </w:rPr>
        <w:t xml:space="preserve">V případě, že Objednatel zjistí, </w:t>
      </w:r>
      <w:r w:rsidRPr="003D146F">
        <w:rPr>
          <w:rFonts w:ascii="Arial Narrow" w:hAnsi="Arial Narrow" w:cs="Arial"/>
          <w:sz w:val="22"/>
          <w:szCs w:val="22"/>
        </w:rPr>
        <w:t>že Zhotovitel není pojištěn v souladu s touto smlouvou, vyhrazuje si udělit Zhotoviteli smluvní pokutu ve výši 50</w:t>
      </w:r>
      <w:r w:rsidR="00ED395A" w:rsidRPr="003D146F">
        <w:rPr>
          <w:rFonts w:ascii="Arial Narrow" w:hAnsi="Arial Narrow" w:cs="Arial"/>
          <w:sz w:val="22"/>
          <w:szCs w:val="22"/>
        </w:rPr>
        <w:t>.</w:t>
      </w:r>
      <w:r w:rsidRPr="003D146F">
        <w:rPr>
          <w:rFonts w:ascii="Arial Narrow" w:hAnsi="Arial Narrow" w:cs="Arial"/>
          <w:sz w:val="22"/>
          <w:szCs w:val="22"/>
        </w:rPr>
        <w:t>000</w:t>
      </w:r>
      <w:r w:rsidR="00ED395A" w:rsidRPr="003D146F">
        <w:rPr>
          <w:rFonts w:ascii="Arial Narrow" w:hAnsi="Arial Narrow" w:cs="Arial"/>
          <w:sz w:val="22"/>
          <w:szCs w:val="22"/>
        </w:rPr>
        <w:t>,-</w:t>
      </w:r>
      <w:r w:rsidRPr="003D146F">
        <w:rPr>
          <w:rFonts w:ascii="Arial Narrow" w:hAnsi="Arial Narrow" w:cs="Arial"/>
          <w:sz w:val="22"/>
          <w:szCs w:val="22"/>
        </w:rPr>
        <w:t xml:space="preserve"> Kč a dále za každý den, ode dne zjištění, pak smluvní pokutu </w:t>
      </w:r>
      <w:r w:rsidRPr="003D146F">
        <w:rPr>
          <w:rFonts w:ascii="Arial Narrow" w:hAnsi="Arial Narrow" w:cs="Arial"/>
          <w:sz w:val="22"/>
          <w:szCs w:val="22"/>
        </w:rPr>
        <w:lastRenderedPageBreak/>
        <w:t>ve výši 10.000,- Kč denně do dne</w:t>
      </w:r>
      <w:r>
        <w:rPr>
          <w:rFonts w:ascii="Arial Narrow" w:hAnsi="Arial Narrow" w:cs="Arial"/>
          <w:sz w:val="22"/>
          <w:szCs w:val="22"/>
        </w:rPr>
        <w:t xml:space="preserve"> předložení platné pojistné smlouvy v souladu s touto Smlouvou. Objednatel bude postupovat dle ustanovení čl. 6.9 této Smlouvy.</w:t>
      </w:r>
    </w:p>
    <w:p w14:paraId="782CD395" w14:textId="77777777" w:rsidR="00EF3D11" w:rsidRPr="00F978D3" w:rsidRDefault="00EF3D11" w:rsidP="00257C2B">
      <w:pPr>
        <w:numPr>
          <w:ilvl w:val="2"/>
          <w:numId w:val="6"/>
        </w:numPr>
        <w:jc w:val="both"/>
        <w:rPr>
          <w:rFonts w:ascii="Arial Narrow" w:hAnsi="Arial Narrow" w:cs="Arial"/>
          <w:sz w:val="22"/>
          <w:szCs w:val="22"/>
        </w:rPr>
      </w:pPr>
      <w:r w:rsidRPr="00F978D3">
        <w:rPr>
          <w:rFonts w:ascii="Arial Narrow" w:hAnsi="Arial Narrow" w:cs="Arial"/>
          <w:sz w:val="22"/>
          <w:szCs w:val="22"/>
        </w:rPr>
        <w:t>Náklady na pojištění nese Zhotovitel a má je zahrnuty ve sjednané ceně.</w:t>
      </w:r>
    </w:p>
    <w:p w14:paraId="6ABDFE53" w14:textId="2463B6D0" w:rsidR="00EF3D11" w:rsidRDefault="00EF3D11" w:rsidP="00257C2B">
      <w:pPr>
        <w:jc w:val="both"/>
        <w:rPr>
          <w:rFonts w:ascii="Arial Narrow" w:hAnsi="Arial Narrow" w:cs="Arial"/>
          <w:sz w:val="20"/>
          <w:szCs w:val="20"/>
        </w:rPr>
      </w:pPr>
    </w:p>
    <w:p w14:paraId="206920EE" w14:textId="7C211C5B" w:rsidR="0075724C" w:rsidRDefault="0075724C" w:rsidP="00257C2B">
      <w:pPr>
        <w:jc w:val="both"/>
        <w:rPr>
          <w:rFonts w:ascii="Arial Narrow" w:hAnsi="Arial Narrow" w:cs="Arial"/>
          <w:sz w:val="20"/>
          <w:szCs w:val="20"/>
        </w:rPr>
      </w:pPr>
    </w:p>
    <w:p w14:paraId="1D49BD5B" w14:textId="77777777" w:rsidR="0075724C" w:rsidRDefault="0075724C" w:rsidP="00257C2B">
      <w:pPr>
        <w:jc w:val="both"/>
        <w:rPr>
          <w:rFonts w:ascii="Arial Narrow" w:hAnsi="Arial Narrow" w:cs="Arial"/>
          <w:sz w:val="20"/>
          <w:szCs w:val="20"/>
        </w:rPr>
      </w:pPr>
    </w:p>
    <w:p w14:paraId="4FFB0F1C"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F1BA90E" w14:textId="77777777" w:rsidTr="007501B4">
        <w:trPr>
          <w:trHeight w:val="604"/>
        </w:trPr>
        <w:tc>
          <w:tcPr>
            <w:tcW w:w="9072" w:type="dxa"/>
            <w:shd w:val="clear" w:color="auto" w:fill="E0E0E0"/>
            <w:vAlign w:val="center"/>
          </w:tcPr>
          <w:p w14:paraId="6D7F7E42"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Vyšší moc</w:t>
            </w:r>
          </w:p>
        </w:tc>
      </w:tr>
    </w:tbl>
    <w:p w14:paraId="73315A52" w14:textId="77777777" w:rsidR="00EF3D11" w:rsidRPr="002C469F" w:rsidRDefault="00EF3D11" w:rsidP="00257C2B">
      <w:pPr>
        <w:jc w:val="both"/>
        <w:rPr>
          <w:rFonts w:ascii="Arial Narrow" w:hAnsi="Arial Narrow" w:cs="Arial"/>
          <w:sz w:val="20"/>
          <w:szCs w:val="20"/>
        </w:rPr>
      </w:pPr>
    </w:p>
    <w:p w14:paraId="4762ECA2" w14:textId="77777777" w:rsidR="00EF3D11" w:rsidRPr="002C469F" w:rsidRDefault="00EF3D11"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391CCB9C"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20BBE176" w14:textId="77777777" w:rsidR="00EF3D11" w:rsidRDefault="00EF3D11" w:rsidP="00F4622A">
      <w:pPr>
        <w:pStyle w:val="Zkladntext"/>
        <w:spacing w:line="240" w:lineRule="atLeast"/>
        <w:ind w:left="720"/>
        <w:jc w:val="both"/>
        <w:rPr>
          <w:rFonts w:ascii="Arial Narrow" w:hAnsi="Arial Narrow" w:cs="Arial"/>
          <w:color w:val="auto"/>
          <w:sz w:val="22"/>
          <w:szCs w:val="22"/>
        </w:rPr>
      </w:pPr>
    </w:p>
    <w:p w14:paraId="62C531C6"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D0FE211" w14:textId="77777777" w:rsidTr="007501B4">
        <w:trPr>
          <w:trHeight w:val="604"/>
        </w:trPr>
        <w:tc>
          <w:tcPr>
            <w:tcW w:w="9072" w:type="dxa"/>
            <w:shd w:val="clear" w:color="auto" w:fill="E0E0E0"/>
            <w:vAlign w:val="center"/>
          </w:tcPr>
          <w:p w14:paraId="421364D4"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Změna Smlouvy</w:t>
            </w:r>
          </w:p>
        </w:tc>
      </w:tr>
    </w:tbl>
    <w:p w14:paraId="6560AA33" w14:textId="77777777" w:rsidR="00EF3D11" w:rsidRPr="002C469F" w:rsidRDefault="00EF3D11" w:rsidP="00257C2B">
      <w:pPr>
        <w:jc w:val="both"/>
        <w:rPr>
          <w:rFonts w:ascii="Arial Narrow" w:hAnsi="Arial Narrow" w:cs="Arial"/>
          <w:sz w:val="20"/>
          <w:szCs w:val="20"/>
        </w:rPr>
      </w:pPr>
    </w:p>
    <w:p w14:paraId="486E427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Forma změny Smlouvy</w:t>
      </w:r>
    </w:p>
    <w:p w14:paraId="48F8A433"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Jakákoliv změna Smlouvy musí mít písemnou formu a musí být podepsána osobami oprávněnými za Objednatele a Zhotovitele jednat a podepisovat nebo osobami jimi zmocněnými.</w:t>
      </w:r>
    </w:p>
    <w:p w14:paraId="05C0119F"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Změny Smlouvy se sjednávají jako dodatek ke Smlouvě s číselným označením podle pořadového čísla příslušné změny Smlouvy.</w:t>
      </w:r>
    </w:p>
    <w:p w14:paraId="3470B31D" w14:textId="77777777" w:rsidR="00EF3D11" w:rsidRPr="002C469F" w:rsidRDefault="00EF3D11" w:rsidP="00257C2B">
      <w:pPr>
        <w:rPr>
          <w:rFonts w:ascii="Arial Narrow" w:hAnsi="Arial Narrow" w:cs="Arial"/>
          <w:sz w:val="20"/>
          <w:szCs w:val="20"/>
        </w:rPr>
      </w:pPr>
    </w:p>
    <w:p w14:paraId="62943BC5"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FEB5C1" w14:textId="77777777" w:rsidTr="007501B4">
        <w:trPr>
          <w:trHeight w:val="604"/>
        </w:trPr>
        <w:tc>
          <w:tcPr>
            <w:tcW w:w="9072" w:type="dxa"/>
            <w:shd w:val="clear" w:color="auto" w:fill="E0E0E0"/>
            <w:vAlign w:val="center"/>
          </w:tcPr>
          <w:p w14:paraId="6BC5E568"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438F610A" w14:textId="77777777" w:rsidR="00EF3D11" w:rsidRPr="002C469F" w:rsidRDefault="00EF3D11" w:rsidP="000F5572">
      <w:pPr>
        <w:tabs>
          <w:tab w:val="num" w:pos="900"/>
        </w:tabs>
        <w:ind w:left="720"/>
        <w:jc w:val="both"/>
        <w:rPr>
          <w:rFonts w:ascii="Arial Narrow" w:hAnsi="Arial Narrow" w:cs="Arial"/>
          <w:sz w:val="22"/>
          <w:szCs w:val="22"/>
        </w:rPr>
      </w:pPr>
    </w:p>
    <w:p w14:paraId="6E8A91C0" w14:textId="77777777" w:rsidR="00EF3D11" w:rsidRPr="002C469F" w:rsidRDefault="00EF3D11"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Odstoupení od Smlouvy. </w:t>
      </w:r>
    </w:p>
    <w:p w14:paraId="550659C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6FAEF7D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Pr="002C469F">
        <w:rPr>
          <w:rFonts w:ascii="Arial Narrow" w:hAnsi="Arial Narrow" w:cs="Arial"/>
          <w:sz w:val="22"/>
          <w:szCs w:val="22"/>
        </w:rPr>
        <w:br/>
        <w:t xml:space="preserve"> v této Smlouvě nebo v příslušných ustanoveních Občanského zákoníku.</w:t>
      </w:r>
    </w:p>
    <w:p w14:paraId="2666D710"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52554047" w14:textId="53657F27" w:rsidR="00EF3D11" w:rsidRPr="00D52B31"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w:t>
      </w:r>
      <w:r w:rsidR="00D608C0">
        <w:rPr>
          <w:rFonts w:ascii="Arial Narrow" w:hAnsi="Arial Narrow" w:cs="Arial"/>
          <w:sz w:val="22"/>
          <w:szCs w:val="22"/>
        </w:rPr>
        <w:t xml:space="preserve">ovením Díla po dobu delší </w:t>
      </w:r>
      <w:r w:rsidR="00D608C0" w:rsidRPr="00D52B31">
        <w:rPr>
          <w:rFonts w:ascii="Arial Narrow" w:hAnsi="Arial Narrow" w:cs="Arial"/>
          <w:sz w:val="22"/>
          <w:szCs w:val="22"/>
        </w:rPr>
        <w:t>než 15</w:t>
      </w:r>
      <w:r w:rsidRPr="00D52B31">
        <w:rPr>
          <w:rFonts w:ascii="Arial Narrow" w:hAnsi="Arial Narrow" w:cs="Arial"/>
          <w:sz w:val="22"/>
          <w:szCs w:val="22"/>
        </w:rPr>
        <w:t xml:space="preserve"> kalendářních dnů;</w:t>
      </w:r>
    </w:p>
    <w:p w14:paraId="2B8FB7DD" w14:textId="77777777" w:rsidR="00EF3D11" w:rsidRPr="002C469F" w:rsidRDefault="00EF3D11" w:rsidP="00735855">
      <w:pPr>
        <w:ind w:left="993" w:hanging="273"/>
        <w:jc w:val="both"/>
        <w:rPr>
          <w:rFonts w:ascii="Arial Narrow" w:hAnsi="Arial Narrow" w:cs="Arial"/>
          <w:sz w:val="22"/>
          <w:szCs w:val="22"/>
        </w:rPr>
      </w:pPr>
      <w:r w:rsidRPr="00D52B31">
        <w:rPr>
          <w:rFonts w:ascii="Arial Narrow" w:hAnsi="Arial Narrow" w:cs="Arial"/>
          <w:sz w:val="22"/>
          <w:szCs w:val="22"/>
        </w:rPr>
        <w:t>b)</w:t>
      </w:r>
      <w:r w:rsidRPr="00D52B31">
        <w:rPr>
          <w:rFonts w:ascii="Arial Narrow" w:hAnsi="Arial Narrow" w:cs="Arial"/>
          <w:sz w:val="22"/>
          <w:szCs w:val="22"/>
        </w:rPr>
        <w:tab/>
        <w:t>Zhotovitel neodstraní v dohodnutém termínu, ani v dodatečné přiměřené lhůtě</w:t>
      </w:r>
      <w:r w:rsidRPr="002C469F">
        <w:rPr>
          <w:rFonts w:ascii="Arial Narrow" w:hAnsi="Arial Narrow" w:cs="Arial"/>
          <w:sz w:val="22"/>
          <w:szCs w:val="22"/>
        </w:rPr>
        <w:t xml:space="preserve"> stanovené Objednatelem, vady či nedodělky Díla, na které byl písemně Objednatelem upozorněn;</w:t>
      </w:r>
    </w:p>
    <w:p w14:paraId="438D6B7B"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Zhotovitel i přes písemné upozornění Objednatele provádí Dílo neodborně nebo v rozporu se Smlouvou, Projektovou dokumentací a dokumenty, podle kterých je povinen Dílo zhotovit, v rozporu s výr</w:t>
      </w:r>
      <w:r>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2361317D" w14:textId="53D67264"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w:t>
      </w:r>
      <w:r w:rsidR="00D21D7D">
        <w:rPr>
          <w:rFonts w:ascii="Arial Narrow" w:hAnsi="Arial Narrow" w:cs="Arial"/>
          <w:sz w:val="22"/>
          <w:szCs w:val="22"/>
        </w:rPr>
        <w:t>otovení Díla nebo jeho části pod</w:t>
      </w:r>
      <w:r w:rsidRPr="002C469F">
        <w:rPr>
          <w:rFonts w:ascii="Arial Narrow" w:hAnsi="Arial Narrow" w:cs="Arial"/>
          <w:sz w:val="22"/>
          <w:szCs w:val="22"/>
        </w:rPr>
        <w:t>dodavatele bez předchozího souhlasu Objednatele;</w:t>
      </w:r>
    </w:p>
    <w:p w14:paraId="62B46026"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3CD9868B"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000B5C3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w:t>
      </w:r>
      <w:r w:rsidRPr="002C469F">
        <w:rPr>
          <w:rFonts w:ascii="Arial Narrow" w:hAnsi="Arial Narrow" w:cs="Arial"/>
          <w:sz w:val="22"/>
          <w:szCs w:val="22"/>
        </w:rPr>
        <w:lastRenderedPageBreak/>
        <w:t>smluvní straně. Po marném uplynutí lhůty je pak oprávněná smluvní strana oprávněna od Smlouvy odstoupit, a to písemným oznámením doručeným druhé smluvní straně.</w:t>
      </w:r>
    </w:p>
    <w:p w14:paraId="4EDC612C"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smluvní strany berou na vědomí, že odstoupení od Smlouvy a výpověď Smlouvy</w:t>
      </w:r>
      <w:r>
        <w:rPr>
          <w:rFonts w:ascii="Arial Narrow" w:hAnsi="Arial Narrow" w:cs="Arial"/>
          <w:sz w:val="22"/>
          <w:szCs w:val="22"/>
        </w:rPr>
        <w:t xml:space="preserve"> </w:t>
      </w:r>
      <w:r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Pr>
          <w:rFonts w:ascii="Arial Narrow" w:hAnsi="Arial Narrow" w:cs="Arial"/>
          <w:sz w:val="22"/>
          <w:szCs w:val="22"/>
        </w:rPr>
        <w:t>jednání</w:t>
      </w:r>
      <w:r w:rsidRPr="002C469F">
        <w:rPr>
          <w:rFonts w:ascii="Arial Narrow" w:hAnsi="Arial Narrow" w:cs="Arial"/>
          <w:sz w:val="22"/>
          <w:szCs w:val="22"/>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7788B69D"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52D2A683"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764AC4A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2D665AE9"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4ABA716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6D9CCD8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3384FFAB"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10511E50"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130498B7" w14:textId="5AC6542B"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postoupit Objednateli práva, která nabyl ke dni ukončení Smlo</w:t>
      </w:r>
      <w:r w:rsidR="00D21D7D">
        <w:rPr>
          <w:rFonts w:ascii="Arial Narrow" w:hAnsi="Arial Narrow" w:cs="Arial"/>
          <w:sz w:val="22"/>
          <w:szCs w:val="22"/>
        </w:rPr>
        <w:t xml:space="preserve">uvy, zejména práva </w:t>
      </w:r>
      <w:r w:rsidR="00D21D7D">
        <w:rPr>
          <w:rFonts w:ascii="Arial Narrow" w:hAnsi="Arial Narrow" w:cs="Arial"/>
          <w:sz w:val="22"/>
          <w:szCs w:val="22"/>
        </w:rPr>
        <w:br/>
        <w:t>z titulu pod</w:t>
      </w:r>
      <w:r w:rsidRPr="002C469F">
        <w:rPr>
          <w:rFonts w:ascii="Arial Narrow" w:hAnsi="Arial Narrow" w:cs="Arial"/>
          <w:sz w:val="22"/>
          <w:szCs w:val="22"/>
        </w:rPr>
        <w:t>dodavatelských smluv, u kterých to Objedn</w:t>
      </w:r>
      <w:r w:rsidR="00D21D7D">
        <w:rPr>
          <w:rFonts w:ascii="Arial Narrow" w:hAnsi="Arial Narrow" w:cs="Arial"/>
          <w:sz w:val="22"/>
          <w:szCs w:val="22"/>
        </w:rPr>
        <w:t>atel bude vyžadovat, ostatní pod</w:t>
      </w:r>
      <w:r w:rsidRPr="002C469F">
        <w:rPr>
          <w:rFonts w:ascii="Arial Narrow" w:hAnsi="Arial Narrow" w:cs="Arial"/>
          <w:sz w:val="22"/>
          <w:szCs w:val="22"/>
        </w:rPr>
        <w:t xml:space="preserve">dodavatelské Smlouvy ukončit a vypořádat veškeré nároky z těchto smluv, postoupit Objednateli případná práva z licenčních smluv, patentů, know-how apod.  </w:t>
      </w:r>
    </w:p>
    <w:p w14:paraId="32635A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2882A0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Objednatel může bez ohledu na výše uvedené odstoupit od Smlouvy  také v případě, že: </w:t>
      </w:r>
    </w:p>
    <w:p w14:paraId="3643122D"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461D2110"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Pr="002C469F">
        <w:rPr>
          <w:rFonts w:ascii="Arial Narrow" w:hAnsi="Arial Narrow" w:cs="Arial"/>
          <w:sz w:val="22"/>
          <w:szCs w:val="22"/>
        </w:rPr>
        <w:br/>
        <w:t>o více než 10 dnů;</w:t>
      </w:r>
    </w:p>
    <w:p w14:paraId="668A3F0C"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60A1A033" w14:textId="77777777" w:rsidR="00EF3D11"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338BB37F" w14:textId="77777777" w:rsidR="00EF3D11" w:rsidRPr="00762C4C" w:rsidRDefault="00EF3D11" w:rsidP="00CA1B91">
      <w:pPr>
        <w:numPr>
          <w:ilvl w:val="3"/>
          <w:numId w:val="6"/>
        </w:numPr>
        <w:jc w:val="both"/>
        <w:rPr>
          <w:rFonts w:ascii="Arial Narrow" w:hAnsi="Arial Narrow" w:cs="Arial"/>
          <w:sz w:val="22"/>
          <w:szCs w:val="22"/>
        </w:rPr>
      </w:pPr>
      <w:r w:rsidRPr="00762C4C">
        <w:rPr>
          <w:rFonts w:ascii="Arial Narrow" w:hAnsi="Arial Narrow" w:cs="Arial"/>
          <w:sz w:val="22"/>
          <w:szCs w:val="22"/>
        </w:rPr>
        <w:t>Neposkytnutí dotace nebo v případě, že nebude mít dostatečné finanční prostředky.</w:t>
      </w:r>
    </w:p>
    <w:p w14:paraId="1171E95B"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Zhotovitel může odstoupit od Smlouvy v případě, že v insolvenčním řízení bylo rozhodnuto o způsobu řešení úpadku Objednatele, event. byl insolvenční návrh zamítnut pro nedostatek majetku.</w:t>
      </w:r>
    </w:p>
    <w:p w14:paraId="5A11EFD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lastRenderedPageBreak/>
        <w:t>Odstoupení od Smlouvy je účinné okamžikem doručení oznámení o odstoupení od Smlouvy do sídla smluvní strany, které se odstoupení od Smlouvy týká.</w:t>
      </w:r>
    </w:p>
    <w:p w14:paraId="7D2B1C9D" w14:textId="77777777" w:rsidR="00EF3D11"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79F5A97E" w14:textId="77777777" w:rsidR="00EF3D11" w:rsidRPr="000E3FB1" w:rsidRDefault="00EF3D11" w:rsidP="000E3FB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60744DB8" w14:textId="77777777" w:rsidR="00EF3D11" w:rsidRDefault="00EF3D11" w:rsidP="00257C2B">
      <w:pPr>
        <w:tabs>
          <w:tab w:val="left" w:pos="142"/>
          <w:tab w:val="num" w:pos="900"/>
        </w:tabs>
        <w:jc w:val="both"/>
        <w:rPr>
          <w:rFonts w:ascii="Arial Narrow" w:hAnsi="Arial Narrow" w:cs="Arial"/>
          <w:sz w:val="22"/>
          <w:szCs w:val="22"/>
        </w:rPr>
      </w:pPr>
    </w:p>
    <w:p w14:paraId="68D66AED"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4D0F33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F0E8A9F"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4BE8DE3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FA19F6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366CE77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ve čtyřech stejnopisech s platností originálu a každá ze smluvních stran obdrží po jejich podpisu dvě vyhotovení. </w:t>
      </w:r>
    </w:p>
    <w:p w14:paraId="0AF8B127"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01B0CE6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Pr>
          <w:rFonts w:ascii="Arial Narrow" w:hAnsi="Arial Narrow" w:cs="Arial"/>
          <w:sz w:val="22"/>
          <w:szCs w:val="22"/>
        </w:rPr>
        <w:t xml:space="preserve"> </w:t>
      </w:r>
      <w:r w:rsidRPr="002C469F">
        <w:rPr>
          <w:rFonts w:ascii="Arial Narrow" w:hAnsi="Arial Narrow" w:cs="Arial"/>
          <w:sz w:val="22"/>
          <w:szCs w:val="22"/>
        </w:rPr>
        <w:t>považován</w:t>
      </w:r>
      <w:r>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76EA3554"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120CCC69" w14:textId="7684BF72" w:rsidR="00EF3D11" w:rsidRPr="00111633" w:rsidRDefault="00EF3D11" w:rsidP="00111633">
      <w:pPr>
        <w:pStyle w:val="Odstavecseseznamem"/>
        <w:numPr>
          <w:ilvl w:val="2"/>
          <w:numId w:val="6"/>
        </w:numPr>
        <w:jc w:val="both"/>
        <w:rPr>
          <w:rFonts w:ascii="Arial Narrow" w:hAnsi="Arial Narrow" w:cs="Arial"/>
          <w:sz w:val="22"/>
          <w:szCs w:val="22"/>
        </w:rPr>
      </w:pPr>
      <w:r w:rsidRPr="00111633">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w:t>
      </w:r>
      <w:r w:rsidR="00A50A3D">
        <w:rPr>
          <w:rFonts w:ascii="Arial Narrow" w:hAnsi="Arial Narrow" w:cs="Arial"/>
          <w:sz w:val="22"/>
          <w:szCs w:val="22"/>
        </w:rPr>
        <w:t>nejméně však do konce roku 20</w:t>
      </w:r>
      <w:r w:rsidR="0075724C">
        <w:rPr>
          <w:rFonts w:ascii="Arial Narrow" w:hAnsi="Arial Narrow" w:cs="Arial"/>
          <w:sz w:val="22"/>
          <w:szCs w:val="22"/>
        </w:rPr>
        <w:t>31</w:t>
      </w:r>
      <w:r w:rsidRPr="00111633">
        <w:rPr>
          <w:rFonts w:ascii="Arial Narrow" w:hAnsi="Arial Narrow" w:cs="Arial"/>
          <w:sz w:val="22"/>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p w14:paraId="100A8A20" w14:textId="77777777" w:rsidR="00EF3D11" w:rsidRPr="00511E8B" w:rsidRDefault="00EF3D11"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Pr="005E228B">
        <w:rPr>
          <w:rFonts w:ascii="Arial Narrow" w:hAnsi="Arial Narrow" w:cs="Arial"/>
          <w:sz w:val="22"/>
          <w:szCs w:val="22"/>
        </w:rPr>
        <w:t>dle Metodického pokynu pro publicitu a komunikaci Evropských strukturálních a investičních fondů v programovém období 2014-2020.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7F61A704" w14:textId="77777777" w:rsidR="00EF3D11" w:rsidRPr="00B44A60" w:rsidRDefault="00EF3D11" w:rsidP="00511E8B">
      <w:pPr>
        <w:pStyle w:val="Zkladntext"/>
        <w:spacing w:line="240" w:lineRule="atLeast"/>
        <w:rPr>
          <w:rFonts w:ascii="Arial Narrow" w:hAnsi="Arial Narrow"/>
          <w:sz w:val="22"/>
          <w:szCs w:val="22"/>
        </w:rPr>
      </w:pPr>
    </w:p>
    <w:p w14:paraId="605149E6" w14:textId="77777777" w:rsidR="00EF3D11" w:rsidRPr="001C56A3" w:rsidRDefault="00EF3D11" w:rsidP="007E4DC7">
      <w:pPr>
        <w:numPr>
          <w:ilvl w:val="1"/>
          <w:numId w:val="6"/>
        </w:numPr>
        <w:tabs>
          <w:tab w:val="num" w:pos="720"/>
        </w:tabs>
        <w:ind w:left="720"/>
        <w:jc w:val="both"/>
        <w:rPr>
          <w:rFonts w:ascii="Arial Narrow" w:hAnsi="Arial Narrow" w:cs="Arial"/>
          <w:sz w:val="22"/>
          <w:szCs w:val="22"/>
        </w:rPr>
      </w:pPr>
      <w:r w:rsidRPr="001C56A3">
        <w:rPr>
          <w:rFonts w:ascii="Arial Narrow" w:hAnsi="Arial Narrow"/>
          <w:sz w:val="22"/>
          <w:szCs w:val="22"/>
        </w:rPr>
        <w:lastRenderedPageBreak/>
        <w:t>Publicita, vizuální identita</w:t>
      </w:r>
    </w:p>
    <w:p w14:paraId="298CE9BA" w14:textId="1CA4CA6B" w:rsidR="00EF3D11" w:rsidRPr="005E228B" w:rsidRDefault="00EF3D11" w:rsidP="00B5735B">
      <w:pPr>
        <w:numPr>
          <w:ilvl w:val="2"/>
          <w:numId w:val="6"/>
        </w:numPr>
        <w:tabs>
          <w:tab w:val="clear" w:pos="720"/>
        </w:tabs>
        <w:jc w:val="both"/>
        <w:rPr>
          <w:rStyle w:val="Hypertextovodkaz"/>
          <w:rFonts w:ascii="Arial Narrow" w:hAnsi="Arial Narrow"/>
          <w:sz w:val="22"/>
          <w:szCs w:val="22"/>
        </w:rPr>
      </w:pPr>
      <w:r w:rsidRPr="005E228B">
        <w:rPr>
          <w:rFonts w:ascii="Arial Narrow" w:hAnsi="Arial Narrow"/>
          <w:sz w:val="22"/>
          <w:szCs w:val="22"/>
        </w:rPr>
        <w:t>Zhotovitel je v souladu s N</w:t>
      </w:r>
      <w:r w:rsidRPr="005E228B">
        <w:rPr>
          <w:rFonts w:ascii="Arial Narrow" w:hAnsi="Arial Narrow"/>
          <w:sz w:val="22"/>
          <w:szCs w:val="22"/>
          <w:lang w:val="fr-FR"/>
        </w:rPr>
        <w:t xml:space="preserve">ařízením Evropského parlamentu a Rady </w:t>
      </w:r>
      <w:r w:rsidRPr="005E228B">
        <w:rPr>
          <w:rFonts w:ascii="Arial Narrow" w:hAnsi="Arial Narrow"/>
          <w:sz w:val="22"/>
          <w:szCs w:val="22"/>
        </w:rPr>
        <w:t xml:space="preserve">(ES) č. 1303/2013, </w:t>
      </w:r>
      <w:r w:rsidRPr="005E228B">
        <w:rPr>
          <w:rFonts w:ascii="Arial Narrow" w:hAnsi="Arial Narrow"/>
          <w:sz w:val="22"/>
          <w:szCs w:val="22"/>
          <w:lang w:val="fr-FR"/>
        </w:rPr>
        <w:t xml:space="preserve">kterým se stanoví povinné nástroje, povinen zajistit publicitu projektu a provést veškeré úkony zajišťující náležitou publicitu projektu. Zhotovitel je povinen zajistit informovanost zejména dle </w:t>
      </w:r>
      <w:r w:rsidRPr="005E228B">
        <w:rPr>
          <w:rFonts w:ascii="Arial Narrow" w:hAnsi="Arial Narrow" w:cs="Arial"/>
          <w:sz w:val="22"/>
          <w:szCs w:val="22"/>
        </w:rPr>
        <w:t>Metodického pokynu pro publicitu a komunikaci Evropských strukturálních a investičních fondů v programovém období 2014-2020 platného a účinného v den uzavření této Smlouvy, který jsou k dispozici na internetových stránkách Evropských strukturálních a investičních fondů</w:t>
      </w:r>
      <w:r w:rsidR="003D146F">
        <w:rPr>
          <w:rFonts w:ascii="Arial Narrow" w:hAnsi="Arial Narrow" w:cs="Arial"/>
          <w:sz w:val="22"/>
          <w:szCs w:val="22"/>
        </w:rPr>
        <w:t xml:space="preserve"> </w:t>
      </w:r>
      <w:bookmarkStart w:id="6" w:name="_Hlk63355879"/>
      <w:r w:rsidR="003D146F" w:rsidRPr="003D146F">
        <w:rPr>
          <w:rFonts w:ascii="Arial Narrow" w:hAnsi="Arial Narrow"/>
          <w:noProof/>
          <w:sz w:val="22"/>
          <w:szCs w:val="22"/>
        </w:rPr>
        <w:fldChar w:fldCharType="begin"/>
      </w:r>
      <w:r w:rsidR="003D146F" w:rsidRPr="003D146F">
        <w:rPr>
          <w:rFonts w:ascii="Arial Narrow" w:hAnsi="Arial Narrow"/>
          <w:noProof/>
          <w:sz w:val="22"/>
          <w:szCs w:val="22"/>
        </w:rPr>
        <w:instrText xml:space="preserve"> HYPERLINK "https://www.crr.cz/irop/projekt/publicita-projektu/" </w:instrText>
      </w:r>
      <w:r w:rsidR="003D146F" w:rsidRPr="003D146F">
        <w:rPr>
          <w:rFonts w:ascii="Arial Narrow" w:hAnsi="Arial Narrow"/>
          <w:noProof/>
          <w:sz w:val="22"/>
          <w:szCs w:val="22"/>
        </w:rPr>
        <w:fldChar w:fldCharType="separate"/>
      </w:r>
      <w:r w:rsidR="003D146F" w:rsidRPr="003D146F">
        <w:rPr>
          <w:rStyle w:val="Hypertextovodkaz"/>
          <w:rFonts w:ascii="Arial Narrow" w:hAnsi="Arial Narrow"/>
          <w:noProof/>
          <w:sz w:val="22"/>
          <w:szCs w:val="22"/>
        </w:rPr>
        <w:t>https://www.crr.cz/irop/projekt/publicita-projektu/</w:t>
      </w:r>
      <w:r w:rsidR="003D146F" w:rsidRPr="003D146F">
        <w:rPr>
          <w:rFonts w:ascii="Arial Narrow" w:hAnsi="Arial Narrow"/>
          <w:noProof/>
          <w:sz w:val="22"/>
          <w:szCs w:val="22"/>
        </w:rPr>
        <w:fldChar w:fldCharType="end"/>
      </w:r>
      <w:bookmarkEnd w:id="6"/>
      <w:r w:rsidR="003D146F">
        <w:rPr>
          <w:rFonts w:ascii="Arial Narrow" w:hAnsi="Arial Narrow"/>
          <w:noProof/>
          <w:sz w:val="22"/>
          <w:szCs w:val="22"/>
        </w:rPr>
        <w:t>:</w:t>
      </w:r>
    </w:p>
    <w:p w14:paraId="1DEF5100" w14:textId="1A63CD9F" w:rsidR="00EF3D11" w:rsidRDefault="00EF3D11" w:rsidP="00511E8B">
      <w:pPr>
        <w:pStyle w:val="Odstavecseseznamem"/>
        <w:numPr>
          <w:ilvl w:val="0"/>
          <w:numId w:val="26"/>
        </w:numPr>
        <w:jc w:val="both"/>
        <w:rPr>
          <w:rFonts w:ascii="Arial Narrow" w:hAnsi="Arial Narrow" w:cs="Arial"/>
          <w:sz w:val="22"/>
          <w:szCs w:val="22"/>
        </w:rPr>
      </w:pPr>
      <w:r w:rsidRPr="005E228B">
        <w:rPr>
          <w:rFonts w:ascii="Arial Narrow" w:hAnsi="Arial Narrow" w:cs="Arial"/>
          <w:sz w:val="22"/>
          <w:szCs w:val="22"/>
        </w:rPr>
        <w:t>Plakát minimální velikosti A3</w:t>
      </w:r>
    </w:p>
    <w:p w14:paraId="01D419DE" w14:textId="6A1EA9F6" w:rsidR="009D580A" w:rsidRDefault="009D580A" w:rsidP="00511E8B">
      <w:pPr>
        <w:pStyle w:val="Odstavecseseznamem"/>
        <w:numPr>
          <w:ilvl w:val="0"/>
          <w:numId w:val="26"/>
        </w:numPr>
        <w:jc w:val="both"/>
        <w:rPr>
          <w:rFonts w:ascii="Arial Narrow" w:hAnsi="Arial Narrow" w:cs="Arial"/>
          <w:sz w:val="22"/>
          <w:szCs w:val="22"/>
        </w:rPr>
      </w:pPr>
      <w:r>
        <w:rPr>
          <w:rFonts w:ascii="Arial Narrow" w:hAnsi="Arial Narrow" w:cs="Arial"/>
          <w:sz w:val="22"/>
          <w:szCs w:val="22"/>
        </w:rPr>
        <w:t>Billboard</w:t>
      </w:r>
    </w:p>
    <w:p w14:paraId="356B2ECA" w14:textId="47C3C693" w:rsidR="003D146F" w:rsidRDefault="003D146F" w:rsidP="00511E8B">
      <w:pPr>
        <w:pStyle w:val="Odstavecseseznamem"/>
        <w:numPr>
          <w:ilvl w:val="0"/>
          <w:numId w:val="26"/>
        </w:numPr>
        <w:jc w:val="both"/>
        <w:rPr>
          <w:rFonts w:ascii="Arial Narrow" w:hAnsi="Arial Narrow" w:cs="Arial"/>
          <w:sz w:val="22"/>
          <w:szCs w:val="22"/>
        </w:rPr>
      </w:pPr>
      <w:r>
        <w:rPr>
          <w:rFonts w:ascii="Arial Narrow" w:hAnsi="Arial Narrow" w:cs="Arial"/>
          <w:sz w:val="22"/>
          <w:szCs w:val="22"/>
        </w:rPr>
        <w:t>Trvalá pamětní deska.</w:t>
      </w:r>
    </w:p>
    <w:p w14:paraId="719427E2" w14:textId="77777777" w:rsidR="00EF3D11" w:rsidRPr="00B44A60" w:rsidRDefault="00EF3D11" w:rsidP="00511E8B">
      <w:pPr>
        <w:pStyle w:val="Zkladntext"/>
        <w:spacing w:line="240" w:lineRule="atLeast"/>
        <w:rPr>
          <w:rFonts w:ascii="Arial Narrow" w:hAnsi="Arial Narrow"/>
          <w:sz w:val="22"/>
          <w:szCs w:val="22"/>
        </w:rPr>
      </w:pPr>
    </w:p>
    <w:p w14:paraId="5BCB075B"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16E615FD"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13E63BEB" w14:textId="77777777" w:rsidR="00EF3D11" w:rsidRPr="002C469F" w:rsidRDefault="00EF3D11"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prohlašuje, že neporušuje etické principy, principy společenské odpovědnosti ani základní lidská práva.</w:t>
      </w:r>
    </w:p>
    <w:p w14:paraId="029551E9" w14:textId="3167F45A" w:rsidR="00EF3D11" w:rsidRPr="003769BE" w:rsidRDefault="00EF3D11" w:rsidP="00F5197C">
      <w:pPr>
        <w:numPr>
          <w:ilvl w:val="2"/>
          <w:numId w:val="6"/>
        </w:numPr>
        <w:tabs>
          <w:tab w:val="num" w:pos="900"/>
        </w:tabs>
        <w:jc w:val="both"/>
        <w:rPr>
          <w:rFonts w:ascii="Arial Narrow" w:hAnsi="Arial Narrow" w:cs="Arial"/>
          <w:sz w:val="22"/>
          <w:szCs w:val="22"/>
        </w:rPr>
      </w:pPr>
      <w:r w:rsidRPr="00ED1B25">
        <w:rPr>
          <w:rFonts w:ascii="Arial Narrow" w:hAnsi="Arial Narrow" w:cs="Arial"/>
          <w:sz w:val="22"/>
          <w:szCs w:val="22"/>
        </w:rPr>
        <w:t xml:space="preserve">Kontaktní osobou pro </w:t>
      </w:r>
      <w:r w:rsidRPr="00D52B31">
        <w:rPr>
          <w:rFonts w:ascii="Arial Narrow" w:hAnsi="Arial Narrow" w:cs="Arial"/>
          <w:sz w:val="22"/>
          <w:szCs w:val="22"/>
        </w:rPr>
        <w:t xml:space="preserve">jednání ve věcech smluvních, finančních, technických a podstatných pro plnění této Smlouvy na straně Objednatele je:, </w:t>
      </w:r>
      <w:r w:rsidRPr="00D21D7D">
        <w:rPr>
          <w:rFonts w:ascii="Arial Narrow" w:hAnsi="Arial Narrow" w:cs="Arial"/>
          <w:sz w:val="22"/>
          <w:szCs w:val="22"/>
          <w:highlight w:val="yellow"/>
        </w:rPr>
        <w:t>t</w:t>
      </w:r>
      <w:r w:rsidR="002954E1" w:rsidRPr="00D21D7D">
        <w:rPr>
          <w:rFonts w:ascii="Arial Narrow" w:hAnsi="Arial Narrow" w:cs="Arial"/>
          <w:sz w:val="22"/>
          <w:szCs w:val="22"/>
          <w:highlight w:val="yellow"/>
        </w:rPr>
        <w:t>el. +420</w:t>
      </w:r>
      <w:r w:rsidR="002A6954" w:rsidRPr="00D21D7D">
        <w:rPr>
          <w:rFonts w:ascii="Arial Narrow" w:hAnsi="Arial Narrow" w:cs="Arial"/>
          <w:sz w:val="22"/>
          <w:szCs w:val="22"/>
          <w:highlight w:val="yellow"/>
        </w:rPr>
        <w:t> </w:t>
      </w:r>
      <w:r w:rsidR="00D21D7D" w:rsidRPr="00D21D7D">
        <w:rPr>
          <w:rFonts w:ascii="Arial Narrow" w:hAnsi="Arial Narrow" w:cs="Arial"/>
          <w:sz w:val="22"/>
          <w:szCs w:val="22"/>
          <w:highlight w:val="yellow"/>
        </w:rPr>
        <w:t>………..</w:t>
      </w:r>
      <w:r w:rsidR="002954E1" w:rsidRPr="00D21D7D">
        <w:rPr>
          <w:rFonts w:ascii="Arial Narrow" w:hAnsi="Arial Narrow" w:cs="Arial"/>
          <w:sz w:val="22"/>
          <w:szCs w:val="22"/>
          <w:highlight w:val="yellow"/>
        </w:rPr>
        <w:t>, E-mail:</w:t>
      </w:r>
      <w:r w:rsidR="00D21D7D" w:rsidRPr="00D21D7D">
        <w:rPr>
          <w:rFonts w:ascii="Arial Narrow" w:hAnsi="Arial Narrow" w:cs="Arial"/>
          <w:sz w:val="22"/>
          <w:szCs w:val="22"/>
          <w:highlight w:val="yellow"/>
        </w:rPr>
        <w:t>………………..</w:t>
      </w:r>
    </w:p>
    <w:p w14:paraId="3573F937" w14:textId="77777777" w:rsidR="00EF3D11" w:rsidRDefault="00EF3D11" w:rsidP="003769BE">
      <w:pPr>
        <w:tabs>
          <w:tab w:val="num" w:pos="900"/>
        </w:tabs>
        <w:ind w:left="720"/>
        <w:jc w:val="both"/>
        <w:rPr>
          <w:rFonts w:ascii="Arial Narrow" w:hAnsi="Arial Narrow" w:cs="Arial"/>
          <w:sz w:val="22"/>
          <w:szCs w:val="22"/>
        </w:rPr>
      </w:pPr>
    </w:p>
    <w:p w14:paraId="3D2C74D8" w14:textId="77777777" w:rsidR="00EF3D11" w:rsidRPr="002C469F" w:rsidRDefault="00EF3D11"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6D8B6659"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 vč. Krycího listu nabídky (bude doloženo v nabídce)</w:t>
      </w:r>
    </w:p>
    <w:p w14:paraId="5E32C740" w14:textId="2796C59C" w:rsidR="00EF3D11" w:rsidRPr="00D33175"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 xml:space="preserve">Příloha č. </w:t>
      </w:r>
      <w:r w:rsidR="009D580A">
        <w:rPr>
          <w:rFonts w:ascii="Arial Narrow" w:hAnsi="Arial Narrow" w:cs="Arial"/>
          <w:sz w:val="22"/>
          <w:szCs w:val="22"/>
        </w:rPr>
        <w:t>2</w:t>
      </w:r>
      <w:r w:rsidRPr="002C469F">
        <w:rPr>
          <w:rFonts w:ascii="Arial Narrow" w:hAnsi="Arial Narrow" w:cs="Arial"/>
          <w:sz w:val="22"/>
          <w:szCs w:val="22"/>
        </w:rPr>
        <w:tab/>
        <w:t xml:space="preserve">Časový </w:t>
      </w:r>
      <w:r w:rsidRPr="00D33175">
        <w:rPr>
          <w:rFonts w:ascii="Arial Narrow" w:hAnsi="Arial Narrow" w:cs="Arial"/>
          <w:sz w:val="22"/>
          <w:szCs w:val="22"/>
        </w:rPr>
        <w:t>harmonogram realizace Díla (bude doloženo až v rámci součinnosti před podpisem smlouvy</w:t>
      </w:r>
      <w:r w:rsidR="009D580A" w:rsidRPr="00D33175">
        <w:rPr>
          <w:rFonts w:ascii="Arial Narrow" w:hAnsi="Arial Narrow" w:cs="Arial"/>
          <w:sz w:val="22"/>
          <w:szCs w:val="22"/>
        </w:rPr>
        <w:t>,</w:t>
      </w:r>
      <w:r w:rsidRPr="00D33175">
        <w:rPr>
          <w:rFonts w:ascii="Arial Narrow" w:hAnsi="Arial Narrow" w:cs="Arial"/>
          <w:sz w:val="22"/>
          <w:szCs w:val="22"/>
        </w:rPr>
        <w:t xml:space="preserve"> a to nad rámec termínů uvedených v čl. 3.1 této Smlouvy)</w:t>
      </w:r>
    </w:p>
    <w:p w14:paraId="2F2A7D4C" w14:textId="4D157C48" w:rsidR="0065414F" w:rsidRDefault="0065414F" w:rsidP="00257C2B">
      <w:pPr>
        <w:numPr>
          <w:ilvl w:val="3"/>
          <w:numId w:val="0"/>
        </w:numPr>
        <w:ind w:left="2124" w:hanging="1416"/>
        <w:jc w:val="both"/>
        <w:rPr>
          <w:rFonts w:ascii="Arial Narrow" w:hAnsi="Arial Narrow" w:cs="Arial"/>
          <w:sz w:val="22"/>
          <w:szCs w:val="22"/>
        </w:rPr>
      </w:pPr>
      <w:r w:rsidRPr="00D33175">
        <w:rPr>
          <w:rFonts w:ascii="Arial Narrow" w:hAnsi="Arial Narrow" w:cs="Arial"/>
          <w:sz w:val="22"/>
          <w:szCs w:val="22"/>
        </w:rPr>
        <w:t xml:space="preserve">Příloha č. </w:t>
      </w:r>
      <w:r w:rsidR="009D580A" w:rsidRPr="00D33175">
        <w:rPr>
          <w:rFonts w:ascii="Arial Narrow" w:hAnsi="Arial Narrow" w:cs="Arial"/>
          <w:sz w:val="22"/>
          <w:szCs w:val="22"/>
        </w:rPr>
        <w:t>3</w:t>
      </w:r>
      <w:r w:rsidRPr="00D33175">
        <w:rPr>
          <w:rFonts w:ascii="Arial Narrow" w:hAnsi="Arial Narrow" w:cs="Arial"/>
          <w:sz w:val="22"/>
          <w:szCs w:val="22"/>
        </w:rPr>
        <w:tab/>
        <w:t xml:space="preserve">Zhotovitelem vyplněné technické řešení na základě Přílohy č. 6 zadávací dokumentace Vymezení požadavků na výkon nebo funkci </w:t>
      </w:r>
      <w:r w:rsidR="003D146F" w:rsidRPr="002C469F">
        <w:rPr>
          <w:rFonts w:ascii="Arial Narrow" w:hAnsi="Arial Narrow" w:cs="Arial"/>
          <w:sz w:val="22"/>
          <w:szCs w:val="22"/>
        </w:rPr>
        <w:t>(bude doloženo v nabídce)</w:t>
      </w:r>
    </w:p>
    <w:p w14:paraId="51A9C32B" w14:textId="161BA684" w:rsidR="00EF3D11" w:rsidRDefault="00EF3D11" w:rsidP="00257C2B">
      <w:pPr>
        <w:numPr>
          <w:ilvl w:val="3"/>
          <w:numId w:val="0"/>
        </w:numPr>
        <w:rPr>
          <w:rFonts w:ascii="Arial Narrow" w:hAnsi="Arial Narrow" w:cs="Arial"/>
          <w:sz w:val="22"/>
          <w:szCs w:val="22"/>
        </w:rPr>
      </w:pPr>
    </w:p>
    <w:p w14:paraId="3DCFC2D6" w14:textId="77777777" w:rsidR="0075724C" w:rsidRDefault="0075724C" w:rsidP="00257C2B">
      <w:pPr>
        <w:numPr>
          <w:ilvl w:val="3"/>
          <w:numId w:val="0"/>
        </w:numPr>
        <w:rPr>
          <w:rFonts w:ascii="Arial Narrow" w:hAnsi="Arial Narrow" w:cs="Arial"/>
          <w:sz w:val="22"/>
          <w:szCs w:val="22"/>
        </w:rPr>
      </w:pPr>
    </w:p>
    <w:p w14:paraId="0FE4B012" w14:textId="77777777" w:rsidR="00405295" w:rsidRDefault="00405295" w:rsidP="00257C2B">
      <w:pPr>
        <w:pStyle w:val="Zkladntext"/>
        <w:spacing w:line="240" w:lineRule="atLeast"/>
        <w:rPr>
          <w:rFonts w:ascii="Arial Narrow" w:hAnsi="Arial Narrow" w:cs="Arial"/>
          <w:color w:val="auto"/>
          <w:sz w:val="22"/>
          <w:szCs w:val="22"/>
        </w:rPr>
      </w:pPr>
    </w:p>
    <w:p w14:paraId="78B116C5" w14:textId="77777777" w:rsidR="00EF3D11" w:rsidRPr="002C469F" w:rsidRDefault="00EF3D11" w:rsidP="00257C2B">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3CC36EB7" w14:textId="77777777" w:rsidR="00EF3D11" w:rsidRDefault="00EF3D11" w:rsidP="00257C2B">
      <w:pPr>
        <w:pStyle w:val="Zkladntext"/>
        <w:spacing w:line="240" w:lineRule="atLeast"/>
        <w:rPr>
          <w:rFonts w:ascii="Arial Narrow" w:hAnsi="Arial Narrow" w:cs="Arial"/>
          <w:color w:val="auto"/>
          <w:sz w:val="22"/>
        </w:rPr>
      </w:pPr>
    </w:p>
    <w:p w14:paraId="09A7B7D6" w14:textId="77777777" w:rsidR="00405295" w:rsidRDefault="00405295" w:rsidP="00257C2B">
      <w:pPr>
        <w:pStyle w:val="Zkladntext"/>
        <w:spacing w:line="240" w:lineRule="atLeast"/>
        <w:rPr>
          <w:rFonts w:ascii="Arial Narrow" w:hAnsi="Arial Narrow" w:cs="Arial"/>
          <w:color w:val="auto"/>
          <w:sz w:val="22"/>
        </w:rPr>
      </w:pPr>
    </w:p>
    <w:p w14:paraId="024443AB" w14:textId="77777777" w:rsidR="00405295" w:rsidRDefault="00405295" w:rsidP="00257C2B">
      <w:pPr>
        <w:pStyle w:val="Zkladntext"/>
        <w:spacing w:line="240" w:lineRule="atLeast"/>
        <w:rPr>
          <w:rFonts w:ascii="Arial Narrow" w:hAnsi="Arial Narrow" w:cs="Arial"/>
          <w:color w:val="auto"/>
          <w:sz w:val="22"/>
        </w:rPr>
      </w:pPr>
    </w:p>
    <w:p w14:paraId="307B32BB" w14:textId="77777777" w:rsidR="00EF3D11" w:rsidRPr="002C469F" w:rsidRDefault="00EF3D11"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Pr>
          <w:rFonts w:ascii="Arial Narrow" w:hAnsi="Arial Narrow" w:cs="Arial"/>
          <w:color w:val="auto"/>
          <w:sz w:val="22"/>
        </w:rPr>
        <w:tab/>
      </w:r>
      <w:r w:rsidRPr="002C469F">
        <w:rPr>
          <w:rFonts w:ascii="Arial Narrow" w:hAnsi="Arial Narrow" w:cs="Arial"/>
          <w:color w:val="auto"/>
          <w:sz w:val="22"/>
        </w:rPr>
        <w:t xml:space="preserve"> V…………………….. dne …….</w:t>
      </w:r>
    </w:p>
    <w:p w14:paraId="0155F805" w14:textId="77777777" w:rsidR="00EF3D11" w:rsidRDefault="00EF3D11" w:rsidP="00257C2B">
      <w:pPr>
        <w:pStyle w:val="Zkladntext"/>
        <w:spacing w:line="240" w:lineRule="atLeast"/>
        <w:rPr>
          <w:rFonts w:ascii="Arial Narrow" w:hAnsi="Arial Narrow" w:cs="Arial"/>
          <w:color w:val="auto"/>
        </w:rPr>
      </w:pPr>
    </w:p>
    <w:p w14:paraId="65C12C77" w14:textId="77777777" w:rsidR="00434C9D" w:rsidRDefault="00EF3D11" w:rsidP="00434C9D">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 xml:space="preserve">    ______________________</w:t>
      </w:r>
      <w:r w:rsidR="00434C9D">
        <w:rPr>
          <w:rFonts w:ascii="Arial Narrow" w:hAnsi="Arial Narrow" w:cs="Arial"/>
          <w:color w:val="auto"/>
          <w:sz w:val="22"/>
          <w:szCs w:val="22"/>
        </w:rPr>
        <w:t xml:space="preserve">  </w:t>
      </w:r>
    </w:p>
    <w:p w14:paraId="1D859A6F" w14:textId="1F41D685" w:rsidR="00434C9D" w:rsidRDefault="0045645B" w:rsidP="003D05F7">
      <w:pPr>
        <w:pStyle w:val="Zkladntext"/>
        <w:spacing w:line="240" w:lineRule="atLeast"/>
        <w:rPr>
          <w:rFonts w:ascii="Arial Narrow" w:hAnsi="Arial Narrow" w:cs="Arial"/>
          <w:iCs/>
        </w:rPr>
      </w:pPr>
      <w:r>
        <w:rPr>
          <w:rFonts w:ascii="Arial Narrow" w:hAnsi="Arial Narrow" w:cs="Arial"/>
          <w:iCs/>
        </w:rPr>
        <w:t xml:space="preserve">        </w:t>
      </w:r>
      <w:r w:rsidR="0075724C">
        <w:rPr>
          <w:rFonts w:ascii="Arial Narrow" w:hAnsi="Arial Narrow" w:cs="Arial"/>
          <w:iCs/>
        </w:rPr>
        <w:t xml:space="preserve">  </w:t>
      </w:r>
      <w:r w:rsidR="0075724C" w:rsidRPr="0075724C">
        <w:rPr>
          <w:rFonts w:ascii="Arial Narrow" w:hAnsi="Arial Narrow" w:cs="Arial"/>
          <w:iCs/>
        </w:rPr>
        <w:t>Ing. Petr Koplík</w:t>
      </w:r>
    </w:p>
    <w:p w14:paraId="4981F01B" w14:textId="2608F864" w:rsidR="00D608C0" w:rsidRPr="00434C9D" w:rsidRDefault="003D05F7" w:rsidP="003D05F7">
      <w:pPr>
        <w:pStyle w:val="Zkladntext"/>
        <w:spacing w:line="240" w:lineRule="atLeast"/>
        <w:rPr>
          <w:rFonts w:ascii="Arial Narrow" w:hAnsi="Arial Narrow" w:cs="Arial"/>
          <w:color w:val="auto"/>
          <w:sz w:val="22"/>
          <w:szCs w:val="22"/>
        </w:rPr>
      </w:pPr>
      <w:r>
        <w:rPr>
          <w:rFonts w:ascii="Arial Narrow" w:hAnsi="Arial Narrow" w:cs="Arial"/>
          <w:iCs/>
        </w:rPr>
        <w:t xml:space="preserve">          </w:t>
      </w:r>
      <w:r w:rsidR="00D608C0">
        <w:rPr>
          <w:rFonts w:ascii="Arial Narrow" w:hAnsi="Arial Narrow" w:cs="Arial"/>
          <w:iCs/>
        </w:rPr>
        <w:t>předseda výboru</w:t>
      </w:r>
    </w:p>
    <w:p w14:paraId="045000C6" w14:textId="77777777" w:rsidR="00434C9D" w:rsidRDefault="00434C9D" w:rsidP="00434C9D">
      <w:pPr>
        <w:pStyle w:val="Zkladntext"/>
        <w:ind w:left="2410" w:hanging="2050"/>
        <w:rPr>
          <w:rFonts w:ascii="Arial Narrow" w:hAnsi="Arial Narrow" w:cs="Arial"/>
          <w:iCs/>
        </w:rPr>
      </w:pPr>
    </w:p>
    <w:p w14:paraId="0C3A50A6" w14:textId="77777777" w:rsidR="00434C9D" w:rsidRDefault="00434C9D" w:rsidP="00434C9D">
      <w:pPr>
        <w:pStyle w:val="Zkladntext"/>
        <w:ind w:left="2410" w:hanging="2050"/>
        <w:rPr>
          <w:rFonts w:ascii="Arial Narrow" w:hAnsi="Arial Narrow" w:cs="Arial"/>
          <w:iCs/>
        </w:rPr>
      </w:pPr>
    </w:p>
    <w:p w14:paraId="3E94F227" w14:textId="77777777" w:rsidR="00C92AF2" w:rsidRDefault="00C92AF2" w:rsidP="00C92AF2">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 xml:space="preserve">    ______________________  </w:t>
      </w:r>
    </w:p>
    <w:p w14:paraId="731A9F4D" w14:textId="0DD562A0" w:rsidR="00C92AF2" w:rsidRDefault="00C92AF2" w:rsidP="00C92AF2">
      <w:pPr>
        <w:pStyle w:val="Zkladntext"/>
        <w:spacing w:line="240" w:lineRule="atLeast"/>
        <w:rPr>
          <w:rFonts w:ascii="Arial Narrow" w:hAnsi="Arial Narrow" w:cs="Arial"/>
          <w:iCs/>
        </w:rPr>
      </w:pPr>
      <w:r>
        <w:rPr>
          <w:rFonts w:ascii="Arial Narrow" w:hAnsi="Arial Narrow" w:cs="Arial"/>
          <w:iCs/>
        </w:rPr>
        <w:t xml:space="preserve">          </w:t>
      </w:r>
      <w:r w:rsidR="004022B8" w:rsidRPr="004022B8">
        <w:rPr>
          <w:rFonts w:ascii="Arial Narrow" w:hAnsi="Arial Narrow" w:cs="Arial"/>
          <w:iCs/>
        </w:rPr>
        <w:t xml:space="preserve">Ing. Ivan </w:t>
      </w:r>
      <w:proofErr w:type="spellStart"/>
      <w:r w:rsidR="004022B8" w:rsidRPr="004022B8">
        <w:rPr>
          <w:rFonts w:ascii="Arial Narrow" w:hAnsi="Arial Narrow" w:cs="Arial"/>
          <w:iCs/>
        </w:rPr>
        <w:t>Heimerle</w:t>
      </w:r>
      <w:proofErr w:type="spellEnd"/>
      <w:r w:rsidR="004022B8" w:rsidRPr="004022B8">
        <w:rPr>
          <w:rFonts w:ascii="Arial Narrow" w:hAnsi="Arial Narrow" w:cs="Arial"/>
          <w:iCs/>
        </w:rPr>
        <w:t>,</w:t>
      </w:r>
      <w:r w:rsidR="004022B8" w:rsidRPr="004022B8">
        <w:rPr>
          <w:rFonts w:ascii="Arial Narrow" w:hAnsi="Arial Narrow" w:cs="Arial"/>
          <w:iCs/>
        </w:rPr>
        <w:tab/>
      </w:r>
    </w:p>
    <w:p w14:paraId="3A833B5A" w14:textId="3A0D6E5B" w:rsidR="00EF3D11" w:rsidRPr="00771442" w:rsidRDefault="00C92AF2" w:rsidP="000F5572">
      <w:pPr>
        <w:pStyle w:val="Zkladntext"/>
        <w:spacing w:line="240" w:lineRule="atLeast"/>
        <w:rPr>
          <w:rFonts w:ascii="Arial Narrow" w:hAnsi="Arial Narrow" w:cs="Arial"/>
          <w:color w:val="auto"/>
          <w:sz w:val="22"/>
          <w:szCs w:val="22"/>
        </w:rPr>
      </w:pPr>
      <w:r>
        <w:rPr>
          <w:rFonts w:ascii="Arial Narrow" w:hAnsi="Arial Narrow" w:cs="Arial"/>
          <w:iCs/>
        </w:rPr>
        <w:t xml:space="preserve">          </w:t>
      </w:r>
      <w:r w:rsidR="004022B8" w:rsidRPr="004022B8">
        <w:rPr>
          <w:rFonts w:ascii="Arial Narrow" w:hAnsi="Arial Narrow" w:cs="Arial"/>
          <w:iCs/>
        </w:rPr>
        <w:t>místopředseda výboru</w:t>
      </w:r>
    </w:p>
    <w:sectPr w:rsidR="00EF3D11" w:rsidRPr="00771442" w:rsidSect="007501B4">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C986" w14:textId="77777777" w:rsidR="00180C99" w:rsidRDefault="00180C99">
      <w:r>
        <w:separator/>
      </w:r>
    </w:p>
  </w:endnote>
  <w:endnote w:type="continuationSeparator" w:id="0">
    <w:p w14:paraId="056DE2AB" w14:textId="77777777" w:rsidR="00180C99" w:rsidRDefault="0018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D704" w14:textId="77777777" w:rsidR="00AF457F" w:rsidRDefault="00AF457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99AA2B" w14:textId="77777777" w:rsidR="00AF457F" w:rsidRDefault="00AF45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8417" w14:textId="5816670D" w:rsidR="00AF457F" w:rsidRPr="00BB51AF" w:rsidRDefault="00AF457F">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Pr>
        <w:rStyle w:val="slostrnky"/>
        <w:rFonts w:ascii="Arial Narrow" w:hAnsi="Arial Narrow"/>
        <w:noProof/>
      </w:rPr>
      <w:t>21</w:t>
    </w:r>
    <w:r w:rsidRPr="00BB51AF">
      <w:rPr>
        <w:rStyle w:val="slostrnky"/>
        <w:rFonts w:ascii="Arial Narrow" w:hAnsi="Arial Narrow"/>
      </w:rPr>
      <w:fldChar w:fldCharType="end"/>
    </w:r>
  </w:p>
  <w:p w14:paraId="4D0D267E" w14:textId="77777777" w:rsidR="00AF457F" w:rsidRDefault="00AF457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531C2" w14:textId="77777777" w:rsidR="00180C99" w:rsidRDefault="00180C99">
      <w:r>
        <w:separator/>
      </w:r>
    </w:p>
  </w:footnote>
  <w:footnote w:type="continuationSeparator" w:id="0">
    <w:p w14:paraId="5F0F8ABF" w14:textId="77777777" w:rsidR="00180C99" w:rsidRDefault="0018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8B22" w14:textId="644182A0" w:rsidR="00AF457F" w:rsidRDefault="00AF457F" w:rsidP="0066726B">
    <w:pPr>
      <w:pStyle w:val="Zhlav"/>
      <w:tabs>
        <w:tab w:val="clear" w:pos="9072"/>
      </w:tabs>
    </w:pPr>
    <w:r>
      <w:rPr>
        <w:noProof/>
      </w:rPr>
      <w:tab/>
    </w:r>
    <w:r>
      <w:rPr>
        <w:noProof/>
      </w:rPr>
      <w:tab/>
    </w:r>
    <w:r>
      <w:rPr>
        <w:noProof/>
      </w:rPr>
      <w:tab/>
    </w:r>
    <w:r>
      <w:rPr>
        <w:noProof/>
      </w:rPr>
      <w:tab/>
    </w:r>
    <w:r>
      <w:rPr>
        <w:noProof/>
      </w:rPr>
      <w:tab/>
    </w:r>
    <w:r>
      <w:rPr>
        <w:noProof/>
      </w:rPr>
      <w:drawing>
        <wp:inline distT="0" distB="0" distL="0" distR="0" wp14:anchorId="4C746F37" wp14:editId="0A07B1ED">
          <wp:extent cx="4351020" cy="731520"/>
          <wp:effectExtent l="0" t="0" r="0" b="0"/>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1020" cy="731520"/>
                  </a:xfrm>
                  <a:prstGeom prst="rect">
                    <a:avLst/>
                  </a:prstGeom>
                  <a:noFill/>
                  <a:ln>
                    <a:noFill/>
                  </a:ln>
                </pic:spPr>
              </pic:pic>
            </a:graphicData>
          </a:graphic>
        </wp:inline>
      </w:drawing>
    </w:r>
  </w:p>
  <w:p w14:paraId="2624716B" w14:textId="77777777" w:rsidR="00AF457F" w:rsidRDefault="00AF45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FDA2" w14:textId="77777777" w:rsidR="00AF457F" w:rsidRDefault="00AF457F" w:rsidP="002C469F">
    <w:pPr>
      <w:pStyle w:val="Zhlav"/>
      <w:tabs>
        <w:tab w:val="clear" w:pos="4536"/>
        <w:tab w:val="left" w:pos="2410"/>
      </w:tabs>
      <w:jc w:val="center"/>
      <w:rPr>
        <w:rFonts w:ascii="Arial Narrow" w:hAnsi="Arial Narrow" w:cs="Arial"/>
        <w:noProof/>
        <w:sz w:val="20"/>
        <w:szCs w:val="28"/>
      </w:rPr>
    </w:pPr>
  </w:p>
  <w:p w14:paraId="078D1708" w14:textId="77777777" w:rsidR="00AF457F" w:rsidRDefault="00AF457F" w:rsidP="002C469F">
    <w:pPr>
      <w:pStyle w:val="Zhlav"/>
      <w:tabs>
        <w:tab w:val="clear" w:pos="9072"/>
      </w:tabs>
    </w:pPr>
    <w:r>
      <w:rPr>
        <w:noProof/>
      </w:rPr>
      <w:tab/>
    </w:r>
    <w:r>
      <w:rPr>
        <w:noProof/>
      </w:rPr>
      <w:tab/>
    </w:r>
    <w:r>
      <w:rPr>
        <w:noProof/>
      </w:rPr>
      <w:tab/>
    </w:r>
    <w:r>
      <w:rPr>
        <w:noProof/>
      </w:rPr>
      <w:tab/>
    </w:r>
    <w:r>
      <w:rPr>
        <w:noProof/>
      </w:rPr>
      <w:tab/>
    </w:r>
  </w:p>
  <w:p w14:paraId="4AB945F4" w14:textId="77777777" w:rsidR="00AF457F" w:rsidRPr="00DE49DA" w:rsidRDefault="00AF457F" w:rsidP="002C469F">
    <w:pPr>
      <w:pStyle w:val="Zhlav"/>
      <w:tabs>
        <w:tab w:val="clear" w:pos="4536"/>
        <w:tab w:val="left" w:pos="2410"/>
      </w:tabs>
      <w:jc w:val="center"/>
      <w:rPr>
        <w:rFonts w:ascii="Arial Narrow" w:hAnsi="Arial Narrow" w:cs="Arial"/>
        <w:sz w:val="14"/>
      </w:rPr>
    </w:pPr>
  </w:p>
  <w:p w14:paraId="40BD7663" w14:textId="77777777" w:rsidR="00AF457F" w:rsidRDefault="00AF45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30F7"/>
    <w:multiLevelType w:val="multilevel"/>
    <w:tmpl w:val="AD58833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2"/>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1F6B0AAA"/>
    <w:multiLevelType w:val="multilevel"/>
    <w:tmpl w:val="0405001F"/>
    <w:lvl w:ilvl="0">
      <w:start w:val="1"/>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cs="Times New Roman"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rPr>
        <w:rFonts w:cs="Times New Roman"/>
      </w:rPr>
    </w:lvl>
    <w:lvl w:ilvl="2" w:tplc="0405001B" w:tentative="1">
      <w:start w:val="1"/>
      <w:numFmt w:val="lowerRoman"/>
      <w:lvlText w:val="%3."/>
      <w:lvlJc w:val="right"/>
      <w:pPr>
        <w:ind w:left="2766" w:hanging="180"/>
      </w:pPr>
      <w:rPr>
        <w:rFonts w:cs="Times New Roman"/>
      </w:rPr>
    </w:lvl>
    <w:lvl w:ilvl="3" w:tplc="0405000F" w:tentative="1">
      <w:start w:val="1"/>
      <w:numFmt w:val="decimal"/>
      <w:lvlText w:val="%4."/>
      <w:lvlJc w:val="left"/>
      <w:pPr>
        <w:ind w:left="3486" w:hanging="360"/>
      </w:pPr>
      <w:rPr>
        <w:rFonts w:cs="Times New Roman"/>
      </w:rPr>
    </w:lvl>
    <w:lvl w:ilvl="4" w:tplc="04050019" w:tentative="1">
      <w:start w:val="1"/>
      <w:numFmt w:val="lowerLetter"/>
      <w:lvlText w:val="%5."/>
      <w:lvlJc w:val="left"/>
      <w:pPr>
        <w:ind w:left="4206" w:hanging="360"/>
      </w:pPr>
      <w:rPr>
        <w:rFonts w:cs="Times New Roman"/>
      </w:rPr>
    </w:lvl>
    <w:lvl w:ilvl="5" w:tplc="0405001B" w:tentative="1">
      <w:start w:val="1"/>
      <w:numFmt w:val="lowerRoman"/>
      <w:lvlText w:val="%6."/>
      <w:lvlJc w:val="right"/>
      <w:pPr>
        <w:ind w:left="4926" w:hanging="180"/>
      </w:pPr>
      <w:rPr>
        <w:rFonts w:cs="Times New Roman"/>
      </w:rPr>
    </w:lvl>
    <w:lvl w:ilvl="6" w:tplc="0405000F" w:tentative="1">
      <w:start w:val="1"/>
      <w:numFmt w:val="decimal"/>
      <w:lvlText w:val="%7."/>
      <w:lvlJc w:val="left"/>
      <w:pPr>
        <w:ind w:left="5646" w:hanging="360"/>
      </w:pPr>
      <w:rPr>
        <w:rFonts w:cs="Times New Roman"/>
      </w:rPr>
    </w:lvl>
    <w:lvl w:ilvl="7" w:tplc="04050019" w:tentative="1">
      <w:start w:val="1"/>
      <w:numFmt w:val="lowerLetter"/>
      <w:lvlText w:val="%8."/>
      <w:lvlJc w:val="left"/>
      <w:pPr>
        <w:ind w:left="6366" w:hanging="360"/>
      </w:pPr>
      <w:rPr>
        <w:rFonts w:cs="Times New Roman"/>
      </w:rPr>
    </w:lvl>
    <w:lvl w:ilvl="8" w:tplc="0405001B" w:tentative="1">
      <w:start w:val="1"/>
      <w:numFmt w:val="lowerRoman"/>
      <w:lvlText w:val="%9."/>
      <w:lvlJc w:val="right"/>
      <w:pPr>
        <w:ind w:left="7086" w:hanging="180"/>
      </w:pPr>
      <w:rPr>
        <w:rFonts w:cs="Times New Roman"/>
      </w:rPr>
    </w:lvl>
  </w:abstractNum>
  <w:abstractNum w:abstractNumId="14"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3473395"/>
    <w:multiLevelType w:val="hybridMultilevel"/>
    <w:tmpl w:val="68E80EAC"/>
    <w:lvl w:ilvl="0" w:tplc="DDE88D3A">
      <w:start w:val="1"/>
      <w:numFmt w:val="lowerLetter"/>
      <w:lvlText w:val="%1)"/>
      <w:lvlJc w:val="left"/>
      <w:pPr>
        <w:ind w:left="5316" w:hanging="360"/>
      </w:pPr>
      <w:rPr>
        <w:rFonts w:cs="Times New Roman" w:hint="default"/>
      </w:rPr>
    </w:lvl>
    <w:lvl w:ilvl="1" w:tplc="04050019" w:tentative="1">
      <w:start w:val="1"/>
      <w:numFmt w:val="lowerLetter"/>
      <w:lvlText w:val="%2."/>
      <w:lvlJc w:val="left"/>
      <w:pPr>
        <w:ind w:left="6036" w:hanging="360"/>
      </w:pPr>
      <w:rPr>
        <w:rFonts w:cs="Times New Roman"/>
      </w:rPr>
    </w:lvl>
    <w:lvl w:ilvl="2" w:tplc="0405001B" w:tentative="1">
      <w:start w:val="1"/>
      <w:numFmt w:val="lowerRoman"/>
      <w:lvlText w:val="%3."/>
      <w:lvlJc w:val="right"/>
      <w:pPr>
        <w:ind w:left="6756" w:hanging="180"/>
      </w:pPr>
      <w:rPr>
        <w:rFonts w:cs="Times New Roman"/>
      </w:rPr>
    </w:lvl>
    <w:lvl w:ilvl="3" w:tplc="0405000F" w:tentative="1">
      <w:start w:val="1"/>
      <w:numFmt w:val="decimal"/>
      <w:lvlText w:val="%4."/>
      <w:lvlJc w:val="left"/>
      <w:pPr>
        <w:ind w:left="7476" w:hanging="360"/>
      </w:pPr>
      <w:rPr>
        <w:rFonts w:cs="Times New Roman"/>
      </w:rPr>
    </w:lvl>
    <w:lvl w:ilvl="4" w:tplc="04050019" w:tentative="1">
      <w:start w:val="1"/>
      <w:numFmt w:val="lowerLetter"/>
      <w:lvlText w:val="%5."/>
      <w:lvlJc w:val="left"/>
      <w:pPr>
        <w:ind w:left="8196" w:hanging="360"/>
      </w:pPr>
      <w:rPr>
        <w:rFonts w:cs="Times New Roman"/>
      </w:rPr>
    </w:lvl>
    <w:lvl w:ilvl="5" w:tplc="0405001B" w:tentative="1">
      <w:start w:val="1"/>
      <w:numFmt w:val="lowerRoman"/>
      <w:lvlText w:val="%6."/>
      <w:lvlJc w:val="right"/>
      <w:pPr>
        <w:ind w:left="8916" w:hanging="180"/>
      </w:pPr>
      <w:rPr>
        <w:rFonts w:cs="Times New Roman"/>
      </w:rPr>
    </w:lvl>
    <w:lvl w:ilvl="6" w:tplc="0405000F" w:tentative="1">
      <w:start w:val="1"/>
      <w:numFmt w:val="decimal"/>
      <w:lvlText w:val="%7."/>
      <w:lvlJc w:val="left"/>
      <w:pPr>
        <w:ind w:left="9636" w:hanging="360"/>
      </w:pPr>
      <w:rPr>
        <w:rFonts w:cs="Times New Roman"/>
      </w:rPr>
    </w:lvl>
    <w:lvl w:ilvl="7" w:tplc="04050019" w:tentative="1">
      <w:start w:val="1"/>
      <w:numFmt w:val="lowerLetter"/>
      <w:lvlText w:val="%8."/>
      <w:lvlJc w:val="left"/>
      <w:pPr>
        <w:ind w:left="10356" w:hanging="360"/>
      </w:pPr>
      <w:rPr>
        <w:rFonts w:cs="Times New Roman"/>
      </w:rPr>
    </w:lvl>
    <w:lvl w:ilvl="8" w:tplc="0405001B" w:tentative="1">
      <w:start w:val="1"/>
      <w:numFmt w:val="lowerRoman"/>
      <w:lvlText w:val="%9."/>
      <w:lvlJc w:val="right"/>
      <w:pPr>
        <w:ind w:left="11076" w:hanging="180"/>
      </w:pPr>
      <w:rPr>
        <w:rFonts w:cs="Times New Roman"/>
      </w:rPr>
    </w:lvl>
  </w:abstractNum>
  <w:abstractNum w:abstractNumId="16" w15:restartNumberingAfterBreak="0">
    <w:nsid w:val="43735ABC"/>
    <w:multiLevelType w:val="hybridMultilevel"/>
    <w:tmpl w:val="5672BF5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7"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0" w15:restartNumberingAfterBreak="0">
    <w:nsid w:val="4DC837A0"/>
    <w:multiLevelType w:val="hybridMultilevel"/>
    <w:tmpl w:val="508EB56A"/>
    <w:lvl w:ilvl="0" w:tplc="04050017">
      <w:start w:val="1"/>
      <w:numFmt w:val="lowerLetter"/>
      <w:lvlText w:val="%1)"/>
      <w:lvlJc w:val="left"/>
      <w:pPr>
        <w:ind w:left="2280" w:hanging="360"/>
      </w:pPr>
      <w:rPr>
        <w:rFonts w:cs="Times New Roman"/>
      </w:rPr>
    </w:lvl>
    <w:lvl w:ilvl="1" w:tplc="04050019" w:tentative="1">
      <w:start w:val="1"/>
      <w:numFmt w:val="lowerLetter"/>
      <w:lvlText w:val="%2."/>
      <w:lvlJc w:val="left"/>
      <w:pPr>
        <w:ind w:left="3000" w:hanging="360"/>
      </w:pPr>
      <w:rPr>
        <w:rFonts w:cs="Times New Roman"/>
      </w:rPr>
    </w:lvl>
    <w:lvl w:ilvl="2" w:tplc="0405001B" w:tentative="1">
      <w:start w:val="1"/>
      <w:numFmt w:val="lowerRoman"/>
      <w:lvlText w:val="%3."/>
      <w:lvlJc w:val="right"/>
      <w:pPr>
        <w:ind w:left="3720" w:hanging="180"/>
      </w:pPr>
      <w:rPr>
        <w:rFonts w:cs="Times New Roman"/>
      </w:rPr>
    </w:lvl>
    <w:lvl w:ilvl="3" w:tplc="0405000F" w:tentative="1">
      <w:start w:val="1"/>
      <w:numFmt w:val="decimal"/>
      <w:lvlText w:val="%4."/>
      <w:lvlJc w:val="left"/>
      <w:pPr>
        <w:ind w:left="4440" w:hanging="360"/>
      </w:pPr>
      <w:rPr>
        <w:rFonts w:cs="Times New Roman"/>
      </w:rPr>
    </w:lvl>
    <w:lvl w:ilvl="4" w:tplc="04050019" w:tentative="1">
      <w:start w:val="1"/>
      <w:numFmt w:val="lowerLetter"/>
      <w:lvlText w:val="%5."/>
      <w:lvlJc w:val="left"/>
      <w:pPr>
        <w:ind w:left="5160" w:hanging="360"/>
      </w:pPr>
      <w:rPr>
        <w:rFonts w:cs="Times New Roman"/>
      </w:rPr>
    </w:lvl>
    <w:lvl w:ilvl="5" w:tplc="0405001B" w:tentative="1">
      <w:start w:val="1"/>
      <w:numFmt w:val="lowerRoman"/>
      <w:lvlText w:val="%6."/>
      <w:lvlJc w:val="right"/>
      <w:pPr>
        <w:ind w:left="5880" w:hanging="180"/>
      </w:pPr>
      <w:rPr>
        <w:rFonts w:cs="Times New Roman"/>
      </w:rPr>
    </w:lvl>
    <w:lvl w:ilvl="6" w:tplc="0405000F" w:tentative="1">
      <w:start w:val="1"/>
      <w:numFmt w:val="decimal"/>
      <w:lvlText w:val="%7."/>
      <w:lvlJc w:val="left"/>
      <w:pPr>
        <w:ind w:left="6600" w:hanging="360"/>
      </w:pPr>
      <w:rPr>
        <w:rFonts w:cs="Times New Roman"/>
      </w:rPr>
    </w:lvl>
    <w:lvl w:ilvl="7" w:tplc="04050019" w:tentative="1">
      <w:start w:val="1"/>
      <w:numFmt w:val="lowerLetter"/>
      <w:lvlText w:val="%8."/>
      <w:lvlJc w:val="left"/>
      <w:pPr>
        <w:ind w:left="7320" w:hanging="360"/>
      </w:pPr>
      <w:rPr>
        <w:rFonts w:cs="Times New Roman"/>
      </w:rPr>
    </w:lvl>
    <w:lvl w:ilvl="8" w:tplc="0405001B" w:tentative="1">
      <w:start w:val="1"/>
      <w:numFmt w:val="lowerRoman"/>
      <w:lvlText w:val="%9."/>
      <w:lvlJc w:val="right"/>
      <w:pPr>
        <w:ind w:left="8040" w:hanging="180"/>
      </w:pPr>
      <w:rPr>
        <w:rFonts w:cs="Times New Roman"/>
      </w:r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EBE50F4"/>
    <w:multiLevelType w:val="hybridMultilevel"/>
    <w:tmpl w:val="D69E2A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6"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3"/>
  </w:num>
  <w:num w:numId="2">
    <w:abstractNumId w:val="26"/>
  </w:num>
  <w:num w:numId="3">
    <w:abstractNumId w:val="12"/>
  </w:num>
  <w:num w:numId="4">
    <w:abstractNumId w:val="0"/>
  </w:num>
  <w:num w:numId="5">
    <w:abstractNumId w:val="22"/>
  </w:num>
  <w:num w:numId="6">
    <w:abstractNumId w:val="18"/>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9"/>
  </w:num>
  <w:num w:numId="16">
    <w:abstractNumId w:val="3"/>
  </w:num>
  <w:num w:numId="17">
    <w:abstractNumId w:val="20"/>
  </w:num>
  <w:num w:numId="18">
    <w:abstractNumId w:val="24"/>
  </w:num>
  <w:num w:numId="19">
    <w:abstractNumId w:val="16"/>
  </w:num>
  <w:num w:numId="20">
    <w:abstractNumId w:val="10"/>
  </w:num>
  <w:num w:numId="21">
    <w:abstractNumId w:val="6"/>
  </w:num>
  <w:num w:numId="22">
    <w:abstractNumId w:val="19"/>
  </w:num>
  <w:num w:numId="23">
    <w:abstractNumId w:val="8"/>
  </w:num>
  <w:num w:numId="24">
    <w:abstractNumId w:val="7"/>
  </w:num>
  <w:num w:numId="25">
    <w:abstractNumId w:val="5"/>
  </w:num>
  <w:num w:numId="26">
    <w:abstractNumId w:val="11"/>
  </w:num>
  <w:num w:numId="27">
    <w:abstractNumId w:val="25"/>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2B"/>
    <w:rsid w:val="00001123"/>
    <w:rsid w:val="00001D0D"/>
    <w:rsid w:val="00004B24"/>
    <w:rsid w:val="000061DF"/>
    <w:rsid w:val="0001011D"/>
    <w:rsid w:val="00010299"/>
    <w:rsid w:val="00011353"/>
    <w:rsid w:val="000178F6"/>
    <w:rsid w:val="0002475A"/>
    <w:rsid w:val="00041F79"/>
    <w:rsid w:val="00043D84"/>
    <w:rsid w:val="0004631A"/>
    <w:rsid w:val="000473A4"/>
    <w:rsid w:val="00051187"/>
    <w:rsid w:val="0005311A"/>
    <w:rsid w:val="000563D0"/>
    <w:rsid w:val="000568E5"/>
    <w:rsid w:val="00056D82"/>
    <w:rsid w:val="00057654"/>
    <w:rsid w:val="00057B5E"/>
    <w:rsid w:val="00057EEB"/>
    <w:rsid w:val="00060D96"/>
    <w:rsid w:val="00061F26"/>
    <w:rsid w:val="00062C94"/>
    <w:rsid w:val="000657E5"/>
    <w:rsid w:val="00076A44"/>
    <w:rsid w:val="00077390"/>
    <w:rsid w:val="00097825"/>
    <w:rsid w:val="000A13F5"/>
    <w:rsid w:val="000A782E"/>
    <w:rsid w:val="000B070D"/>
    <w:rsid w:val="000B0D29"/>
    <w:rsid w:val="000B2EA8"/>
    <w:rsid w:val="000B33E9"/>
    <w:rsid w:val="000B7298"/>
    <w:rsid w:val="000C693D"/>
    <w:rsid w:val="000D07F5"/>
    <w:rsid w:val="000D3398"/>
    <w:rsid w:val="000D43AA"/>
    <w:rsid w:val="000D6823"/>
    <w:rsid w:val="000D78CA"/>
    <w:rsid w:val="000E10F7"/>
    <w:rsid w:val="000E3FB1"/>
    <w:rsid w:val="000E5532"/>
    <w:rsid w:val="000E64C8"/>
    <w:rsid w:val="000E7298"/>
    <w:rsid w:val="000E7349"/>
    <w:rsid w:val="000F1242"/>
    <w:rsid w:val="000F4A91"/>
    <w:rsid w:val="000F5572"/>
    <w:rsid w:val="00101BE8"/>
    <w:rsid w:val="001069E0"/>
    <w:rsid w:val="00111633"/>
    <w:rsid w:val="00111A49"/>
    <w:rsid w:val="001137E4"/>
    <w:rsid w:val="001139CC"/>
    <w:rsid w:val="001157B0"/>
    <w:rsid w:val="00117F32"/>
    <w:rsid w:val="001207F5"/>
    <w:rsid w:val="001228B5"/>
    <w:rsid w:val="00137707"/>
    <w:rsid w:val="00137F97"/>
    <w:rsid w:val="00147531"/>
    <w:rsid w:val="00152194"/>
    <w:rsid w:val="0015537C"/>
    <w:rsid w:val="001557CA"/>
    <w:rsid w:val="0016113D"/>
    <w:rsid w:val="001711A9"/>
    <w:rsid w:val="001739D5"/>
    <w:rsid w:val="001756C2"/>
    <w:rsid w:val="00180C99"/>
    <w:rsid w:val="00182541"/>
    <w:rsid w:val="0018670D"/>
    <w:rsid w:val="001934D1"/>
    <w:rsid w:val="001969FA"/>
    <w:rsid w:val="001A5378"/>
    <w:rsid w:val="001A6266"/>
    <w:rsid w:val="001B4D23"/>
    <w:rsid w:val="001C3155"/>
    <w:rsid w:val="001C56A3"/>
    <w:rsid w:val="001C5DC7"/>
    <w:rsid w:val="001C60DA"/>
    <w:rsid w:val="001C61EE"/>
    <w:rsid w:val="001C6E06"/>
    <w:rsid w:val="001D0E2B"/>
    <w:rsid w:val="001D1E51"/>
    <w:rsid w:val="001D24A0"/>
    <w:rsid w:val="001D294C"/>
    <w:rsid w:val="001D3FAD"/>
    <w:rsid w:val="001E066A"/>
    <w:rsid w:val="001E08D6"/>
    <w:rsid w:val="001E759A"/>
    <w:rsid w:val="001F1B20"/>
    <w:rsid w:val="001F1F70"/>
    <w:rsid w:val="001F34A7"/>
    <w:rsid w:val="00201B3A"/>
    <w:rsid w:val="00201BBE"/>
    <w:rsid w:val="0020706F"/>
    <w:rsid w:val="00214AD8"/>
    <w:rsid w:val="00214B6C"/>
    <w:rsid w:val="002217B9"/>
    <w:rsid w:val="00226F45"/>
    <w:rsid w:val="0024088B"/>
    <w:rsid w:val="002472DA"/>
    <w:rsid w:val="0024779B"/>
    <w:rsid w:val="00257C2B"/>
    <w:rsid w:val="002618C4"/>
    <w:rsid w:val="0026227E"/>
    <w:rsid w:val="0026266B"/>
    <w:rsid w:val="00262935"/>
    <w:rsid w:val="00265102"/>
    <w:rsid w:val="00266AA9"/>
    <w:rsid w:val="00267BE8"/>
    <w:rsid w:val="0027011F"/>
    <w:rsid w:val="002709B3"/>
    <w:rsid w:val="00271BBC"/>
    <w:rsid w:val="002747EC"/>
    <w:rsid w:val="00285B13"/>
    <w:rsid w:val="00285E3C"/>
    <w:rsid w:val="002912E0"/>
    <w:rsid w:val="00294C3B"/>
    <w:rsid w:val="002954E1"/>
    <w:rsid w:val="00297E02"/>
    <w:rsid w:val="002A41A7"/>
    <w:rsid w:val="002A47BF"/>
    <w:rsid w:val="002A6954"/>
    <w:rsid w:val="002B0271"/>
    <w:rsid w:val="002B0B51"/>
    <w:rsid w:val="002C469F"/>
    <w:rsid w:val="002C7111"/>
    <w:rsid w:val="002D043D"/>
    <w:rsid w:val="002D2E44"/>
    <w:rsid w:val="002D476F"/>
    <w:rsid w:val="002E2FCE"/>
    <w:rsid w:val="002E5396"/>
    <w:rsid w:val="002F08CA"/>
    <w:rsid w:val="00304A1E"/>
    <w:rsid w:val="00304B7C"/>
    <w:rsid w:val="0030731A"/>
    <w:rsid w:val="00307AE2"/>
    <w:rsid w:val="00311021"/>
    <w:rsid w:val="0031183E"/>
    <w:rsid w:val="00311F55"/>
    <w:rsid w:val="00312505"/>
    <w:rsid w:val="00314DF5"/>
    <w:rsid w:val="00315E0F"/>
    <w:rsid w:val="003246B3"/>
    <w:rsid w:val="00331838"/>
    <w:rsid w:val="003334D3"/>
    <w:rsid w:val="00336467"/>
    <w:rsid w:val="00345A48"/>
    <w:rsid w:val="00345CB0"/>
    <w:rsid w:val="00346698"/>
    <w:rsid w:val="0035248A"/>
    <w:rsid w:val="0035359F"/>
    <w:rsid w:val="003621F4"/>
    <w:rsid w:val="0036492D"/>
    <w:rsid w:val="00371F58"/>
    <w:rsid w:val="00375FF4"/>
    <w:rsid w:val="003769BE"/>
    <w:rsid w:val="00384652"/>
    <w:rsid w:val="003870DB"/>
    <w:rsid w:val="003925D3"/>
    <w:rsid w:val="00397799"/>
    <w:rsid w:val="003A38C7"/>
    <w:rsid w:val="003A483B"/>
    <w:rsid w:val="003A7398"/>
    <w:rsid w:val="003B3A1A"/>
    <w:rsid w:val="003B6BAB"/>
    <w:rsid w:val="003C2568"/>
    <w:rsid w:val="003C2FEE"/>
    <w:rsid w:val="003C5BCA"/>
    <w:rsid w:val="003C6668"/>
    <w:rsid w:val="003C7D6E"/>
    <w:rsid w:val="003D05F7"/>
    <w:rsid w:val="003D146F"/>
    <w:rsid w:val="003D2397"/>
    <w:rsid w:val="003D6E81"/>
    <w:rsid w:val="003E129B"/>
    <w:rsid w:val="003E344F"/>
    <w:rsid w:val="003E66A1"/>
    <w:rsid w:val="003E7BC7"/>
    <w:rsid w:val="003F15E9"/>
    <w:rsid w:val="003F3F24"/>
    <w:rsid w:val="003F461F"/>
    <w:rsid w:val="003F57BA"/>
    <w:rsid w:val="00401807"/>
    <w:rsid w:val="00401C28"/>
    <w:rsid w:val="004022B8"/>
    <w:rsid w:val="004036A4"/>
    <w:rsid w:val="00405295"/>
    <w:rsid w:val="00405318"/>
    <w:rsid w:val="0041395E"/>
    <w:rsid w:val="00415A52"/>
    <w:rsid w:val="00422BCF"/>
    <w:rsid w:val="004306AB"/>
    <w:rsid w:val="00431F33"/>
    <w:rsid w:val="00434C9D"/>
    <w:rsid w:val="004406B8"/>
    <w:rsid w:val="00441B74"/>
    <w:rsid w:val="00442C4C"/>
    <w:rsid w:val="00442C57"/>
    <w:rsid w:val="0044431D"/>
    <w:rsid w:val="004450FC"/>
    <w:rsid w:val="00446372"/>
    <w:rsid w:val="004538B4"/>
    <w:rsid w:val="0045645B"/>
    <w:rsid w:val="00466279"/>
    <w:rsid w:val="004679BD"/>
    <w:rsid w:val="00485A30"/>
    <w:rsid w:val="00487F41"/>
    <w:rsid w:val="0049105E"/>
    <w:rsid w:val="0049478F"/>
    <w:rsid w:val="004A0457"/>
    <w:rsid w:val="004A05C6"/>
    <w:rsid w:val="004A0C58"/>
    <w:rsid w:val="004A2E1E"/>
    <w:rsid w:val="004A3E5F"/>
    <w:rsid w:val="004B066E"/>
    <w:rsid w:val="004C5FF9"/>
    <w:rsid w:val="004C61A0"/>
    <w:rsid w:val="004D31FA"/>
    <w:rsid w:val="004D55A9"/>
    <w:rsid w:val="004E4D86"/>
    <w:rsid w:val="004E536C"/>
    <w:rsid w:val="004E5E36"/>
    <w:rsid w:val="004E62F9"/>
    <w:rsid w:val="005002EF"/>
    <w:rsid w:val="00505014"/>
    <w:rsid w:val="00511981"/>
    <w:rsid w:val="00511E8B"/>
    <w:rsid w:val="00522333"/>
    <w:rsid w:val="00524013"/>
    <w:rsid w:val="00530963"/>
    <w:rsid w:val="005331F3"/>
    <w:rsid w:val="00534946"/>
    <w:rsid w:val="00537473"/>
    <w:rsid w:val="00547CE9"/>
    <w:rsid w:val="00562B78"/>
    <w:rsid w:val="005674C8"/>
    <w:rsid w:val="00573D61"/>
    <w:rsid w:val="005748AD"/>
    <w:rsid w:val="005762D1"/>
    <w:rsid w:val="00577C7D"/>
    <w:rsid w:val="00592ACA"/>
    <w:rsid w:val="0059532A"/>
    <w:rsid w:val="005971D7"/>
    <w:rsid w:val="005A05E7"/>
    <w:rsid w:val="005A0CCF"/>
    <w:rsid w:val="005A1F44"/>
    <w:rsid w:val="005A34E0"/>
    <w:rsid w:val="005A3FB3"/>
    <w:rsid w:val="005A5824"/>
    <w:rsid w:val="005A65B1"/>
    <w:rsid w:val="005B2AEC"/>
    <w:rsid w:val="005B5ED1"/>
    <w:rsid w:val="005C055E"/>
    <w:rsid w:val="005C0EAF"/>
    <w:rsid w:val="005C3765"/>
    <w:rsid w:val="005C6A9B"/>
    <w:rsid w:val="005C7A44"/>
    <w:rsid w:val="005C7F00"/>
    <w:rsid w:val="005D1FB8"/>
    <w:rsid w:val="005D489B"/>
    <w:rsid w:val="005E228B"/>
    <w:rsid w:val="005E4ED5"/>
    <w:rsid w:val="005E63A7"/>
    <w:rsid w:val="005F0652"/>
    <w:rsid w:val="005F63F4"/>
    <w:rsid w:val="00601586"/>
    <w:rsid w:val="0060255A"/>
    <w:rsid w:val="00605F63"/>
    <w:rsid w:val="0061237A"/>
    <w:rsid w:val="00613878"/>
    <w:rsid w:val="00613C2F"/>
    <w:rsid w:val="00616AD8"/>
    <w:rsid w:val="00616C9B"/>
    <w:rsid w:val="00617EE5"/>
    <w:rsid w:val="00620FDA"/>
    <w:rsid w:val="00621C76"/>
    <w:rsid w:val="00621F0C"/>
    <w:rsid w:val="00625CC6"/>
    <w:rsid w:val="0063603A"/>
    <w:rsid w:val="006369D8"/>
    <w:rsid w:val="00636F9F"/>
    <w:rsid w:val="006375C7"/>
    <w:rsid w:val="006415D3"/>
    <w:rsid w:val="00643F37"/>
    <w:rsid w:val="00644041"/>
    <w:rsid w:val="0064601D"/>
    <w:rsid w:val="00646CB6"/>
    <w:rsid w:val="0065414F"/>
    <w:rsid w:val="006542CF"/>
    <w:rsid w:val="006617EA"/>
    <w:rsid w:val="006626A0"/>
    <w:rsid w:val="0066726B"/>
    <w:rsid w:val="006757D6"/>
    <w:rsid w:val="00676370"/>
    <w:rsid w:val="0068579E"/>
    <w:rsid w:val="00687116"/>
    <w:rsid w:val="00687C21"/>
    <w:rsid w:val="00694651"/>
    <w:rsid w:val="006A41D9"/>
    <w:rsid w:val="006A6E6C"/>
    <w:rsid w:val="006B026A"/>
    <w:rsid w:val="006C0713"/>
    <w:rsid w:val="006D03E3"/>
    <w:rsid w:val="006D15B0"/>
    <w:rsid w:val="006D1DCA"/>
    <w:rsid w:val="006D4866"/>
    <w:rsid w:val="006D7AC2"/>
    <w:rsid w:val="006E071C"/>
    <w:rsid w:val="006E1A82"/>
    <w:rsid w:val="006E3E00"/>
    <w:rsid w:val="006E43D9"/>
    <w:rsid w:val="006E50A3"/>
    <w:rsid w:val="006F39AA"/>
    <w:rsid w:val="006F5A07"/>
    <w:rsid w:val="006F7390"/>
    <w:rsid w:val="00703B82"/>
    <w:rsid w:val="00722083"/>
    <w:rsid w:val="0072494F"/>
    <w:rsid w:val="0073004B"/>
    <w:rsid w:val="007336F6"/>
    <w:rsid w:val="00733F74"/>
    <w:rsid w:val="00735855"/>
    <w:rsid w:val="007377DF"/>
    <w:rsid w:val="00740B2D"/>
    <w:rsid w:val="007501B4"/>
    <w:rsid w:val="00756348"/>
    <w:rsid w:val="0075724C"/>
    <w:rsid w:val="007626B6"/>
    <w:rsid w:val="00762C4C"/>
    <w:rsid w:val="00764BBB"/>
    <w:rsid w:val="00771442"/>
    <w:rsid w:val="0077290C"/>
    <w:rsid w:val="00772BBF"/>
    <w:rsid w:val="007742F9"/>
    <w:rsid w:val="00777BD1"/>
    <w:rsid w:val="00780E0E"/>
    <w:rsid w:val="0078404A"/>
    <w:rsid w:val="00787A0A"/>
    <w:rsid w:val="00793CF6"/>
    <w:rsid w:val="00794726"/>
    <w:rsid w:val="00796C14"/>
    <w:rsid w:val="007A1F72"/>
    <w:rsid w:val="007A36D0"/>
    <w:rsid w:val="007A7F01"/>
    <w:rsid w:val="007B7AF1"/>
    <w:rsid w:val="007C730E"/>
    <w:rsid w:val="007D2230"/>
    <w:rsid w:val="007D24A8"/>
    <w:rsid w:val="007D2C44"/>
    <w:rsid w:val="007D3EC8"/>
    <w:rsid w:val="007D76BB"/>
    <w:rsid w:val="007E0256"/>
    <w:rsid w:val="007E0CB2"/>
    <w:rsid w:val="007E187C"/>
    <w:rsid w:val="007E3287"/>
    <w:rsid w:val="007E4DC7"/>
    <w:rsid w:val="007F0093"/>
    <w:rsid w:val="007F0C95"/>
    <w:rsid w:val="007F675B"/>
    <w:rsid w:val="00801A55"/>
    <w:rsid w:val="00813562"/>
    <w:rsid w:val="00815341"/>
    <w:rsid w:val="0081606E"/>
    <w:rsid w:val="00825B21"/>
    <w:rsid w:val="0082643E"/>
    <w:rsid w:val="008346D7"/>
    <w:rsid w:val="00836259"/>
    <w:rsid w:val="008369FB"/>
    <w:rsid w:val="00836F28"/>
    <w:rsid w:val="008410A7"/>
    <w:rsid w:val="00847201"/>
    <w:rsid w:val="0085082F"/>
    <w:rsid w:val="008509BA"/>
    <w:rsid w:val="00852296"/>
    <w:rsid w:val="00852B2B"/>
    <w:rsid w:val="00852F7E"/>
    <w:rsid w:val="00867D38"/>
    <w:rsid w:val="00873814"/>
    <w:rsid w:val="00874C62"/>
    <w:rsid w:val="0087506F"/>
    <w:rsid w:val="00875154"/>
    <w:rsid w:val="00876076"/>
    <w:rsid w:val="00882F59"/>
    <w:rsid w:val="008845A7"/>
    <w:rsid w:val="00893EC9"/>
    <w:rsid w:val="008A432E"/>
    <w:rsid w:val="008A569C"/>
    <w:rsid w:val="008A686C"/>
    <w:rsid w:val="008B0BF6"/>
    <w:rsid w:val="008B2634"/>
    <w:rsid w:val="008B31DC"/>
    <w:rsid w:val="008E1737"/>
    <w:rsid w:val="008E254B"/>
    <w:rsid w:val="008E297B"/>
    <w:rsid w:val="008F1301"/>
    <w:rsid w:val="008F2F7D"/>
    <w:rsid w:val="008F67B2"/>
    <w:rsid w:val="008F73B3"/>
    <w:rsid w:val="008F78FB"/>
    <w:rsid w:val="008F7CE2"/>
    <w:rsid w:val="00902D0B"/>
    <w:rsid w:val="00902EE9"/>
    <w:rsid w:val="0090620A"/>
    <w:rsid w:val="009140B9"/>
    <w:rsid w:val="00917E5F"/>
    <w:rsid w:val="00920C2D"/>
    <w:rsid w:val="00920EBA"/>
    <w:rsid w:val="0092370E"/>
    <w:rsid w:val="009237E2"/>
    <w:rsid w:val="00926F56"/>
    <w:rsid w:val="00930F33"/>
    <w:rsid w:val="00931CE2"/>
    <w:rsid w:val="0093469B"/>
    <w:rsid w:val="009379C7"/>
    <w:rsid w:val="00944CBD"/>
    <w:rsid w:val="00945BBE"/>
    <w:rsid w:val="00946101"/>
    <w:rsid w:val="00956C8F"/>
    <w:rsid w:val="00971D6B"/>
    <w:rsid w:val="009746C3"/>
    <w:rsid w:val="00975DAA"/>
    <w:rsid w:val="0097682F"/>
    <w:rsid w:val="0098787F"/>
    <w:rsid w:val="00990EF5"/>
    <w:rsid w:val="00992350"/>
    <w:rsid w:val="00992EA8"/>
    <w:rsid w:val="00994B24"/>
    <w:rsid w:val="00995ABF"/>
    <w:rsid w:val="00995C2E"/>
    <w:rsid w:val="00996005"/>
    <w:rsid w:val="00996458"/>
    <w:rsid w:val="009968CE"/>
    <w:rsid w:val="0099784B"/>
    <w:rsid w:val="009A3DDB"/>
    <w:rsid w:val="009B2C49"/>
    <w:rsid w:val="009C5C4D"/>
    <w:rsid w:val="009D1492"/>
    <w:rsid w:val="009D315A"/>
    <w:rsid w:val="009D52BF"/>
    <w:rsid w:val="009D580A"/>
    <w:rsid w:val="009D6E7C"/>
    <w:rsid w:val="009D78EA"/>
    <w:rsid w:val="009E488F"/>
    <w:rsid w:val="009E5176"/>
    <w:rsid w:val="009E5D4A"/>
    <w:rsid w:val="009F7774"/>
    <w:rsid w:val="00A061D3"/>
    <w:rsid w:val="00A23625"/>
    <w:rsid w:val="00A25B57"/>
    <w:rsid w:val="00A334F5"/>
    <w:rsid w:val="00A361C1"/>
    <w:rsid w:val="00A3676C"/>
    <w:rsid w:val="00A40924"/>
    <w:rsid w:val="00A41BCC"/>
    <w:rsid w:val="00A45BEE"/>
    <w:rsid w:val="00A50A3D"/>
    <w:rsid w:val="00A51CFA"/>
    <w:rsid w:val="00A54151"/>
    <w:rsid w:val="00A63C8D"/>
    <w:rsid w:val="00A67B51"/>
    <w:rsid w:val="00A829BF"/>
    <w:rsid w:val="00A8548C"/>
    <w:rsid w:val="00A859FE"/>
    <w:rsid w:val="00A92F59"/>
    <w:rsid w:val="00A93D4F"/>
    <w:rsid w:val="00A959F8"/>
    <w:rsid w:val="00A968D1"/>
    <w:rsid w:val="00A96E4E"/>
    <w:rsid w:val="00AA078D"/>
    <w:rsid w:val="00AA15F6"/>
    <w:rsid w:val="00AB06DE"/>
    <w:rsid w:val="00AB0F5F"/>
    <w:rsid w:val="00AB4038"/>
    <w:rsid w:val="00AB741B"/>
    <w:rsid w:val="00AC1D3E"/>
    <w:rsid w:val="00AC465C"/>
    <w:rsid w:val="00AC514E"/>
    <w:rsid w:val="00AC7675"/>
    <w:rsid w:val="00AD0D97"/>
    <w:rsid w:val="00AD612F"/>
    <w:rsid w:val="00AE27B5"/>
    <w:rsid w:val="00AE5267"/>
    <w:rsid w:val="00AE5DD6"/>
    <w:rsid w:val="00AF119E"/>
    <w:rsid w:val="00AF4294"/>
    <w:rsid w:val="00AF457F"/>
    <w:rsid w:val="00B07B71"/>
    <w:rsid w:val="00B15D00"/>
    <w:rsid w:val="00B24A9D"/>
    <w:rsid w:val="00B32002"/>
    <w:rsid w:val="00B34323"/>
    <w:rsid w:val="00B449E0"/>
    <w:rsid w:val="00B44A60"/>
    <w:rsid w:val="00B47E15"/>
    <w:rsid w:val="00B51AF0"/>
    <w:rsid w:val="00B52DCF"/>
    <w:rsid w:val="00B545A3"/>
    <w:rsid w:val="00B5735B"/>
    <w:rsid w:val="00B703F9"/>
    <w:rsid w:val="00B739D8"/>
    <w:rsid w:val="00B75E14"/>
    <w:rsid w:val="00B75E87"/>
    <w:rsid w:val="00B77564"/>
    <w:rsid w:val="00B81719"/>
    <w:rsid w:val="00B84734"/>
    <w:rsid w:val="00B85B25"/>
    <w:rsid w:val="00B85BE7"/>
    <w:rsid w:val="00B86A3F"/>
    <w:rsid w:val="00B97398"/>
    <w:rsid w:val="00BA0436"/>
    <w:rsid w:val="00BA4923"/>
    <w:rsid w:val="00BA7740"/>
    <w:rsid w:val="00BB2702"/>
    <w:rsid w:val="00BB51AF"/>
    <w:rsid w:val="00BC0AED"/>
    <w:rsid w:val="00BC1585"/>
    <w:rsid w:val="00BC1A46"/>
    <w:rsid w:val="00BC564E"/>
    <w:rsid w:val="00BC5B37"/>
    <w:rsid w:val="00BD12A3"/>
    <w:rsid w:val="00BD4F7B"/>
    <w:rsid w:val="00BE26AF"/>
    <w:rsid w:val="00BF72CC"/>
    <w:rsid w:val="00C06D4A"/>
    <w:rsid w:val="00C07116"/>
    <w:rsid w:val="00C07EC2"/>
    <w:rsid w:val="00C12025"/>
    <w:rsid w:val="00C173D5"/>
    <w:rsid w:val="00C339CA"/>
    <w:rsid w:val="00C4070D"/>
    <w:rsid w:val="00C40A81"/>
    <w:rsid w:val="00C462DA"/>
    <w:rsid w:val="00C53845"/>
    <w:rsid w:val="00C55F33"/>
    <w:rsid w:val="00C605D7"/>
    <w:rsid w:val="00C63C9B"/>
    <w:rsid w:val="00C66FF4"/>
    <w:rsid w:val="00C7482E"/>
    <w:rsid w:val="00C74887"/>
    <w:rsid w:val="00C80288"/>
    <w:rsid w:val="00C83054"/>
    <w:rsid w:val="00C83CEA"/>
    <w:rsid w:val="00C840ED"/>
    <w:rsid w:val="00C85002"/>
    <w:rsid w:val="00C86431"/>
    <w:rsid w:val="00C87405"/>
    <w:rsid w:val="00C8747D"/>
    <w:rsid w:val="00C92AF2"/>
    <w:rsid w:val="00C92C5E"/>
    <w:rsid w:val="00C95116"/>
    <w:rsid w:val="00C97728"/>
    <w:rsid w:val="00CA1B91"/>
    <w:rsid w:val="00CB340D"/>
    <w:rsid w:val="00CB74C0"/>
    <w:rsid w:val="00CC1F14"/>
    <w:rsid w:val="00CC4CA7"/>
    <w:rsid w:val="00CD2734"/>
    <w:rsid w:val="00CE2FD3"/>
    <w:rsid w:val="00CE6819"/>
    <w:rsid w:val="00CE6CE2"/>
    <w:rsid w:val="00CE6FB5"/>
    <w:rsid w:val="00CE7283"/>
    <w:rsid w:val="00CF791F"/>
    <w:rsid w:val="00CF7E43"/>
    <w:rsid w:val="00D00A55"/>
    <w:rsid w:val="00D02AB7"/>
    <w:rsid w:val="00D04FF3"/>
    <w:rsid w:val="00D153A5"/>
    <w:rsid w:val="00D15C3E"/>
    <w:rsid w:val="00D172C3"/>
    <w:rsid w:val="00D174A5"/>
    <w:rsid w:val="00D21D7D"/>
    <w:rsid w:val="00D22DF6"/>
    <w:rsid w:val="00D27FFD"/>
    <w:rsid w:val="00D312E9"/>
    <w:rsid w:val="00D33175"/>
    <w:rsid w:val="00D346D8"/>
    <w:rsid w:val="00D372BE"/>
    <w:rsid w:val="00D40061"/>
    <w:rsid w:val="00D421D7"/>
    <w:rsid w:val="00D500F4"/>
    <w:rsid w:val="00D52B31"/>
    <w:rsid w:val="00D55BAA"/>
    <w:rsid w:val="00D608C0"/>
    <w:rsid w:val="00D62021"/>
    <w:rsid w:val="00D6598D"/>
    <w:rsid w:val="00D668BF"/>
    <w:rsid w:val="00D7382E"/>
    <w:rsid w:val="00D743EC"/>
    <w:rsid w:val="00D74B30"/>
    <w:rsid w:val="00D81D42"/>
    <w:rsid w:val="00D87F61"/>
    <w:rsid w:val="00D94CF9"/>
    <w:rsid w:val="00D951DA"/>
    <w:rsid w:val="00D97965"/>
    <w:rsid w:val="00DA2F75"/>
    <w:rsid w:val="00DA572A"/>
    <w:rsid w:val="00DA7E90"/>
    <w:rsid w:val="00DC6235"/>
    <w:rsid w:val="00DC784D"/>
    <w:rsid w:val="00DD1AC0"/>
    <w:rsid w:val="00DD2CAF"/>
    <w:rsid w:val="00DD3D1A"/>
    <w:rsid w:val="00DD5778"/>
    <w:rsid w:val="00DE105C"/>
    <w:rsid w:val="00DE4197"/>
    <w:rsid w:val="00DE4228"/>
    <w:rsid w:val="00DE49DA"/>
    <w:rsid w:val="00DE7168"/>
    <w:rsid w:val="00DF1877"/>
    <w:rsid w:val="00DF624E"/>
    <w:rsid w:val="00DF6F22"/>
    <w:rsid w:val="00E021BB"/>
    <w:rsid w:val="00E027BB"/>
    <w:rsid w:val="00E02EEB"/>
    <w:rsid w:val="00E04C2C"/>
    <w:rsid w:val="00E06CEC"/>
    <w:rsid w:val="00E16C88"/>
    <w:rsid w:val="00E26A78"/>
    <w:rsid w:val="00E30711"/>
    <w:rsid w:val="00E33000"/>
    <w:rsid w:val="00E34AE6"/>
    <w:rsid w:val="00E462C0"/>
    <w:rsid w:val="00E56797"/>
    <w:rsid w:val="00E646BD"/>
    <w:rsid w:val="00E65AAA"/>
    <w:rsid w:val="00E73BC6"/>
    <w:rsid w:val="00E74B08"/>
    <w:rsid w:val="00E854E3"/>
    <w:rsid w:val="00E86786"/>
    <w:rsid w:val="00E93AEF"/>
    <w:rsid w:val="00EA0F55"/>
    <w:rsid w:val="00EA1447"/>
    <w:rsid w:val="00EA69F7"/>
    <w:rsid w:val="00EB2B09"/>
    <w:rsid w:val="00EB34E6"/>
    <w:rsid w:val="00EB402F"/>
    <w:rsid w:val="00EC3A34"/>
    <w:rsid w:val="00EC4D0E"/>
    <w:rsid w:val="00EC6E4A"/>
    <w:rsid w:val="00ED1B25"/>
    <w:rsid w:val="00ED1CDD"/>
    <w:rsid w:val="00ED348D"/>
    <w:rsid w:val="00ED395A"/>
    <w:rsid w:val="00ED7060"/>
    <w:rsid w:val="00ED7D43"/>
    <w:rsid w:val="00EE02BD"/>
    <w:rsid w:val="00EE098B"/>
    <w:rsid w:val="00EE103F"/>
    <w:rsid w:val="00EE135F"/>
    <w:rsid w:val="00EE149F"/>
    <w:rsid w:val="00EE7534"/>
    <w:rsid w:val="00EF3407"/>
    <w:rsid w:val="00EF3495"/>
    <w:rsid w:val="00EF3D11"/>
    <w:rsid w:val="00EF4091"/>
    <w:rsid w:val="00F0302B"/>
    <w:rsid w:val="00F05A20"/>
    <w:rsid w:val="00F16C8F"/>
    <w:rsid w:val="00F216CC"/>
    <w:rsid w:val="00F2182D"/>
    <w:rsid w:val="00F220B3"/>
    <w:rsid w:val="00F2456C"/>
    <w:rsid w:val="00F301E6"/>
    <w:rsid w:val="00F307D5"/>
    <w:rsid w:val="00F34077"/>
    <w:rsid w:val="00F3451E"/>
    <w:rsid w:val="00F35E28"/>
    <w:rsid w:val="00F4622A"/>
    <w:rsid w:val="00F479A7"/>
    <w:rsid w:val="00F5197C"/>
    <w:rsid w:val="00F56B7B"/>
    <w:rsid w:val="00F57DA7"/>
    <w:rsid w:val="00F6098F"/>
    <w:rsid w:val="00F60B10"/>
    <w:rsid w:val="00F63A15"/>
    <w:rsid w:val="00F669D4"/>
    <w:rsid w:val="00F722BA"/>
    <w:rsid w:val="00F75B32"/>
    <w:rsid w:val="00F767CA"/>
    <w:rsid w:val="00F769C2"/>
    <w:rsid w:val="00F773C2"/>
    <w:rsid w:val="00F77DF1"/>
    <w:rsid w:val="00F843BF"/>
    <w:rsid w:val="00F87B27"/>
    <w:rsid w:val="00F9148A"/>
    <w:rsid w:val="00F9150A"/>
    <w:rsid w:val="00F92287"/>
    <w:rsid w:val="00F95BF4"/>
    <w:rsid w:val="00F95F2C"/>
    <w:rsid w:val="00F964B1"/>
    <w:rsid w:val="00F97377"/>
    <w:rsid w:val="00F978D3"/>
    <w:rsid w:val="00FA56D6"/>
    <w:rsid w:val="00FA59D0"/>
    <w:rsid w:val="00FA6F40"/>
    <w:rsid w:val="00FB23B1"/>
    <w:rsid w:val="00FB256A"/>
    <w:rsid w:val="00FB5562"/>
    <w:rsid w:val="00FB771E"/>
    <w:rsid w:val="00FC3C65"/>
    <w:rsid w:val="00FE10FD"/>
    <w:rsid w:val="00FF66BF"/>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F7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C2B"/>
    <w:rPr>
      <w:rFonts w:ascii="Times New Roman" w:hAnsi="Times New Roman"/>
      <w:sz w:val="24"/>
      <w:szCs w:val="24"/>
    </w:rPr>
  </w:style>
  <w:style w:type="paragraph" w:styleId="Nadpis1">
    <w:name w:val="heading 1"/>
    <w:basedOn w:val="Normln"/>
    <w:next w:val="Normln"/>
    <w:link w:val="Nadpis1Char"/>
    <w:uiPriority w:val="99"/>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57C2B"/>
    <w:rPr>
      <w:rFonts w:ascii="Arial" w:hAnsi="Arial" w:cs="Times New Roman"/>
      <w:b/>
      <w:sz w:val="20"/>
      <w:szCs w:val="20"/>
      <w:lang w:eastAsia="cs-CZ"/>
    </w:rPr>
  </w:style>
  <w:style w:type="paragraph" w:styleId="Nzev">
    <w:name w:val="Title"/>
    <w:basedOn w:val="Normln"/>
    <w:link w:val="NzevChar"/>
    <w:uiPriority w:val="99"/>
    <w:qFormat/>
    <w:rsid w:val="00257C2B"/>
    <w:pPr>
      <w:jc w:val="center"/>
    </w:pPr>
    <w:rPr>
      <w:rFonts w:ascii="Arial" w:hAnsi="Arial"/>
      <w:b/>
      <w:szCs w:val="20"/>
    </w:rPr>
  </w:style>
  <w:style w:type="character" w:customStyle="1" w:styleId="NzevChar">
    <w:name w:val="Název Char"/>
    <w:link w:val="Nzev"/>
    <w:uiPriority w:val="99"/>
    <w:locked/>
    <w:rsid w:val="00257C2B"/>
    <w:rPr>
      <w:rFonts w:ascii="Arial" w:hAnsi="Arial" w:cs="Times New Roman"/>
      <w:b/>
      <w:sz w:val="20"/>
      <w:szCs w:val="20"/>
      <w:lang w:eastAsia="cs-CZ"/>
    </w:rPr>
  </w:style>
  <w:style w:type="paragraph" w:styleId="Zkladntext">
    <w:name w:val="Body Text"/>
    <w:basedOn w:val="Normln"/>
    <w:link w:val="ZkladntextChar"/>
    <w:uiPriority w:val="99"/>
    <w:rsid w:val="00257C2B"/>
    <w:rPr>
      <w:color w:val="000000"/>
      <w:sz w:val="20"/>
      <w:szCs w:val="20"/>
    </w:rPr>
  </w:style>
  <w:style w:type="character" w:customStyle="1" w:styleId="ZkladntextChar">
    <w:name w:val="Základní text Char"/>
    <w:link w:val="Zkladntext"/>
    <w:uiPriority w:val="99"/>
    <w:locked/>
    <w:rsid w:val="00257C2B"/>
    <w:rPr>
      <w:rFonts w:ascii="Times New Roman" w:hAnsi="Times New Roman" w:cs="Times New Roman"/>
      <w:snapToGrid w:val="0"/>
      <w:color w:val="000000"/>
      <w:sz w:val="20"/>
      <w:szCs w:val="20"/>
      <w:lang w:eastAsia="cs-CZ"/>
    </w:rPr>
  </w:style>
  <w:style w:type="paragraph" w:styleId="Zkladntextodsazen2">
    <w:name w:val="Body Text Indent 2"/>
    <w:basedOn w:val="Normln"/>
    <w:link w:val="Zkladntextodsazen2Char"/>
    <w:uiPriority w:val="99"/>
    <w:rsid w:val="00257C2B"/>
    <w:pPr>
      <w:ind w:left="708"/>
    </w:pPr>
    <w:rPr>
      <w:rFonts w:ascii="Arial" w:hAnsi="Arial"/>
      <w:szCs w:val="20"/>
    </w:rPr>
  </w:style>
  <w:style w:type="character" w:customStyle="1" w:styleId="Zkladntextodsazen2Char">
    <w:name w:val="Základní text odsazený 2 Char"/>
    <w:link w:val="Zkladntextodsazen2"/>
    <w:uiPriority w:val="99"/>
    <w:locked/>
    <w:rsid w:val="00257C2B"/>
    <w:rPr>
      <w:rFonts w:ascii="Arial" w:hAnsi="Arial" w:cs="Times New Roman"/>
      <w:sz w:val="20"/>
      <w:szCs w:val="20"/>
      <w:lang w:eastAsia="cs-CZ"/>
    </w:rPr>
  </w:style>
  <w:style w:type="paragraph" w:styleId="Zpat">
    <w:name w:val="footer"/>
    <w:basedOn w:val="Normln"/>
    <w:link w:val="ZpatChar"/>
    <w:uiPriority w:val="99"/>
    <w:rsid w:val="00257C2B"/>
    <w:pPr>
      <w:tabs>
        <w:tab w:val="center" w:pos="4536"/>
        <w:tab w:val="right" w:pos="9072"/>
      </w:tabs>
    </w:pPr>
    <w:rPr>
      <w:sz w:val="20"/>
      <w:szCs w:val="20"/>
    </w:rPr>
  </w:style>
  <w:style w:type="character" w:customStyle="1" w:styleId="ZpatChar">
    <w:name w:val="Zápatí Char"/>
    <w:link w:val="Zpat"/>
    <w:uiPriority w:val="99"/>
    <w:locked/>
    <w:rsid w:val="00257C2B"/>
    <w:rPr>
      <w:rFonts w:ascii="Times New Roman" w:hAnsi="Times New Roman" w:cs="Times New Roman"/>
      <w:sz w:val="20"/>
      <w:szCs w:val="20"/>
      <w:lang w:eastAsia="cs-CZ"/>
    </w:rPr>
  </w:style>
  <w:style w:type="paragraph" w:customStyle="1" w:styleId="Normln0">
    <w:name w:val="Normální~"/>
    <w:basedOn w:val="Normln"/>
    <w:uiPriority w:val="99"/>
    <w:rsid w:val="00257C2B"/>
    <w:pPr>
      <w:widowControl w:val="0"/>
    </w:pPr>
    <w:rPr>
      <w:noProof/>
      <w:szCs w:val="20"/>
    </w:rPr>
  </w:style>
  <w:style w:type="character" w:styleId="slostrnky">
    <w:name w:val="page number"/>
    <w:uiPriority w:val="99"/>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link w:val="Textkomente"/>
    <w:uiPriority w:val="99"/>
    <w:locked/>
    <w:rsid w:val="00257C2B"/>
    <w:rPr>
      <w:rFonts w:ascii="Times New Roman" w:hAnsi="Times New Roman" w:cs="Times New Roman"/>
      <w:sz w:val="20"/>
      <w:szCs w:val="20"/>
      <w:lang w:eastAsia="cs-CZ"/>
    </w:rPr>
  </w:style>
  <w:style w:type="paragraph" w:customStyle="1" w:styleId="normln1">
    <w:name w:val="normální"/>
    <w:basedOn w:val="Normln"/>
    <w:uiPriority w:val="99"/>
    <w:rsid w:val="00257C2B"/>
    <w:pPr>
      <w:jc w:val="both"/>
    </w:pPr>
    <w:rPr>
      <w:rFonts w:ascii="Arial" w:hAnsi="Arial"/>
      <w:szCs w:val="20"/>
    </w:rPr>
  </w:style>
  <w:style w:type="paragraph" w:customStyle="1" w:styleId="Smlouva">
    <w:name w:val="Smlouva"/>
    <w:uiPriority w:val="99"/>
    <w:rsid w:val="00257C2B"/>
    <w:pPr>
      <w:widowControl w:val="0"/>
      <w:spacing w:after="120"/>
      <w:jc w:val="center"/>
    </w:pPr>
    <w:rPr>
      <w:rFonts w:ascii="Times New Roman" w:hAnsi="Times New Roman"/>
      <w:b/>
      <w:color w:val="FF0000"/>
      <w:sz w:val="36"/>
    </w:rPr>
  </w:style>
  <w:style w:type="paragraph" w:customStyle="1" w:styleId="Bodsmlouvy-21">
    <w:name w:val="Bod smlouvy - 2.1"/>
    <w:uiPriority w:val="99"/>
    <w:rsid w:val="00257C2B"/>
    <w:pPr>
      <w:numPr>
        <w:ilvl w:val="1"/>
        <w:numId w:val="3"/>
      </w:numPr>
      <w:jc w:val="both"/>
      <w:outlineLvl w:val="1"/>
    </w:pPr>
    <w:rPr>
      <w:rFonts w:ascii="Times New Roman" w:hAnsi="Times New Roman"/>
      <w:color w:val="000000"/>
      <w:sz w:val="22"/>
    </w:rPr>
  </w:style>
  <w:style w:type="paragraph" w:customStyle="1" w:styleId="lnek">
    <w:name w:val="Článek"/>
    <w:basedOn w:val="Normln"/>
    <w:next w:val="Bodsmlouvy-21"/>
    <w:uiPriority w:val="99"/>
    <w:rsid w:val="00257C2B"/>
    <w:pPr>
      <w:numPr>
        <w:numId w:val="3"/>
      </w:numPr>
      <w:spacing w:before="360" w:after="360"/>
      <w:jc w:val="center"/>
    </w:pPr>
    <w:rPr>
      <w:b/>
      <w:color w:val="0000FF"/>
      <w:sz w:val="28"/>
      <w:szCs w:val="20"/>
    </w:rPr>
  </w:style>
  <w:style w:type="paragraph" w:customStyle="1" w:styleId="Bodsmlouvy-211">
    <w:name w:val="Bod smlouvy - 2.1.1"/>
    <w:basedOn w:val="Bodsmlouvy-21"/>
    <w:uiPriority w:val="99"/>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257C2B"/>
    <w:pPr>
      <w:spacing w:before="600"/>
    </w:pPr>
    <w:rPr>
      <w:bCs/>
    </w:rPr>
  </w:style>
  <w:style w:type="paragraph" w:styleId="Textbubliny">
    <w:name w:val="Balloon Text"/>
    <w:basedOn w:val="Normln"/>
    <w:link w:val="TextbublinyChar"/>
    <w:uiPriority w:val="99"/>
    <w:semiHidden/>
    <w:rsid w:val="00257C2B"/>
    <w:rPr>
      <w:rFonts w:ascii="Tahoma" w:hAnsi="Tahoma"/>
      <w:sz w:val="16"/>
      <w:szCs w:val="20"/>
    </w:rPr>
  </w:style>
  <w:style w:type="character" w:customStyle="1" w:styleId="TextbublinyChar">
    <w:name w:val="Text bubliny Char"/>
    <w:link w:val="Textbubliny"/>
    <w:uiPriority w:val="99"/>
    <w:semiHidden/>
    <w:locked/>
    <w:rsid w:val="00257C2B"/>
    <w:rPr>
      <w:rFonts w:ascii="Tahoma" w:hAnsi="Tahoma" w:cs="Times New Roman"/>
      <w:sz w:val="20"/>
      <w:szCs w:val="20"/>
      <w:lang w:eastAsia="cs-CZ"/>
    </w:rPr>
  </w:style>
  <w:style w:type="paragraph" w:styleId="Odstavecseseznamem">
    <w:name w:val="List Paragraph"/>
    <w:aliases w:val="Nad,Odstavec cíl se seznamem,Odstavec se seznamem5,Odstavec_muj,Odrážky"/>
    <w:basedOn w:val="Normln"/>
    <w:link w:val="OdstavecseseznamemChar"/>
    <w:uiPriority w:val="99"/>
    <w:qFormat/>
    <w:rsid w:val="00257C2B"/>
    <w:pPr>
      <w:ind w:left="708"/>
    </w:pPr>
    <w:rPr>
      <w:rFonts w:eastAsia="Times New Roman"/>
      <w:szCs w:val="20"/>
    </w:rPr>
  </w:style>
  <w:style w:type="character" w:styleId="Hypertextovodkaz">
    <w:name w:val="Hyperlink"/>
    <w:uiPriority w:val="99"/>
    <w:rsid w:val="00257C2B"/>
    <w:rPr>
      <w:rFonts w:cs="Times New Roman"/>
      <w:color w:val="0000FF"/>
      <w:u w:val="single"/>
    </w:rPr>
  </w:style>
  <w:style w:type="character" w:styleId="Odkaznakoment">
    <w:name w:val="annotation reference"/>
    <w:uiPriority w:val="99"/>
    <w:rsid w:val="00257C2B"/>
    <w:rPr>
      <w:rFonts w:cs="Times New Roman"/>
      <w:sz w:val="16"/>
      <w:szCs w:val="16"/>
    </w:rPr>
  </w:style>
  <w:style w:type="paragraph" w:styleId="Pedmtkomente">
    <w:name w:val="annotation subject"/>
    <w:basedOn w:val="Textkomente"/>
    <w:next w:val="Textkomente"/>
    <w:link w:val="PedmtkomenteChar"/>
    <w:uiPriority w:val="99"/>
    <w:semiHidden/>
    <w:rsid w:val="00257C2B"/>
    <w:rPr>
      <w:b/>
      <w:bCs/>
    </w:rPr>
  </w:style>
  <w:style w:type="character" w:customStyle="1" w:styleId="PedmtkomenteChar">
    <w:name w:val="Předmět komentáře Char"/>
    <w:link w:val="Pedmtkomente"/>
    <w:uiPriority w:val="99"/>
    <w:semiHidden/>
    <w:locked/>
    <w:rsid w:val="00257C2B"/>
    <w:rPr>
      <w:rFonts w:ascii="Times New Roman" w:hAnsi="Times New Roman" w:cs="Times New Roman"/>
      <w:b/>
      <w:bCs/>
      <w:sz w:val="20"/>
      <w:szCs w:val="20"/>
      <w:lang w:eastAsia="cs-CZ"/>
    </w:rPr>
  </w:style>
  <w:style w:type="paragraph" w:styleId="Zhlav">
    <w:name w:val="header"/>
    <w:aliases w:val="ho,header odd,first,heading one,Odd Header,h"/>
    <w:basedOn w:val="Normln"/>
    <w:link w:val="ZhlavChar"/>
    <w:uiPriority w:val="99"/>
    <w:rsid w:val="00257C2B"/>
    <w:pPr>
      <w:tabs>
        <w:tab w:val="center" w:pos="4536"/>
        <w:tab w:val="right" w:pos="9072"/>
      </w:tabs>
    </w:pPr>
  </w:style>
  <w:style w:type="character" w:customStyle="1" w:styleId="ZhlavChar">
    <w:name w:val="Záhlaví Char"/>
    <w:aliases w:val="ho Char,header odd Char,first Char,heading one Char,Odd Header Char,h Char"/>
    <w:link w:val="Zhlav"/>
    <w:uiPriority w:val="99"/>
    <w:locked/>
    <w:rsid w:val="00257C2B"/>
    <w:rPr>
      <w:rFonts w:ascii="Times New Roman" w:hAnsi="Times New Roman" w:cs="Times New Roman"/>
      <w:sz w:val="24"/>
      <w:szCs w:val="24"/>
      <w:lang w:eastAsia="cs-CZ"/>
    </w:rPr>
  </w:style>
  <w:style w:type="character" w:styleId="Sledovanodkaz">
    <w:name w:val="FollowedHyperlink"/>
    <w:uiPriority w:val="99"/>
    <w:semiHidden/>
    <w:rsid w:val="00257C2B"/>
    <w:rPr>
      <w:rFonts w:cs="Times New Roman"/>
      <w:color w:val="954F72"/>
      <w:u w:val="single"/>
    </w:rPr>
  </w:style>
  <w:style w:type="paragraph" w:styleId="Zkladntextodsazen3">
    <w:name w:val="Body Text Indent 3"/>
    <w:basedOn w:val="Normln"/>
    <w:link w:val="Zkladntextodsazen3Char"/>
    <w:uiPriority w:val="99"/>
    <w:rsid w:val="00257C2B"/>
    <w:pPr>
      <w:spacing w:after="120"/>
      <w:ind w:left="283"/>
    </w:pPr>
    <w:rPr>
      <w:sz w:val="16"/>
      <w:szCs w:val="16"/>
    </w:rPr>
  </w:style>
  <w:style w:type="character" w:customStyle="1" w:styleId="Zkladntextodsazen3Char">
    <w:name w:val="Základní text odsazený 3 Char"/>
    <w:link w:val="Zkladntextodsazen3"/>
    <w:uiPriority w:val="99"/>
    <w:locked/>
    <w:rsid w:val="00257C2B"/>
    <w:rPr>
      <w:rFonts w:ascii="Times New Roman" w:hAnsi="Times New Roman" w:cs="Times New Roman"/>
      <w:sz w:val="16"/>
      <w:szCs w:val="16"/>
      <w:lang w:eastAsia="cs-CZ"/>
    </w:rPr>
  </w:style>
  <w:style w:type="paragraph" w:customStyle="1" w:styleId="BodyText21">
    <w:name w:val="Body Text 21"/>
    <w:basedOn w:val="Normln"/>
    <w:uiPriority w:val="99"/>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257C2B"/>
    <w:rPr>
      <w:rFonts w:ascii="Times New Roman" w:hAnsi="Times New Roman"/>
      <w:sz w:val="24"/>
      <w:lang w:eastAsia="cs-CZ"/>
    </w:rPr>
  </w:style>
  <w:style w:type="paragraph" w:customStyle="1" w:styleId="Standard">
    <w:name w:val="Standard"/>
    <w:uiPriority w:val="99"/>
    <w:rsid w:val="00257C2B"/>
    <w:pPr>
      <w:suppressAutoHyphens/>
      <w:autoSpaceDN w:val="0"/>
      <w:textAlignment w:val="baseline"/>
    </w:pPr>
    <w:rPr>
      <w:rFonts w:ascii="Times New Roman" w:eastAsia="Times New Roman" w:hAnsi="Times New Roman"/>
      <w:kern w:val="3"/>
      <w:lang w:eastAsia="zh-CN"/>
    </w:rPr>
  </w:style>
  <w:style w:type="paragraph" w:styleId="Zkladntext2">
    <w:name w:val="Body Text 2"/>
    <w:basedOn w:val="Normln"/>
    <w:link w:val="Zkladntext2Char"/>
    <w:uiPriority w:val="99"/>
    <w:semiHidden/>
    <w:rsid w:val="00257C2B"/>
    <w:pPr>
      <w:spacing w:after="120" w:line="480" w:lineRule="auto"/>
    </w:pPr>
  </w:style>
  <w:style w:type="character" w:customStyle="1" w:styleId="Zkladntext2Char">
    <w:name w:val="Základní text 2 Char"/>
    <w:link w:val="Zkladntext2"/>
    <w:uiPriority w:val="99"/>
    <w:semiHidden/>
    <w:locked/>
    <w:rsid w:val="00257C2B"/>
    <w:rPr>
      <w:rFonts w:ascii="Times New Roman" w:hAnsi="Times New Roman" w:cs="Times New Roman"/>
      <w:sz w:val="24"/>
      <w:szCs w:val="24"/>
      <w:lang w:eastAsia="cs-CZ"/>
    </w:rPr>
  </w:style>
  <w:style w:type="paragraph" w:customStyle="1" w:styleId="A-kapitola">
    <w:name w:val="A-kapitola"/>
    <w:basedOn w:val="Normln"/>
    <w:next w:val="Normln"/>
    <w:uiPriority w:val="99"/>
    <w:rsid w:val="003C7D6E"/>
    <w:pPr>
      <w:keepNext/>
      <w:numPr>
        <w:ilvl w:val="1"/>
        <w:numId w:val="28"/>
      </w:numPr>
      <w:spacing w:before="120" w:line="360" w:lineRule="auto"/>
      <w:outlineLvl w:val="1"/>
    </w:pPr>
    <w:rPr>
      <w:rFonts w:ascii="Arial" w:eastAsia="Times New Roman" w:hAnsi="Arial"/>
      <w:b/>
      <w:sz w:val="26"/>
    </w:rPr>
  </w:style>
  <w:style w:type="character" w:styleId="Nevyeenzmnka">
    <w:name w:val="Unresolved Mention"/>
    <w:basedOn w:val="Standardnpsmoodstavce"/>
    <w:uiPriority w:val="99"/>
    <w:semiHidden/>
    <w:unhideWhenUsed/>
    <w:rsid w:val="003D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34738">
      <w:marLeft w:val="0"/>
      <w:marRight w:val="0"/>
      <w:marTop w:val="0"/>
      <w:marBottom w:val="0"/>
      <w:divBdr>
        <w:top w:val="none" w:sz="0" w:space="0" w:color="auto"/>
        <w:left w:val="none" w:sz="0" w:space="0" w:color="auto"/>
        <w:bottom w:val="none" w:sz="0" w:space="0" w:color="auto"/>
        <w:right w:val="none" w:sz="0" w:space="0" w:color="auto"/>
      </w:divBdr>
    </w:div>
    <w:div w:id="363334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r.cz/irop/projekt/publicita-projekt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10890</Words>
  <Characters>64255</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2020-12-08T17:44:00Z</dcterms:created>
  <dcterms:modified xsi:type="dcterms:W3CDTF">2021-03-01T12:09:00Z</dcterms:modified>
</cp:coreProperties>
</file>