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C9B4" w14:textId="1DDD292C" w:rsidR="000502B4" w:rsidRPr="00B148F6" w:rsidRDefault="000502B4" w:rsidP="008309D1">
      <w:pPr>
        <w:pStyle w:val="Nzev"/>
        <w:spacing w:line="276" w:lineRule="auto"/>
        <w:rPr>
          <w:caps/>
          <w:sz w:val="40"/>
        </w:rPr>
      </w:pPr>
      <w:r w:rsidRPr="00B148F6">
        <w:rPr>
          <w:caps/>
          <w:sz w:val="40"/>
        </w:rPr>
        <w:t xml:space="preserve">příloha č. </w:t>
      </w:r>
      <w:r w:rsidR="007C2C75" w:rsidRPr="00B148F6">
        <w:rPr>
          <w:caps/>
          <w:sz w:val="40"/>
        </w:rPr>
        <w:t>2</w:t>
      </w:r>
      <w:r w:rsidR="00D71E4B">
        <w:rPr>
          <w:caps/>
          <w:sz w:val="40"/>
        </w:rPr>
        <w:t>.1</w:t>
      </w:r>
      <w:r w:rsidRPr="00B148F6">
        <w:rPr>
          <w:caps/>
          <w:sz w:val="40"/>
        </w:rPr>
        <w:t xml:space="preserve"> zadávací dokumentace</w:t>
      </w:r>
    </w:p>
    <w:p w14:paraId="2A6C22EB" w14:textId="14E49A38" w:rsidR="00393720" w:rsidRPr="00B148F6" w:rsidRDefault="007C2C75" w:rsidP="008309D1">
      <w:pPr>
        <w:pStyle w:val="Nzev"/>
        <w:spacing w:line="276" w:lineRule="auto"/>
        <w:rPr>
          <w:caps/>
          <w:sz w:val="40"/>
        </w:rPr>
      </w:pPr>
      <w:r w:rsidRPr="00B148F6">
        <w:rPr>
          <w:caps/>
          <w:sz w:val="40"/>
        </w:rPr>
        <w:t>smlouva</w:t>
      </w:r>
      <w:r w:rsidR="00F45D28" w:rsidRPr="00B148F6">
        <w:rPr>
          <w:caps/>
          <w:sz w:val="40"/>
        </w:rPr>
        <w:t xml:space="preserve"> o dílo</w:t>
      </w:r>
    </w:p>
    <w:p w14:paraId="3C61C7C5" w14:textId="77777777" w:rsidR="00950037" w:rsidRPr="00B148F6" w:rsidRDefault="00950037" w:rsidP="00950037">
      <w:pPr>
        <w:widowControl w:val="0"/>
        <w:spacing w:after="120" w:line="276" w:lineRule="auto"/>
        <w:jc w:val="center"/>
        <w:rPr>
          <w:rFonts w:asciiTheme="majorHAnsi" w:hAnsiTheme="majorHAnsi" w:cstheme="majorHAnsi"/>
          <w:bCs/>
        </w:rPr>
      </w:pPr>
      <w:r w:rsidRPr="00B148F6">
        <w:rPr>
          <w:rFonts w:asciiTheme="majorHAnsi" w:hAnsiTheme="majorHAnsi" w:cstheme="majorHAnsi"/>
          <w:bCs/>
        </w:rPr>
        <w:t>na akci:</w:t>
      </w:r>
    </w:p>
    <w:p w14:paraId="0E39B68C" w14:textId="4B5A63DF" w:rsidR="00950037" w:rsidRDefault="00950037" w:rsidP="00950037">
      <w:pPr>
        <w:widowControl w:val="0"/>
        <w:spacing w:after="120" w:line="276" w:lineRule="auto"/>
        <w:jc w:val="center"/>
        <w:rPr>
          <w:rFonts w:asciiTheme="majorHAnsi" w:hAnsiTheme="majorHAnsi" w:cstheme="majorHAnsi"/>
          <w:b/>
          <w:bCs/>
          <w:iCs/>
          <w:sz w:val="24"/>
        </w:rPr>
      </w:pPr>
      <w:r w:rsidRPr="00C428EA">
        <w:rPr>
          <w:rFonts w:asciiTheme="majorHAnsi" w:hAnsiTheme="majorHAnsi" w:cstheme="majorHAnsi"/>
          <w:b/>
          <w:sz w:val="24"/>
        </w:rPr>
        <w:t>„</w:t>
      </w:r>
      <w:r w:rsidR="00D71E4B" w:rsidRPr="00C428EA">
        <w:rPr>
          <w:rFonts w:asciiTheme="majorHAnsi" w:hAnsiTheme="majorHAnsi" w:cstheme="majorHAnsi"/>
          <w:b/>
        </w:rPr>
        <w:t xml:space="preserve">Obecní dům Rudíkov </w:t>
      </w:r>
      <w:r w:rsidRPr="00C428EA">
        <w:rPr>
          <w:rFonts w:asciiTheme="majorHAnsi" w:hAnsiTheme="majorHAnsi" w:cstheme="majorHAnsi"/>
          <w:b/>
          <w:bCs/>
          <w:iCs/>
          <w:sz w:val="24"/>
        </w:rPr>
        <w:t>“</w:t>
      </w:r>
    </w:p>
    <w:p w14:paraId="19E999F7" w14:textId="1B60476B" w:rsidR="0042728A" w:rsidRPr="00B148F6" w:rsidRDefault="0056556D" w:rsidP="00950037">
      <w:pPr>
        <w:widowControl w:val="0"/>
        <w:spacing w:after="120" w:line="276" w:lineRule="auto"/>
        <w:jc w:val="center"/>
        <w:rPr>
          <w:rFonts w:asciiTheme="majorHAnsi" w:hAnsiTheme="majorHAnsi" w:cstheme="majorHAnsi"/>
          <w:b/>
          <w:bCs/>
          <w:sz w:val="24"/>
        </w:rPr>
      </w:pPr>
      <w:r w:rsidRPr="0077736F">
        <w:rPr>
          <w:rFonts w:asciiTheme="majorHAnsi" w:hAnsiTheme="majorHAnsi" w:cstheme="majorHAnsi"/>
          <w:u w:val="single"/>
        </w:rPr>
        <w:t>Stavební objekty SO.01, SO.10 a SO.12</w:t>
      </w:r>
    </w:p>
    <w:p w14:paraId="571CD480" w14:textId="6D7AD147" w:rsidR="00950037" w:rsidRPr="00B148F6" w:rsidRDefault="00950037" w:rsidP="00821C31">
      <w:pPr>
        <w:pStyle w:val="Zkladntext"/>
        <w:spacing w:line="276" w:lineRule="auto"/>
        <w:jc w:val="center"/>
        <w:rPr>
          <w:rFonts w:asciiTheme="majorHAnsi" w:hAnsiTheme="majorHAnsi" w:cstheme="majorHAnsi"/>
          <w:sz w:val="22"/>
          <w:szCs w:val="22"/>
          <w:lang w:val="cs-CZ"/>
        </w:rPr>
      </w:pPr>
      <w:r w:rsidRPr="00B148F6">
        <w:rPr>
          <w:rFonts w:asciiTheme="majorHAnsi" w:hAnsiTheme="majorHAnsi" w:cstheme="majorHAnsi"/>
          <w:sz w:val="22"/>
          <w:szCs w:val="22"/>
        </w:rPr>
        <w:t xml:space="preserve">uzavřená dle </w:t>
      </w:r>
      <w:r w:rsidRPr="00B148F6">
        <w:rPr>
          <w:rFonts w:asciiTheme="majorHAnsi" w:hAnsiTheme="majorHAnsi" w:cstheme="majorHAnsi"/>
          <w:sz w:val="22"/>
          <w:szCs w:val="22"/>
          <w:lang w:val="cs-CZ"/>
        </w:rPr>
        <w:t xml:space="preserve">ust. </w:t>
      </w:r>
      <w:r w:rsidRPr="00B148F6">
        <w:rPr>
          <w:rFonts w:asciiTheme="majorHAnsi" w:hAnsiTheme="majorHAnsi" w:cstheme="majorHAnsi"/>
          <w:sz w:val="22"/>
          <w:szCs w:val="22"/>
        </w:rPr>
        <w:t xml:space="preserve">§ </w:t>
      </w:r>
      <w:r w:rsidR="00F45D28" w:rsidRPr="00B148F6">
        <w:rPr>
          <w:rFonts w:asciiTheme="majorHAnsi" w:hAnsiTheme="majorHAnsi" w:cstheme="majorHAnsi"/>
          <w:sz w:val="22"/>
          <w:szCs w:val="22"/>
          <w:lang w:val="cs-CZ"/>
        </w:rPr>
        <w:t>2586</w:t>
      </w:r>
      <w:r w:rsidRPr="00B148F6">
        <w:rPr>
          <w:rFonts w:asciiTheme="majorHAnsi" w:hAnsiTheme="majorHAnsi" w:cstheme="majorHAnsi"/>
          <w:sz w:val="22"/>
          <w:szCs w:val="22"/>
        </w:rPr>
        <w:t xml:space="preserve"> a násl. zák. č. 89/2012 Sb., občanského zákoníku, </w:t>
      </w:r>
      <w:r w:rsidR="00187BB1" w:rsidRPr="00B148F6">
        <w:rPr>
          <w:rFonts w:asciiTheme="majorHAnsi" w:hAnsiTheme="majorHAnsi" w:cstheme="majorHAnsi"/>
          <w:sz w:val="22"/>
          <w:szCs w:val="22"/>
          <w:lang w:val="cs-CZ"/>
        </w:rPr>
        <w:t>ve znění pozdějších předpisů (</w:t>
      </w:r>
      <w:r w:rsidRPr="00B148F6">
        <w:rPr>
          <w:rFonts w:asciiTheme="majorHAnsi" w:hAnsiTheme="majorHAnsi" w:cstheme="majorHAnsi"/>
          <w:sz w:val="22"/>
          <w:szCs w:val="22"/>
        </w:rPr>
        <w:t>dále jen „</w:t>
      </w:r>
      <w:r w:rsidRPr="00B148F6">
        <w:rPr>
          <w:rFonts w:asciiTheme="majorHAnsi" w:hAnsiTheme="majorHAnsi" w:cstheme="majorHAnsi"/>
          <w:b/>
          <w:sz w:val="22"/>
          <w:szCs w:val="22"/>
        </w:rPr>
        <w:t>občanský zákoník</w:t>
      </w:r>
      <w:r w:rsidRPr="00B148F6">
        <w:rPr>
          <w:rFonts w:asciiTheme="majorHAnsi" w:hAnsiTheme="majorHAnsi" w:cstheme="majorHAnsi"/>
          <w:sz w:val="22"/>
          <w:szCs w:val="22"/>
        </w:rPr>
        <w:t>“</w:t>
      </w:r>
      <w:r w:rsidR="00187BB1" w:rsidRPr="00B148F6">
        <w:rPr>
          <w:rFonts w:asciiTheme="majorHAnsi" w:hAnsiTheme="majorHAnsi" w:cstheme="majorHAnsi"/>
          <w:sz w:val="22"/>
          <w:szCs w:val="22"/>
          <w:lang w:val="cs-CZ"/>
        </w:rPr>
        <w:t>)</w:t>
      </w:r>
    </w:p>
    <w:p w14:paraId="081122D2" w14:textId="77777777" w:rsidR="00950037" w:rsidRPr="00B148F6" w:rsidRDefault="00950037" w:rsidP="00821C31">
      <w:pPr>
        <w:widowControl w:val="0"/>
        <w:spacing w:after="0" w:line="276" w:lineRule="auto"/>
        <w:jc w:val="both"/>
        <w:rPr>
          <w:rFonts w:asciiTheme="majorHAnsi" w:hAnsiTheme="majorHAnsi" w:cstheme="majorHAnsi"/>
          <w:b/>
          <w:bCs/>
        </w:rPr>
      </w:pPr>
    </w:p>
    <w:p w14:paraId="1471907C" w14:textId="77777777" w:rsidR="00950037" w:rsidRPr="00B148F6" w:rsidRDefault="00950037" w:rsidP="00950037">
      <w:pPr>
        <w:pStyle w:val="Zkladntext"/>
        <w:spacing w:before="120" w:after="120" w:line="276" w:lineRule="auto"/>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Smluvní strany</w:t>
      </w:r>
    </w:p>
    <w:p w14:paraId="63C08F61" w14:textId="0B89C3FF"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Objednatel</w:t>
      </w:r>
      <w:r w:rsidR="00950037" w:rsidRPr="00B148F6">
        <w:rPr>
          <w:rFonts w:asciiTheme="majorHAnsi" w:hAnsiTheme="majorHAnsi" w:cstheme="majorHAnsi"/>
          <w:b/>
          <w:bCs/>
        </w:rPr>
        <w:t>:</w:t>
      </w:r>
    </w:p>
    <w:p w14:paraId="6D496E20" w14:textId="3D96B6AE"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hAnsiTheme="majorHAnsi" w:cstheme="majorHAnsi"/>
          <w:bCs/>
        </w:rPr>
        <w:t>Název:</w:t>
      </w:r>
      <w:r w:rsidRPr="00B148F6">
        <w:rPr>
          <w:rFonts w:asciiTheme="majorHAnsi" w:hAnsiTheme="majorHAnsi" w:cstheme="majorHAnsi"/>
          <w:bCs/>
        </w:rPr>
        <w:tab/>
      </w:r>
      <w:r w:rsidRPr="00B148F6">
        <w:rPr>
          <w:rFonts w:asciiTheme="majorHAnsi" w:hAnsiTheme="majorHAnsi" w:cstheme="majorHAnsi"/>
          <w:b/>
          <w:bCs/>
        </w:rPr>
        <w:tab/>
      </w:r>
      <w:r w:rsidRPr="00B148F6">
        <w:rPr>
          <w:rFonts w:asciiTheme="majorHAnsi" w:hAnsiTheme="majorHAnsi" w:cstheme="majorHAnsi"/>
          <w:b/>
          <w:bCs/>
        </w:rPr>
        <w:tab/>
      </w:r>
      <w:r w:rsidRPr="00B148F6">
        <w:rPr>
          <w:rFonts w:asciiTheme="majorHAnsi" w:hAnsiTheme="majorHAnsi" w:cstheme="majorHAnsi"/>
          <w:b/>
          <w:bCs/>
        </w:rPr>
        <w:tab/>
      </w:r>
      <w:r w:rsidR="00915787" w:rsidRPr="00A93C6C">
        <w:rPr>
          <w:rFonts w:asciiTheme="majorHAnsi" w:hAnsiTheme="majorHAnsi" w:cstheme="majorHAnsi"/>
          <w:b/>
        </w:rPr>
        <w:t>obec Rudíkov</w:t>
      </w:r>
    </w:p>
    <w:p w14:paraId="3512C56D" w14:textId="74224B39"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eastAsia="Calibri" w:hAnsiTheme="majorHAnsi" w:cstheme="majorHAnsi"/>
          <w:color w:val="000000"/>
        </w:rPr>
        <w:t>Sídlo:</w:t>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00A5044D" w:rsidRPr="00A5044D">
        <w:rPr>
          <w:rFonts w:asciiTheme="majorHAnsi" w:hAnsiTheme="majorHAnsi" w:cstheme="majorHAnsi"/>
        </w:rPr>
        <w:t>č.p. 318, 67505 Rudíkov</w:t>
      </w:r>
    </w:p>
    <w:p w14:paraId="2C2CAD8E" w14:textId="36067DDD"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Zastoupen:</w:t>
      </w:r>
      <w:r w:rsidRPr="00B148F6">
        <w:rPr>
          <w:rFonts w:asciiTheme="majorHAnsi" w:eastAsia="Calibri" w:hAnsiTheme="majorHAnsi" w:cstheme="majorHAnsi"/>
          <w:color w:val="000000"/>
        </w:rPr>
        <w:tab/>
      </w:r>
      <w:r w:rsidR="00493413" w:rsidRPr="00493413">
        <w:rPr>
          <w:rFonts w:asciiTheme="majorHAnsi" w:hAnsiTheme="majorHAnsi" w:cstheme="majorHAnsi"/>
        </w:rPr>
        <w:t>Zdeněk Souček, starosta</w:t>
      </w:r>
    </w:p>
    <w:p w14:paraId="490AFAF3" w14:textId="76F1F649"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IČO:</w:t>
      </w:r>
      <w:r w:rsidRPr="00B148F6">
        <w:rPr>
          <w:rFonts w:asciiTheme="majorHAnsi" w:eastAsia="Calibri" w:hAnsiTheme="majorHAnsi" w:cstheme="majorHAnsi"/>
          <w:color w:val="000000"/>
        </w:rPr>
        <w:tab/>
      </w:r>
      <w:r w:rsidR="00234F14" w:rsidRPr="001453EB">
        <w:rPr>
          <w:rFonts w:asciiTheme="majorHAnsi" w:hAnsiTheme="majorHAnsi" w:cstheme="majorHAnsi"/>
        </w:rPr>
        <w:t>00290386</w:t>
      </w:r>
    </w:p>
    <w:p w14:paraId="454A185D" w14:textId="7346CF2B" w:rsidR="00950037" w:rsidRPr="00B148F6" w:rsidRDefault="00950037" w:rsidP="00950037">
      <w:pPr>
        <w:widowControl w:val="0"/>
        <w:spacing w:after="0" w:line="276" w:lineRule="auto"/>
        <w:ind w:left="2835" w:hanging="2835"/>
        <w:jc w:val="both"/>
        <w:rPr>
          <w:rFonts w:asciiTheme="majorHAnsi" w:hAnsiTheme="majorHAnsi" w:cstheme="majorHAnsi"/>
          <w:color w:val="000000"/>
        </w:rPr>
      </w:pPr>
      <w:r w:rsidRPr="00B148F6">
        <w:rPr>
          <w:rFonts w:asciiTheme="majorHAnsi" w:hAnsiTheme="majorHAnsi" w:cstheme="majorHAnsi"/>
          <w:color w:val="000000"/>
        </w:rPr>
        <w:t>DIČ:</w:t>
      </w:r>
      <w:r w:rsidRPr="00B148F6">
        <w:rPr>
          <w:rFonts w:asciiTheme="majorHAnsi" w:hAnsiTheme="majorHAnsi" w:cstheme="majorHAnsi"/>
          <w:color w:val="000000"/>
        </w:rPr>
        <w:tab/>
      </w:r>
      <w:r w:rsidR="00977F06" w:rsidRPr="00977F06">
        <w:rPr>
          <w:rFonts w:asciiTheme="majorHAnsi" w:hAnsiTheme="majorHAnsi" w:cstheme="majorHAnsi"/>
        </w:rPr>
        <w:t>CZ00290386</w:t>
      </w:r>
    </w:p>
    <w:p w14:paraId="46958AB1" w14:textId="78C1DE2C"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Bankovní spojení:</w:t>
      </w:r>
      <w:r w:rsidRPr="00B148F6">
        <w:rPr>
          <w:rFonts w:asciiTheme="majorHAnsi" w:eastAsia="Calibri" w:hAnsiTheme="majorHAnsi" w:cstheme="majorHAnsi"/>
          <w:color w:val="000000"/>
        </w:rPr>
        <w:tab/>
      </w:r>
      <w:r w:rsidR="00266F7A" w:rsidRPr="008D0D2B">
        <w:rPr>
          <w:rFonts w:asciiTheme="majorHAnsi" w:hAnsiTheme="majorHAnsi" w:cstheme="majorHAnsi"/>
        </w:rPr>
        <w:t>Česk</w:t>
      </w:r>
      <w:r w:rsidR="00266F7A">
        <w:rPr>
          <w:rFonts w:asciiTheme="majorHAnsi" w:hAnsiTheme="majorHAnsi" w:cstheme="majorHAnsi"/>
        </w:rPr>
        <w:t>á</w:t>
      </w:r>
      <w:r w:rsidR="00266F7A" w:rsidRPr="008D0D2B">
        <w:rPr>
          <w:rFonts w:asciiTheme="majorHAnsi" w:hAnsiTheme="majorHAnsi" w:cstheme="majorHAnsi"/>
        </w:rPr>
        <w:t xml:space="preserve"> spořiteln</w:t>
      </w:r>
      <w:r w:rsidR="00266F7A">
        <w:rPr>
          <w:rFonts w:asciiTheme="majorHAnsi" w:hAnsiTheme="majorHAnsi" w:cstheme="majorHAnsi"/>
        </w:rPr>
        <w:t>a</w:t>
      </w:r>
      <w:r w:rsidR="00266F7A" w:rsidRPr="008D0D2B">
        <w:rPr>
          <w:rFonts w:asciiTheme="majorHAnsi" w:hAnsiTheme="majorHAnsi" w:cstheme="majorHAnsi"/>
        </w:rPr>
        <w:t>, a.s.</w:t>
      </w:r>
    </w:p>
    <w:p w14:paraId="71F67925" w14:textId="3F1E9AB4"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 xml:space="preserve">Číslo účtu: </w:t>
      </w:r>
      <w:r w:rsidRPr="00B148F6">
        <w:rPr>
          <w:rFonts w:asciiTheme="majorHAnsi" w:eastAsia="Calibri" w:hAnsiTheme="majorHAnsi" w:cstheme="majorHAnsi"/>
          <w:color w:val="000000"/>
        </w:rPr>
        <w:tab/>
      </w:r>
      <w:r w:rsidR="007D47E4" w:rsidRPr="008D0D2B">
        <w:rPr>
          <w:rFonts w:asciiTheme="majorHAnsi" w:hAnsiTheme="majorHAnsi" w:cstheme="majorHAnsi"/>
        </w:rPr>
        <w:t>1522535349/0800</w:t>
      </w:r>
    </w:p>
    <w:p w14:paraId="430475C8" w14:textId="4900C53F" w:rsidR="00821C31" w:rsidRPr="00B148F6" w:rsidRDefault="00821C31" w:rsidP="00821C31">
      <w:pPr>
        <w:pStyle w:val="Zkladntext"/>
        <w:keepNext/>
        <w:spacing w:line="276" w:lineRule="auto"/>
        <w:jc w:val="both"/>
        <w:rPr>
          <w:rFonts w:asciiTheme="majorHAnsi" w:hAnsiTheme="majorHAnsi" w:cstheme="majorHAnsi"/>
          <w:sz w:val="22"/>
        </w:rPr>
      </w:pPr>
      <w:r w:rsidRPr="00B148F6">
        <w:rPr>
          <w:rFonts w:asciiTheme="majorHAnsi" w:hAnsiTheme="majorHAnsi" w:cstheme="majorHAnsi"/>
          <w:sz w:val="22"/>
        </w:rPr>
        <w:t>Objednatele jsou oprávněni zastupovat:</w:t>
      </w:r>
    </w:p>
    <w:p w14:paraId="281219C3" w14:textId="463A51E6"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rPr>
      </w:pPr>
      <w:r w:rsidRPr="00B148F6">
        <w:rPr>
          <w:rFonts w:asciiTheme="majorHAnsi" w:hAnsiTheme="majorHAnsi" w:cstheme="majorHAnsi"/>
          <w:sz w:val="22"/>
        </w:rPr>
        <w:t xml:space="preserve">ve věcech </w:t>
      </w:r>
      <w:r w:rsidRPr="00B148F6">
        <w:rPr>
          <w:rFonts w:asciiTheme="majorHAnsi" w:hAnsiTheme="majorHAnsi" w:cstheme="majorHAnsi"/>
          <w:sz w:val="22"/>
          <w:lang w:val="cs-CZ"/>
        </w:rPr>
        <w:t>smluvních</w:t>
      </w:r>
      <w:r w:rsidRPr="00B148F6">
        <w:rPr>
          <w:rFonts w:asciiTheme="majorHAnsi" w:hAnsiTheme="majorHAnsi" w:cstheme="majorHAnsi"/>
          <w:sz w:val="22"/>
        </w:rPr>
        <w:t xml:space="preserve">: </w:t>
      </w:r>
      <w:r w:rsidRPr="00B148F6">
        <w:rPr>
          <w:rFonts w:asciiTheme="majorHAnsi" w:hAnsiTheme="majorHAnsi" w:cstheme="majorHAnsi"/>
          <w:sz w:val="22"/>
        </w:rPr>
        <w:tab/>
      </w:r>
      <w:r w:rsidR="00CB172C" w:rsidRPr="00CB172C">
        <w:rPr>
          <w:rFonts w:asciiTheme="majorHAnsi" w:hAnsiTheme="majorHAnsi" w:cstheme="majorHAnsi"/>
          <w:sz w:val="22"/>
        </w:rPr>
        <w:t>Zdeněk Souček</w:t>
      </w:r>
      <w:r w:rsidR="004C1F49">
        <w:rPr>
          <w:rFonts w:asciiTheme="majorHAnsi" w:hAnsiTheme="majorHAnsi" w:cstheme="majorHAnsi"/>
          <w:sz w:val="22"/>
        </w:rPr>
        <w:t xml:space="preserve">, </w:t>
      </w:r>
      <w:r w:rsidR="006456F0" w:rsidRPr="002F6F81">
        <w:rPr>
          <w:rFonts w:asciiTheme="majorHAnsi" w:hAnsiTheme="majorHAnsi" w:cstheme="majorHAnsi"/>
          <w:sz w:val="22"/>
        </w:rPr>
        <w:t xml:space="preserve">tel.: </w:t>
      </w:r>
      <w:r w:rsidR="00B0447E" w:rsidRPr="00B0447E">
        <w:rPr>
          <w:rFonts w:asciiTheme="majorHAnsi" w:hAnsiTheme="majorHAnsi" w:cstheme="majorHAnsi"/>
          <w:sz w:val="22"/>
        </w:rPr>
        <w:t>604</w:t>
      </w:r>
      <w:r w:rsidR="00B0447E">
        <w:rPr>
          <w:rFonts w:asciiTheme="majorHAnsi" w:hAnsiTheme="majorHAnsi" w:cstheme="majorHAnsi"/>
          <w:sz w:val="22"/>
        </w:rPr>
        <w:t xml:space="preserve"> </w:t>
      </w:r>
      <w:r w:rsidR="00B0447E" w:rsidRPr="00B0447E">
        <w:rPr>
          <w:rFonts w:asciiTheme="majorHAnsi" w:hAnsiTheme="majorHAnsi" w:cstheme="majorHAnsi"/>
          <w:sz w:val="22"/>
        </w:rPr>
        <w:t>266</w:t>
      </w:r>
      <w:r w:rsidR="00B0447E">
        <w:rPr>
          <w:rFonts w:asciiTheme="majorHAnsi" w:hAnsiTheme="majorHAnsi" w:cstheme="majorHAnsi"/>
          <w:sz w:val="22"/>
        </w:rPr>
        <w:t xml:space="preserve"> </w:t>
      </w:r>
      <w:r w:rsidR="00B0447E" w:rsidRPr="00B0447E">
        <w:rPr>
          <w:rFonts w:asciiTheme="majorHAnsi" w:hAnsiTheme="majorHAnsi" w:cstheme="majorHAnsi"/>
          <w:sz w:val="22"/>
        </w:rPr>
        <w:t>642</w:t>
      </w:r>
      <w:r w:rsidR="006456F0" w:rsidRPr="002F6F81">
        <w:rPr>
          <w:rFonts w:asciiTheme="majorHAnsi" w:hAnsiTheme="majorHAnsi" w:cstheme="majorHAnsi"/>
          <w:sz w:val="22"/>
        </w:rPr>
        <w:t xml:space="preserve">, mail: </w:t>
      </w:r>
      <w:r w:rsidR="006456F0" w:rsidRPr="006456F0">
        <w:rPr>
          <w:rFonts w:asciiTheme="majorHAnsi" w:hAnsiTheme="majorHAnsi" w:cstheme="majorHAnsi"/>
          <w:sz w:val="22"/>
        </w:rPr>
        <w:t>starosta@rudikov.cz</w:t>
      </w:r>
    </w:p>
    <w:p w14:paraId="1D274F87" w14:textId="19B4212D"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rPr>
      </w:pPr>
      <w:r w:rsidRPr="00B148F6">
        <w:rPr>
          <w:rFonts w:asciiTheme="majorHAnsi" w:hAnsiTheme="majorHAnsi" w:cstheme="majorHAnsi"/>
          <w:sz w:val="22"/>
        </w:rPr>
        <w:t xml:space="preserve">ve věcech technických: </w:t>
      </w:r>
      <w:r w:rsidRPr="00B148F6">
        <w:rPr>
          <w:rFonts w:asciiTheme="majorHAnsi" w:hAnsiTheme="majorHAnsi" w:cstheme="majorHAnsi"/>
          <w:sz w:val="22"/>
        </w:rPr>
        <w:tab/>
      </w:r>
      <w:r w:rsidR="004C1F49" w:rsidRPr="004C1F49">
        <w:rPr>
          <w:rFonts w:asciiTheme="majorHAnsi" w:hAnsiTheme="majorHAnsi" w:cstheme="majorHAnsi"/>
          <w:sz w:val="22"/>
        </w:rPr>
        <w:t xml:space="preserve">Ing. Stanislav Štork, tel.: </w:t>
      </w:r>
      <w:r w:rsidR="00DD1210" w:rsidRPr="00DD1210">
        <w:rPr>
          <w:rFonts w:asciiTheme="majorHAnsi" w:hAnsiTheme="majorHAnsi" w:cstheme="majorHAnsi"/>
          <w:sz w:val="22"/>
        </w:rPr>
        <w:t>724 651 618</w:t>
      </w:r>
    </w:p>
    <w:p w14:paraId="0822A7AB" w14:textId="6C29DDCA" w:rsidR="00821C31" w:rsidRPr="00B148F6" w:rsidRDefault="00821C31" w:rsidP="00821C31">
      <w:pPr>
        <w:pStyle w:val="Zkladntext"/>
        <w:keepNext/>
        <w:numPr>
          <w:ilvl w:val="0"/>
          <w:numId w:val="29"/>
        </w:numPr>
        <w:spacing w:line="276" w:lineRule="auto"/>
        <w:jc w:val="both"/>
        <w:rPr>
          <w:rFonts w:asciiTheme="majorHAnsi" w:hAnsiTheme="majorHAnsi" w:cstheme="majorHAnsi"/>
          <w:strike/>
          <w:sz w:val="20"/>
          <w:szCs w:val="22"/>
        </w:rPr>
      </w:pPr>
      <w:r w:rsidRPr="00B148F6">
        <w:rPr>
          <w:rFonts w:asciiTheme="majorHAnsi" w:hAnsiTheme="majorHAnsi" w:cstheme="majorHAnsi"/>
          <w:sz w:val="22"/>
        </w:rPr>
        <w:t>koordinátor BOZP:</w:t>
      </w:r>
      <w:r w:rsidRPr="00B148F6">
        <w:rPr>
          <w:rFonts w:asciiTheme="majorHAnsi" w:hAnsiTheme="majorHAnsi" w:cstheme="majorHAnsi"/>
          <w:sz w:val="22"/>
        </w:rPr>
        <w:tab/>
      </w:r>
      <w:r w:rsidR="002F6F81" w:rsidRPr="002F6F81">
        <w:rPr>
          <w:rFonts w:asciiTheme="majorHAnsi" w:hAnsiTheme="majorHAnsi" w:cstheme="majorHAnsi"/>
          <w:sz w:val="22"/>
        </w:rPr>
        <w:t>Ing. Jiří Dvořák, tel.: 724 991 905, mail: ptkdvorak@gmail.com</w:t>
      </w:r>
    </w:p>
    <w:p w14:paraId="154623F8" w14:textId="4BC96E94" w:rsidR="00950037" w:rsidRPr="00B148F6" w:rsidRDefault="00950037" w:rsidP="00821C31">
      <w:pPr>
        <w:widowControl w:val="0"/>
        <w:spacing w:before="120" w:after="0" w:line="276" w:lineRule="auto"/>
        <w:jc w:val="right"/>
        <w:rPr>
          <w:rFonts w:asciiTheme="majorHAnsi" w:hAnsiTheme="majorHAnsi" w:cstheme="majorHAnsi"/>
        </w:rPr>
      </w:pPr>
      <w:r w:rsidRPr="00B148F6">
        <w:rPr>
          <w:rFonts w:asciiTheme="majorHAnsi" w:hAnsiTheme="majorHAnsi" w:cstheme="majorHAnsi"/>
          <w:iCs/>
        </w:rPr>
        <w:t>na straně jedné jako „</w:t>
      </w:r>
      <w:r w:rsidR="006363CA" w:rsidRPr="00B148F6">
        <w:rPr>
          <w:rFonts w:asciiTheme="majorHAnsi" w:hAnsiTheme="majorHAnsi" w:cstheme="majorHAnsi"/>
          <w:b/>
          <w:iCs/>
        </w:rPr>
        <w:t>objednatel</w:t>
      </w:r>
      <w:r w:rsidRPr="00B148F6">
        <w:rPr>
          <w:rFonts w:asciiTheme="majorHAnsi" w:hAnsiTheme="majorHAnsi" w:cstheme="majorHAnsi"/>
          <w:iCs/>
        </w:rPr>
        <w:t>“</w:t>
      </w:r>
    </w:p>
    <w:p w14:paraId="3EDE99F7" w14:textId="77777777" w:rsidR="00950037" w:rsidRPr="00B148F6" w:rsidRDefault="00950037" w:rsidP="00950037">
      <w:pPr>
        <w:widowControl w:val="0"/>
        <w:spacing w:after="0" w:line="276" w:lineRule="auto"/>
        <w:jc w:val="both"/>
        <w:rPr>
          <w:rFonts w:asciiTheme="majorHAnsi" w:hAnsiTheme="majorHAnsi" w:cstheme="majorHAnsi"/>
        </w:rPr>
      </w:pPr>
    </w:p>
    <w:p w14:paraId="7CC56D65" w14:textId="77777777" w:rsidR="00950037" w:rsidRPr="00B148F6" w:rsidRDefault="00950037" w:rsidP="00950037">
      <w:pPr>
        <w:widowControl w:val="0"/>
        <w:spacing w:after="0" w:line="276" w:lineRule="auto"/>
        <w:rPr>
          <w:rFonts w:asciiTheme="majorHAnsi" w:hAnsiTheme="majorHAnsi" w:cstheme="majorHAnsi"/>
          <w:b/>
        </w:rPr>
      </w:pPr>
      <w:r w:rsidRPr="00B148F6">
        <w:rPr>
          <w:rFonts w:asciiTheme="majorHAnsi" w:hAnsiTheme="majorHAnsi" w:cstheme="majorHAnsi"/>
          <w:b/>
        </w:rPr>
        <w:t>a</w:t>
      </w:r>
    </w:p>
    <w:p w14:paraId="3D02C5A3" w14:textId="77777777" w:rsidR="00950037" w:rsidRPr="00B148F6" w:rsidRDefault="00950037" w:rsidP="00950037">
      <w:pPr>
        <w:widowControl w:val="0"/>
        <w:spacing w:after="0" w:line="276" w:lineRule="auto"/>
        <w:jc w:val="both"/>
        <w:rPr>
          <w:rFonts w:asciiTheme="majorHAnsi" w:hAnsiTheme="majorHAnsi" w:cstheme="majorHAnsi"/>
          <w:b/>
          <w:bCs/>
        </w:rPr>
      </w:pPr>
    </w:p>
    <w:p w14:paraId="2E64C121" w14:textId="4524AE57"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Zhotovitel</w:t>
      </w:r>
      <w:r w:rsidR="00950037" w:rsidRPr="00B148F6">
        <w:rPr>
          <w:rFonts w:asciiTheme="majorHAnsi" w:hAnsiTheme="majorHAnsi" w:cstheme="majorHAnsi"/>
          <w:b/>
          <w:bCs/>
        </w:rPr>
        <w:t>:</w:t>
      </w:r>
      <w:r w:rsidR="00950037" w:rsidRPr="00B148F6">
        <w:rPr>
          <w:rFonts w:asciiTheme="majorHAnsi" w:hAnsiTheme="majorHAnsi" w:cstheme="majorHAnsi"/>
          <w:b/>
          <w:bCs/>
        </w:rPr>
        <w:tab/>
      </w:r>
      <w:r w:rsidR="00950037" w:rsidRPr="00B148F6">
        <w:rPr>
          <w:rFonts w:asciiTheme="majorHAnsi" w:hAnsiTheme="majorHAnsi" w:cstheme="majorHAnsi"/>
          <w:b/>
          <w:bCs/>
        </w:rPr>
        <w:tab/>
      </w:r>
      <w:r w:rsidR="00950037" w:rsidRPr="00B148F6">
        <w:rPr>
          <w:rFonts w:asciiTheme="majorHAnsi" w:hAnsiTheme="majorHAnsi" w:cstheme="majorHAnsi"/>
          <w:b/>
          <w:bCs/>
        </w:rPr>
        <w:tab/>
      </w:r>
      <w:bookmarkStart w:id="0" w:name="Text2"/>
    </w:p>
    <w:p w14:paraId="6A51CA54" w14:textId="39A65C1E" w:rsidR="00950037" w:rsidRPr="00B148F6" w:rsidRDefault="00950037" w:rsidP="00950037">
      <w:pPr>
        <w:widowControl w:val="0"/>
        <w:spacing w:after="0" w:line="276" w:lineRule="auto"/>
        <w:jc w:val="both"/>
        <w:rPr>
          <w:rFonts w:asciiTheme="majorHAnsi" w:hAnsiTheme="majorHAnsi" w:cstheme="majorHAnsi"/>
          <w:b/>
        </w:rPr>
      </w:pPr>
      <w:bookmarkStart w:id="1" w:name="_Hlk29285684"/>
      <w:r w:rsidRPr="00B148F6">
        <w:rPr>
          <w:rFonts w:asciiTheme="majorHAnsi" w:hAnsiTheme="majorHAnsi" w:cstheme="majorHAnsi"/>
          <w:bCs/>
        </w:rPr>
        <w:t>Název/obchodní firma:</w:t>
      </w:r>
      <w:r w:rsidRPr="00B148F6">
        <w:rPr>
          <w:rFonts w:asciiTheme="majorHAnsi" w:hAnsiTheme="majorHAnsi" w:cstheme="majorHAnsi"/>
          <w:bCs/>
        </w:rPr>
        <w:tab/>
      </w:r>
      <w:r w:rsidRPr="00B148F6">
        <w:rPr>
          <w:rFonts w:asciiTheme="majorHAnsi" w:hAnsiTheme="majorHAnsi" w:cstheme="majorHAnsi"/>
          <w:bCs/>
        </w:rPr>
        <w:tab/>
      </w:r>
      <w:bookmarkEnd w:id="0"/>
      <w:sdt>
        <w:sdtPr>
          <w:rPr>
            <w:rFonts w:asciiTheme="majorHAnsi" w:hAnsiTheme="majorHAnsi" w:cstheme="majorHAnsi"/>
            <w:bCs/>
          </w:rPr>
          <w:id w:val="1820692293"/>
          <w:placeholder>
            <w:docPart w:val="BFE4837F452D42959A34E67CF660C55C"/>
          </w:placeholder>
          <w:showingPlcHdr/>
          <w:text/>
        </w:sdtPr>
        <w:sdtContent>
          <w:r w:rsidR="00821C31" w:rsidRPr="00B148F6">
            <w:rPr>
              <w:rStyle w:val="Zstupntext"/>
              <w:rFonts w:asciiTheme="majorHAnsi" w:hAnsiTheme="majorHAnsi" w:cstheme="majorHAnsi"/>
              <w:b/>
              <w:bCs/>
              <w:highlight w:val="yellow"/>
            </w:rPr>
            <w:t>Klikněte nebo klepněte sem a zadejte text.</w:t>
          </w:r>
        </w:sdtContent>
      </w:sdt>
    </w:p>
    <w:p w14:paraId="5ECBF352" w14:textId="5E93707E"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Sídlo: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107659027"/>
          <w:placeholder>
            <w:docPart w:val="073472717FB04695AA82A50736FF570C"/>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514285D4" w14:textId="00F3F728"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Kontaktní místo:</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803728567"/>
          <w:placeholder>
            <w:docPart w:val="2796F726F1E34ADAAB9876D41DDF01CC"/>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0014E538" w14:textId="3EC880D6"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Zastoupen:</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43330729"/>
          <w:placeholder>
            <w:docPart w:val="428DF528B8C94866969A3D974376C28A"/>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3CAA4898" w14:textId="6AF35C0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IČO: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336738946"/>
          <w:placeholder>
            <w:docPart w:val="9242D343FF4844AD83A176E8125F512F"/>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6BAFD259" w14:textId="626856BC"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DIČ:</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972273540"/>
          <w:placeholder>
            <w:docPart w:val="89694CEECD1C4778B8C3DBE010BCCA6C"/>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532593B9" w14:textId="28B7C7F5" w:rsidR="00950037" w:rsidRPr="00B148F6" w:rsidRDefault="00950037" w:rsidP="4FAAC4B0">
      <w:pPr>
        <w:pStyle w:val="Zkladntext2"/>
        <w:tabs>
          <w:tab w:val="left" w:pos="567"/>
          <w:tab w:val="left" w:pos="2835"/>
        </w:tabs>
        <w:spacing w:line="276" w:lineRule="auto"/>
        <w:rPr>
          <w:rFonts w:asciiTheme="majorHAnsi" w:hAnsiTheme="majorHAnsi" w:cstheme="majorBidi"/>
          <w:sz w:val="22"/>
          <w:szCs w:val="22"/>
          <w:lang w:val="cs-CZ"/>
        </w:rPr>
      </w:pPr>
      <w:r w:rsidRPr="4FAAC4B0">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67578913"/>
          <w:placeholder>
            <w:docPart w:val="DefaultPlaceholder_-1854013440"/>
          </w:placeholder>
        </w:sdtPr>
        <w:sdtEndPr>
          <w:rPr>
            <w:lang w:val="cs-CZ"/>
          </w:rPr>
        </w:sdtEndPr>
        <w:sdtContent>
          <w:r w:rsidR="00821C31" w:rsidRPr="4FAAC4B0">
            <w:rPr>
              <w:rFonts w:asciiTheme="majorHAnsi" w:hAnsiTheme="majorHAnsi" w:cstheme="majorBidi"/>
              <w:sz w:val="22"/>
              <w:szCs w:val="22"/>
              <w:highlight w:val="yellow"/>
              <w:lang w:val="cs-CZ"/>
            </w:rPr>
            <w:t>...</w:t>
          </w:r>
        </w:sdtContent>
      </w:sdt>
      <w:r w:rsidRPr="4FAAC4B0">
        <w:rPr>
          <w:rFonts w:asciiTheme="majorHAnsi" w:hAnsiTheme="majorHAnsi" w:cstheme="majorBidi"/>
          <w:sz w:val="22"/>
          <w:szCs w:val="22"/>
        </w:rPr>
        <w:t>, oddíl</w:t>
      </w:r>
      <w:r w:rsidR="00821C31" w:rsidRPr="4FAAC4B0">
        <w:rPr>
          <w:rFonts w:asciiTheme="majorHAnsi" w:hAnsiTheme="majorHAnsi" w:cstheme="majorBidi"/>
          <w:sz w:val="22"/>
          <w:szCs w:val="22"/>
          <w:lang w:val="cs-CZ"/>
        </w:rPr>
        <w:t xml:space="preserve"> </w:t>
      </w:r>
      <w:sdt>
        <w:sdtPr>
          <w:rPr>
            <w:rFonts w:asciiTheme="majorHAnsi" w:hAnsiTheme="majorHAnsi" w:cstheme="majorBidi"/>
            <w:sz w:val="22"/>
            <w:szCs w:val="22"/>
            <w:lang w:val="cs-CZ"/>
          </w:rPr>
          <w:id w:val="1658490792"/>
          <w:placeholder>
            <w:docPart w:val="DefaultPlaceholder_-1854013440"/>
          </w:placeholder>
        </w:sdtPr>
        <w:sdtEndPr>
          <w:rPr>
            <w:highlight w:val="yellow"/>
          </w:rPr>
        </w:sdtEndPr>
        <w:sdtContent>
          <w:r w:rsidR="00821C31" w:rsidRPr="4FAAC4B0">
            <w:rPr>
              <w:rFonts w:asciiTheme="majorHAnsi" w:hAnsiTheme="majorHAnsi" w:cstheme="majorBidi"/>
              <w:sz w:val="22"/>
              <w:szCs w:val="22"/>
              <w:highlight w:val="yellow"/>
              <w:lang w:val="cs-CZ"/>
            </w:rPr>
            <w:t>…</w:t>
          </w:r>
        </w:sdtContent>
      </w:sdt>
      <w:r w:rsidR="00821C31" w:rsidRPr="4FAAC4B0">
        <w:rPr>
          <w:rFonts w:asciiTheme="majorHAnsi" w:hAnsiTheme="majorHAnsi" w:cstheme="majorBidi"/>
          <w:sz w:val="22"/>
          <w:szCs w:val="22"/>
          <w:lang w:val="cs-CZ"/>
        </w:rPr>
        <w:t xml:space="preserve"> </w:t>
      </w:r>
      <w:r w:rsidRPr="4FAAC4B0">
        <w:rPr>
          <w:rFonts w:asciiTheme="majorHAnsi" w:hAnsiTheme="majorHAnsi" w:cstheme="majorBidi"/>
          <w:sz w:val="22"/>
          <w:szCs w:val="22"/>
        </w:rPr>
        <w:t xml:space="preserve">, vložka </w:t>
      </w:r>
      <w:sdt>
        <w:sdtPr>
          <w:rPr>
            <w:rFonts w:asciiTheme="majorHAnsi" w:hAnsiTheme="majorHAnsi" w:cstheme="majorBidi"/>
            <w:sz w:val="22"/>
            <w:szCs w:val="22"/>
          </w:rPr>
          <w:id w:val="2109068734"/>
          <w:placeholder>
            <w:docPart w:val="DefaultPlaceholder_-1854013440"/>
          </w:placeholder>
        </w:sdtPr>
        <w:sdtEndPr>
          <w:rPr>
            <w:highlight w:val="yellow"/>
            <w:lang w:val="cs-CZ"/>
          </w:rPr>
        </w:sdtEndPr>
        <w:sdtContent>
          <w:r w:rsidR="00821C31" w:rsidRPr="4FAAC4B0">
            <w:rPr>
              <w:rFonts w:asciiTheme="majorHAnsi" w:hAnsiTheme="majorHAnsi" w:cstheme="majorBidi"/>
              <w:sz w:val="22"/>
              <w:szCs w:val="22"/>
              <w:highlight w:val="yellow"/>
              <w:lang w:val="cs-CZ"/>
            </w:rPr>
            <w:t>…</w:t>
          </w:r>
        </w:sdtContent>
      </w:sdt>
      <w:r w:rsidR="00821C31" w:rsidRPr="4FAAC4B0">
        <w:rPr>
          <w:rFonts w:asciiTheme="majorHAnsi" w:hAnsiTheme="majorHAnsi" w:cstheme="majorBidi"/>
          <w:sz w:val="22"/>
          <w:szCs w:val="22"/>
          <w:lang w:val="cs-CZ"/>
        </w:rPr>
        <w:t>.</w:t>
      </w:r>
    </w:p>
    <w:p w14:paraId="63A0EF8E" w14:textId="249781A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Bankovní spojení:</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068093494"/>
          <w:placeholder>
            <w:docPart w:val="1BA9369BF55B4F96BDAA7D8C8F797979"/>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p w14:paraId="30130223" w14:textId="075311AC" w:rsidR="00950037" w:rsidRPr="00B148F6" w:rsidRDefault="00950037" w:rsidP="00950037">
      <w:pPr>
        <w:widowControl w:val="0"/>
        <w:spacing w:after="0" w:line="276" w:lineRule="auto"/>
        <w:ind w:left="2127" w:hanging="2127"/>
        <w:rPr>
          <w:rFonts w:asciiTheme="majorHAnsi" w:hAnsiTheme="majorHAnsi" w:cstheme="majorHAnsi"/>
          <w:i/>
          <w:iCs/>
        </w:rPr>
      </w:pPr>
      <w:r w:rsidRPr="00B148F6">
        <w:rPr>
          <w:rFonts w:asciiTheme="majorHAnsi" w:hAnsiTheme="majorHAnsi" w:cstheme="majorHAnsi"/>
        </w:rPr>
        <w:t>Číslo účtu:</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443805979"/>
          <w:placeholder>
            <w:docPart w:val="DA233FFF807946689DFD2AF672EEAD5D"/>
          </w:placeholder>
          <w:showingPlcHdr/>
          <w:text/>
        </w:sdtPr>
        <w:sdtContent>
          <w:r w:rsidR="00821C31" w:rsidRPr="00B148F6">
            <w:rPr>
              <w:rStyle w:val="Zstupntext"/>
              <w:rFonts w:asciiTheme="majorHAnsi" w:hAnsiTheme="majorHAnsi" w:cstheme="majorHAnsi"/>
              <w:highlight w:val="yellow"/>
            </w:rPr>
            <w:t>Klikněte nebo klepněte sem a zadejte text.</w:t>
          </w:r>
        </w:sdtContent>
      </w:sdt>
    </w:p>
    <w:bookmarkEnd w:id="1"/>
    <w:p w14:paraId="3B004433" w14:textId="334CEBB4" w:rsidR="00821C31" w:rsidRPr="00B148F6" w:rsidRDefault="00821C31" w:rsidP="00821C31">
      <w:pPr>
        <w:widowControl w:val="0"/>
        <w:spacing w:after="0" w:line="276" w:lineRule="auto"/>
        <w:jc w:val="both"/>
        <w:rPr>
          <w:rFonts w:asciiTheme="majorHAnsi" w:hAnsiTheme="majorHAnsi" w:cstheme="majorHAnsi"/>
        </w:rPr>
      </w:pPr>
      <w:r w:rsidRPr="00B148F6">
        <w:rPr>
          <w:rFonts w:asciiTheme="majorHAnsi" w:hAnsiTheme="majorHAnsi" w:cstheme="majorHAnsi"/>
        </w:rPr>
        <w:t>Zhotovitele jsou oprávněni zastupovat (vč. kontaktu):</w:t>
      </w:r>
    </w:p>
    <w:p w14:paraId="2322D6E0" w14:textId="2CA6AF28"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w:t>
      </w:r>
      <w:r w:rsidRPr="00B148F6">
        <w:rPr>
          <w:rFonts w:asciiTheme="majorHAnsi" w:hAnsiTheme="majorHAnsi" w:cstheme="majorHAnsi"/>
          <w:sz w:val="22"/>
          <w:szCs w:val="22"/>
          <w:lang w:val="cs-CZ"/>
        </w:rPr>
        <w:t>smluvních</w:t>
      </w:r>
      <w:r w:rsidRPr="00B148F6">
        <w:rPr>
          <w:rFonts w:asciiTheme="majorHAnsi" w:hAnsiTheme="majorHAnsi" w:cstheme="majorHAnsi"/>
          <w:sz w:val="22"/>
          <w:szCs w:val="22"/>
        </w:rPr>
        <w:t xml:space="preserve">: </w:t>
      </w:r>
      <w:r w:rsidRPr="00B148F6">
        <w:rPr>
          <w:rFonts w:asciiTheme="majorHAnsi" w:hAnsiTheme="majorHAnsi" w:cstheme="majorHAnsi"/>
          <w:sz w:val="22"/>
          <w:szCs w:val="22"/>
        </w:rPr>
        <w:tab/>
      </w:r>
      <w:sdt>
        <w:sdtPr>
          <w:rPr>
            <w:rFonts w:asciiTheme="majorHAnsi" w:hAnsiTheme="majorHAnsi" w:cstheme="majorHAnsi"/>
            <w:bCs/>
            <w:sz w:val="22"/>
            <w:szCs w:val="22"/>
          </w:rPr>
          <w:id w:val="43489779"/>
          <w:placeholder>
            <w:docPart w:val="61DF2707DBBE4F7D96B81120237A5C11"/>
          </w:placeholder>
          <w:showingPlcHdr/>
          <w:text/>
        </w:sdtPr>
        <w:sdtContent>
          <w:r w:rsidRPr="00B148F6">
            <w:rPr>
              <w:rStyle w:val="Zstupntext"/>
              <w:rFonts w:asciiTheme="majorHAnsi" w:hAnsiTheme="majorHAnsi" w:cstheme="majorHAnsi"/>
              <w:sz w:val="22"/>
              <w:szCs w:val="22"/>
              <w:highlight w:val="yellow"/>
            </w:rPr>
            <w:t>Klikněte nebo klepněte sem a zadejte text.</w:t>
          </w:r>
        </w:sdtContent>
      </w:sdt>
    </w:p>
    <w:p w14:paraId="0A9A02C8" w14:textId="31893710"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technických: </w:t>
      </w:r>
      <w:r w:rsidRPr="00B148F6">
        <w:rPr>
          <w:rFonts w:asciiTheme="majorHAnsi" w:hAnsiTheme="majorHAnsi" w:cstheme="majorHAnsi"/>
          <w:sz w:val="22"/>
          <w:szCs w:val="22"/>
        </w:rPr>
        <w:tab/>
      </w:r>
      <w:sdt>
        <w:sdtPr>
          <w:rPr>
            <w:rFonts w:asciiTheme="majorHAnsi" w:hAnsiTheme="majorHAnsi" w:cstheme="majorHAnsi"/>
            <w:bCs/>
            <w:sz w:val="22"/>
            <w:szCs w:val="22"/>
          </w:rPr>
          <w:id w:val="1410810515"/>
          <w:placeholder>
            <w:docPart w:val="B9B4CDB3E08B499AAEE6C1EE6AAA60F2"/>
          </w:placeholder>
          <w:showingPlcHdr/>
          <w:text/>
        </w:sdtPr>
        <w:sdtContent>
          <w:r w:rsidRPr="00B148F6">
            <w:rPr>
              <w:rStyle w:val="Zstupntext"/>
              <w:rFonts w:asciiTheme="majorHAnsi" w:hAnsiTheme="majorHAnsi" w:cstheme="majorHAnsi"/>
              <w:sz w:val="22"/>
              <w:szCs w:val="22"/>
              <w:highlight w:val="yellow"/>
            </w:rPr>
            <w:t>Klikněte nebo klepněte sem a zadejte text.</w:t>
          </w:r>
        </w:sdtContent>
      </w:sdt>
    </w:p>
    <w:p w14:paraId="5A981DCB" w14:textId="0F0BFCC3" w:rsidR="00950037" w:rsidRPr="00B148F6" w:rsidRDefault="00950037" w:rsidP="00821C31">
      <w:pPr>
        <w:widowControl w:val="0"/>
        <w:spacing w:before="120" w:after="0" w:line="276" w:lineRule="auto"/>
        <w:jc w:val="right"/>
        <w:rPr>
          <w:rFonts w:asciiTheme="majorHAnsi" w:hAnsiTheme="majorHAnsi" w:cstheme="majorHAnsi"/>
          <w:iCs/>
        </w:rPr>
      </w:pPr>
      <w:r w:rsidRPr="00B148F6">
        <w:rPr>
          <w:rFonts w:asciiTheme="majorHAnsi" w:hAnsiTheme="majorHAnsi" w:cstheme="majorHAnsi"/>
          <w:iCs/>
        </w:rPr>
        <w:t>na straně druhé jako „</w:t>
      </w:r>
      <w:r w:rsidR="006363CA" w:rsidRPr="00B148F6">
        <w:rPr>
          <w:rFonts w:asciiTheme="majorHAnsi" w:hAnsiTheme="majorHAnsi" w:cstheme="majorHAnsi"/>
          <w:b/>
          <w:iCs/>
        </w:rPr>
        <w:t>zhotovitel</w:t>
      </w:r>
      <w:r w:rsidRPr="00B148F6">
        <w:rPr>
          <w:rFonts w:asciiTheme="majorHAnsi" w:hAnsiTheme="majorHAnsi" w:cstheme="majorHAnsi"/>
          <w:iCs/>
        </w:rPr>
        <w:t>“</w:t>
      </w:r>
      <w:r w:rsidR="00821C31" w:rsidRPr="00B148F6">
        <w:rPr>
          <w:rFonts w:asciiTheme="majorHAnsi" w:hAnsiTheme="majorHAnsi" w:cstheme="majorHAnsi"/>
          <w:iCs/>
        </w:rPr>
        <w:t>.</w:t>
      </w:r>
    </w:p>
    <w:p w14:paraId="14F9C33C" w14:textId="77777777" w:rsidR="006826A2" w:rsidRPr="00B148F6" w:rsidRDefault="00950037" w:rsidP="006826A2">
      <w:pPr>
        <w:pStyle w:val="Zkladntext"/>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br w:type="page"/>
      </w:r>
      <w:r w:rsidR="006826A2" w:rsidRPr="00B148F6">
        <w:rPr>
          <w:rFonts w:asciiTheme="majorHAnsi" w:hAnsiTheme="majorHAnsi" w:cstheme="majorHAnsi"/>
          <w:b/>
          <w:snapToGrid w:val="0"/>
          <w:sz w:val="22"/>
          <w:szCs w:val="22"/>
        </w:rPr>
        <w:lastRenderedPageBreak/>
        <w:t>I.</w:t>
      </w:r>
    </w:p>
    <w:p w14:paraId="4CC38C8B"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Preambule</w:t>
      </w:r>
    </w:p>
    <w:p w14:paraId="04F38FBC" w14:textId="4A8F524F" w:rsidR="006826A2" w:rsidRPr="00B148F6" w:rsidRDefault="006826A2" w:rsidP="006826A2">
      <w:pPr>
        <w:jc w:val="both"/>
        <w:outlineLvl w:val="1"/>
        <w:rPr>
          <w:rFonts w:asciiTheme="majorHAnsi" w:hAnsiTheme="majorHAnsi" w:cstheme="majorHAnsi"/>
        </w:rPr>
      </w:pPr>
      <w:r w:rsidRPr="00B148F6">
        <w:rPr>
          <w:rFonts w:asciiTheme="majorHAnsi" w:hAnsiTheme="majorHAnsi" w:cstheme="majorHAnsi"/>
        </w:rPr>
        <w:t>Tato smlouva je uzavřena na základě zadávacího řízení k </w:t>
      </w:r>
      <w:r w:rsidRPr="002C208A">
        <w:rPr>
          <w:rFonts w:asciiTheme="majorHAnsi" w:hAnsiTheme="majorHAnsi" w:cstheme="majorHAnsi"/>
        </w:rPr>
        <w:t>podlimitní</w:t>
      </w:r>
      <w:r w:rsidRPr="00B148F6">
        <w:rPr>
          <w:rFonts w:asciiTheme="majorHAnsi" w:hAnsiTheme="majorHAnsi" w:cstheme="majorHAnsi"/>
        </w:rPr>
        <w:t xml:space="preserve"> veřejné zakázce na stavební práce s</w:t>
      </w:r>
      <w:r w:rsidR="0077736F">
        <w:rPr>
          <w:rFonts w:asciiTheme="majorHAnsi" w:hAnsiTheme="majorHAnsi" w:cstheme="majorHAnsi"/>
        </w:rPr>
        <w:t> </w:t>
      </w:r>
      <w:r w:rsidRPr="00B148F6">
        <w:rPr>
          <w:rFonts w:asciiTheme="majorHAnsi" w:hAnsiTheme="majorHAnsi" w:cstheme="majorHAnsi"/>
        </w:rPr>
        <w:t xml:space="preserve">názvem </w:t>
      </w:r>
      <w:r w:rsidRPr="00D079B3">
        <w:rPr>
          <w:rFonts w:asciiTheme="majorHAnsi" w:hAnsiTheme="majorHAnsi" w:cstheme="majorHAnsi"/>
          <w:b/>
        </w:rPr>
        <w:t>„</w:t>
      </w:r>
      <w:r w:rsidR="00D079B3" w:rsidRPr="00D079B3">
        <w:rPr>
          <w:rFonts w:asciiTheme="majorHAnsi" w:hAnsiTheme="majorHAnsi" w:cstheme="majorHAnsi"/>
          <w:b/>
        </w:rPr>
        <w:t>Obecní dům Rudíkov</w:t>
      </w:r>
      <w:r w:rsidRPr="00D079B3">
        <w:rPr>
          <w:rFonts w:asciiTheme="majorHAnsi" w:hAnsiTheme="majorHAnsi" w:cstheme="majorHAnsi"/>
          <w:b/>
          <w:bCs/>
          <w:iCs/>
        </w:rPr>
        <w:t>“</w:t>
      </w:r>
      <w:r w:rsidRPr="00B148F6">
        <w:rPr>
          <w:rFonts w:asciiTheme="majorHAnsi" w:hAnsiTheme="majorHAnsi" w:cstheme="majorHAnsi"/>
        </w:rPr>
        <w:t xml:space="preserve"> (dále jen „</w:t>
      </w:r>
      <w:r w:rsidR="00187BB1" w:rsidRPr="00B148F6">
        <w:rPr>
          <w:rFonts w:asciiTheme="majorHAnsi" w:hAnsiTheme="majorHAnsi" w:cstheme="majorHAnsi"/>
          <w:b/>
        </w:rPr>
        <w:t xml:space="preserve">veřejná </w:t>
      </w:r>
      <w:r w:rsidRPr="00B148F6">
        <w:rPr>
          <w:rFonts w:asciiTheme="majorHAnsi" w:hAnsiTheme="majorHAnsi" w:cstheme="majorHAnsi"/>
          <w:b/>
        </w:rPr>
        <w:t>zakázka</w:t>
      </w:r>
      <w:r w:rsidRPr="00B148F6">
        <w:rPr>
          <w:rFonts w:asciiTheme="majorHAnsi" w:hAnsiTheme="majorHAnsi" w:cstheme="majorHAnsi"/>
        </w:rPr>
        <w:t xml:space="preserve">“) zadávané </w:t>
      </w:r>
      <w:r w:rsidRPr="008313B8">
        <w:rPr>
          <w:rFonts w:asciiTheme="majorHAnsi" w:hAnsiTheme="majorHAnsi" w:cstheme="majorHAnsi"/>
        </w:rPr>
        <w:t>v</w:t>
      </w:r>
      <w:r w:rsidR="008313B8" w:rsidRPr="008313B8">
        <w:rPr>
          <w:rFonts w:asciiTheme="majorHAnsi" w:hAnsiTheme="majorHAnsi" w:cstheme="majorHAnsi"/>
        </w:rPr>
        <w:t xml:space="preserve"> podlimitním otevřeném </w:t>
      </w:r>
      <w:r w:rsidRPr="008313B8">
        <w:rPr>
          <w:rFonts w:asciiTheme="majorHAnsi" w:hAnsiTheme="majorHAnsi" w:cstheme="majorHAnsi"/>
        </w:rPr>
        <w:t xml:space="preserve">řízení podle ust. </w:t>
      </w:r>
      <w:r w:rsidR="008313B8" w:rsidRPr="008313B8">
        <w:rPr>
          <w:rFonts w:asciiTheme="majorHAnsi" w:hAnsiTheme="majorHAnsi" w:cstheme="majorHAnsi"/>
        </w:rPr>
        <w:t>§ 56</w:t>
      </w:r>
      <w:r w:rsidRPr="008313B8">
        <w:rPr>
          <w:rFonts w:asciiTheme="majorHAnsi" w:hAnsiTheme="majorHAnsi" w:cstheme="majorHAnsi"/>
        </w:rPr>
        <w:t xml:space="preserve"> zákona č. 134/2016 Sb., o zadávání veřejných zakázek, ve znění</w:t>
      </w:r>
      <w:r w:rsidRPr="00B148F6">
        <w:rPr>
          <w:rFonts w:asciiTheme="majorHAnsi" w:hAnsiTheme="majorHAnsi" w:cstheme="majorHAnsi"/>
        </w:rPr>
        <w:t xml:space="preserve"> pozdějších předpisů (dále jen jako „</w:t>
      </w:r>
      <w:r w:rsidRPr="00B148F6">
        <w:rPr>
          <w:rFonts w:asciiTheme="majorHAnsi" w:hAnsiTheme="majorHAnsi" w:cstheme="majorHAnsi"/>
          <w:b/>
        </w:rPr>
        <w:t>ZZVZ</w:t>
      </w:r>
      <w:r w:rsidRPr="00B148F6">
        <w:rPr>
          <w:rFonts w:asciiTheme="majorHAnsi" w:hAnsiTheme="majorHAnsi" w:cstheme="majorHAnsi"/>
        </w:rPr>
        <w:t xml:space="preserve">“), </w:t>
      </w:r>
      <w:r w:rsidRPr="00B148F6">
        <w:rPr>
          <w:rFonts w:asciiTheme="majorHAnsi" w:eastAsia="Calibri" w:hAnsiTheme="majorHAnsi" w:cstheme="majorHAnsi"/>
          <w:bCs/>
        </w:rPr>
        <w:t xml:space="preserve">v rámci projektu spolufinancovaného z </w:t>
      </w:r>
      <w:r w:rsidR="00424633" w:rsidRPr="008A2E12">
        <w:rPr>
          <w:rFonts w:asciiTheme="majorHAnsi" w:hAnsiTheme="majorHAnsi" w:cstheme="majorHAnsi"/>
        </w:rPr>
        <w:t>programu Ministerstva pro místní rozvoj České republiky s názvem „Podpora obnovy a rozvoje regionů“, podprogram 117D7620 „Podpora obnovy a rozvoje venkova“, výzva č. 1/2025/117D7620, s názvem akce „Rekonstrukce budovy obecního úřadu v obci Rudíkov“, pořadové číslo: 142831</w:t>
      </w:r>
      <w:r w:rsidR="00424633" w:rsidRPr="00B148F6">
        <w:rPr>
          <w:rFonts w:asciiTheme="majorHAnsi" w:eastAsia="Calibri" w:hAnsiTheme="majorHAnsi" w:cstheme="majorHAnsi"/>
          <w:bCs/>
        </w:rPr>
        <w:t xml:space="preserve"> </w:t>
      </w:r>
      <w:r w:rsidRPr="00B148F6">
        <w:rPr>
          <w:rFonts w:asciiTheme="majorHAnsi" w:eastAsia="Calibri" w:hAnsiTheme="majorHAnsi" w:cstheme="majorHAnsi"/>
          <w:bCs/>
        </w:rPr>
        <w:t>(dále jen jako „</w:t>
      </w:r>
      <w:r w:rsidRPr="00B148F6">
        <w:rPr>
          <w:rFonts w:asciiTheme="majorHAnsi" w:eastAsia="Calibri" w:hAnsiTheme="majorHAnsi" w:cstheme="majorHAnsi"/>
          <w:b/>
          <w:bCs/>
        </w:rPr>
        <w:t>projekt</w:t>
      </w:r>
      <w:r w:rsidRPr="00B148F6">
        <w:rPr>
          <w:rFonts w:asciiTheme="majorHAnsi" w:eastAsia="Calibri" w:hAnsiTheme="majorHAnsi" w:cstheme="majorHAnsi"/>
          <w:bCs/>
        </w:rPr>
        <w:t>“),</w:t>
      </w:r>
      <w:r w:rsidRPr="00B148F6">
        <w:rPr>
          <w:rFonts w:asciiTheme="majorHAnsi" w:hAnsiTheme="majorHAnsi" w:cstheme="majorHAnsi"/>
        </w:rPr>
        <w:t xml:space="preserve"> mezi objednatelem, jakožto zadavatelem</w:t>
      </w:r>
      <w:r w:rsidR="00187BB1" w:rsidRPr="00B148F6">
        <w:rPr>
          <w:rFonts w:asciiTheme="majorHAnsi" w:hAnsiTheme="majorHAnsi" w:cstheme="majorHAnsi"/>
          <w:snapToGrid w:val="0"/>
        </w:rPr>
        <w:t xml:space="preserve"> veřejné</w:t>
      </w:r>
      <w:r w:rsidRPr="00B148F6">
        <w:rPr>
          <w:rFonts w:asciiTheme="majorHAnsi" w:hAnsiTheme="majorHAnsi" w:cstheme="majorHAnsi"/>
        </w:rPr>
        <w:t xml:space="preserve"> zakázky, a zhotovitelem, jakožto vybraným dodavatelem.</w:t>
      </w:r>
      <w:r w:rsidR="00424633">
        <w:rPr>
          <w:rFonts w:asciiTheme="majorHAnsi" w:hAnsiTheme="majorHAnsi" w:cstheme="majorHAnsi"/>
        </w:rPr>
        <w:t xml:space="preserve"> </w:t>
      </w:r>
    </w:p>
    <w:p w14:paraId="0EDDCD9B" w14:textId="77777777" w:rsidR="006826A2" w:rsidRPr="00B148F6" w:rsidRDefault="006826A2" w:rsidP="0061607B">
      <w:pPr>
        <w:widowControl w:val="0"/>
        <w:spacing w:before="480" w:after="0" w:line="240" w:lineRule="auto"/>
        <w:jc w:val="center"/>
        <w:rPr>
          <w:rFonts w:asciiTheme="majorHAnsi" w:hAnsiTheme="majorHAnsi" w:cstheme="majorHAnsi"/>
          <w:b/>
          <w:bCs/>
        </w:rPr>
      </w:pPr>
      <w:r w:rsidRPr="00B148F6">
        <w:rPr>
          <w:rFonts w:asciiTheme="majorHAnsi" w:hAnsiTheme="majorHAnsi" w:cstheme="majorHAnsi"/>
          <w:b/>
          <w:bCs/>
        </w:rPr>
        <w:t>II.</w:t>
      </w:r>
    </w:p>
    <w:p w14:paraId="6E257086" w14:textId="77777777" w:rsidR="006826A2" w:rsidRPr="00B148F6" w:rsidRDefault="006826A2" w:rsidP="006826A2">
      <w:pPr>
        <w:pStyle w:val="Zkladntext"/>
        <w:spacing w:after="120"/>
        <w:jc w:val="center"/>
        <w:outlineLvl w:val="0"/>
        <w:rPr>
          <w:rFonts w:asciiTheme="majorHAnsi" w:hAnsiTheme="majorHAnsi" w:cstheme="majorHAnsi"/>
          <w:b/>
          <w:snapToGrid w:val="0"/>
          <w:color w:val="auto"/>
          <w:sz w:val="22"/>
          <w:szCs w:val="22"/>
        </w:rPr>
      </w:pPr>
      <w:r w:rsidRPr="00B148F6">
        <w:rPr>
          <w:rFonts w:asciiTheme="majorHAnsi" w:hAnsiTheme="majorHAnsi" w:cstheme="majorHAnsi"/>
          <w:b/>
          <w:snapToGrid w:val="0"/>
          <w:color w:val="auto"/>
          <w:sz w:val="22"/>
          <w:szCs w:val="22"/>
        </w:rPr>
        <w:t>Předmět smlouvy, dílo</w:t>
      </w:r>
    </w:p>
    <w:p w14:paraId="2D5AADE1" w14:textId="2C2859AF"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Zhotovitel se zavazuje, že </w:t>
      </w:r>
      <w:r w:rsidRPr="00E62D2D">
        <w:rPr>
          <w:rFonts w:asciiTheme="majorHAnsi" w:hAnsiTheme="majorHAnsi" w:cstheme="majorHAnsi"/>
          <w:bCs/>
        </w:rPr>
        <w:t>dílo</w:t>
      </w:r>
      <w:r w:rsidRPr="00B148F6">
        <w:rPr>
          <w:rFonts w:asciiTheme="majorHAnsi" w:hAnsiTheme="majorHAnsi" w:cstheme="majorHAnsi"/>
        </w:rPr>
        <w:t>, jak je toto definováno níže v této smlouvě, provede na svůj náklad, nebezpečí a odpovědnost a předá ho objednateli za podmínek stanovených a</w:t>
      </w:r>
      <w:r w:rsidR="00885A89">
        <w:rPr>
          <w:rFonts w:asciiTheme="majorHAnsi" w:hAnsiTheme="majorHAnsi" w:cstheme="majorHAnsi"/>
        </w:rPr>
        <w:t> </w:t>
      </w:r>
      <w:r w:rsidRPr="00B148F6">
        <w:rPr>
          <w:rFonts w:asciiTheme="majorHAnsi" w:hAnsiTheme="majorHAnsi" w:cstheme="majorHAnsi"/>
        </w:rPr>
        <w:t>specifikovaných</w:t>
      </w:r>
      <w:r w:rsidRPr="00B148F6">
        <w:rPr>
          <w:rFonts w:asciiTheme="majorHAnsi" w:hAnsiTheme="majorHAnsi" w:cstheme="majorHAnsi"/>
          <w:color w:val="FF0000"/>
        </w:rPr>
        <w:t xml:space="preserve"> </w:t>
      </w:r>
      <w:r w:rsidRPr="00B148F6">
        <w:rPr>
          <w:rFonts w:asciiTheme="majorHAnsi" w:hAnsiTheme="majorHAnsi" w:cstheme="majorHAnsi"/>
        </w:rPr>
        <w:t>v této smlouvě.</w:t>
      </w:r>
    </w:p>
    <w:p w14:paraId="0ACD6B7B"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Objednatel se zavazuje, že za podmínek stanovených v této smlouvě převezme od zhotovitele řádně dokončené dílo bez zjevných vad a nedodělků, zaplatí za ně dohodnutou cenu a poskytne zhotoviteli dohodnutou součinnost. </w:t>
      </w:r>
    </w:p>
    <w:p w14:paraId="6A6F5DAF" w14:textId="7D3FF725" w:rsidR="00FE4A8E" w:rsidRPr="00432150" w:rsidRDefault="006826A2" w:rsidP="00E110AD">
      <w:pPr>
        <w:widowControl w:val="0"/>
        <w:numPr>
          <w:ilvl w:val="1"/>
          <w:numId w:val="11"/>
        </w:numPr>
        <w:spacing w:after="120" w:line="240" w:lineRule="auto"/>
        <w:jc w:val="both"/>
        <w:rPr>
          <w:rFonts w:asciiTheme="majorHAnsi" w:hAnsiTheme="majorHAnsi" w:cstheme="majorHAnsi"/>
        </w:rPr>
      </w:pPr>
      <w:r w:rsidRPr="00F273D6">
        <w:rPr>
          <w:rFonts w:asciiTheme="majorHAnsi" w:hAnsiTheme="majorHAnsi" w:cstheme="majorHAnsi"/>
        </w:rPr>
        <w:t xml:space="preserve">Dílem se rozumí provedení stavebních prací </w:t>
      </w:r>
      <w:r w:rsidRPr="00F273D6">
        <w:rPr>
          <w:rFonts w:asciiTheme="majorHAnsi" w:eastAsia="Calibri" w:hAnsiTheme="majorHAnsi" w:cstheme="majorHAnsi"/>
        </w:rPr>
        <w:t xml:space="preserve">a poskytnutí souvisejících dodávek a služeb, jejichž </w:t>
      </w:r>
      <w:r w:rsidRPr="00432150">
        <w:rPr>
          <w:rFonts w:asciiTheme="majorHAnsi" w:eastAsia="Calibri" w:hAnsiTheme="majorHAnsi" w:cstheme="majorHAnsi"/>
        </w:rPr>
        <w:t xml:space="preserve">hlavním účelem je </w:t>
      </w:r>
      <w:r w:rsidR="00DD4F87" w:rsidRPr="00432150">
        <w:rPr>
          <w:rFonts w:asciiTheme="majorHAnsi" w:hAnsiTheme="majorHAnsi" w:cstheme="majorHAnsi"/>
        </w:rPr>
        <w:t>výstavba novostav</w:t>
      </w:r>
      <w:r w:rsidR="004D0900" w:rsidRPr="00432150">
        <w:rPr>
          <w:rFonts w:asciiTheme="majorHAnsi" w:hAnsiTheme="majorHAnsi" w:cstheme="majorHAnsi"/>
        </w:rPr>
        <w:t>by</w:t>
      </w:r>
      <w:r w:rsidR="00DD4F87" w:rsidRPr="00432150">
        <w:rPr>
          <w:rFonts w:asciiTheme="majorHAnsi" w:hAnsiTheme="majorHAnsi" w:cstheme="majorHAnsi"/>
        </w:rPr>
        <w:t xml:space="preserve"> občanské vybavenosti v obci Rudíkov</w:t>
      </w:r>
      <w:r w:rsidR="00F273D6" w:rsidRPr="00432150">
        <w:rPr>
          <w:rFonts w:asciiTheme="majorHAnsi" w:hAnsiTheme="majorHAnsi" w:cstheme="majorHAnsi"/>
        </w:rPr>
        <w:t xml:space="preserve"> – budovy obecního úřadu s knihovnou, poštou a společnými prostory </w:t>
      </w:r>
      <w:r w:rsidR="00885A89" w:rsidRPr="00432150">
        <w:rPr>
          <w:rFonts w:asciiTheme="majorHAnsi" w:hAnsiTheme="majorHAnsi" w:cstheme="majorHAnsi"/>
        </w:rPr>
        <w:t>(dále jen „</w:t>
      </w:r>
      <w:r w:rsidR="00885A89" w:rsidRPr="00432150">
        <w:rPr>
          <w:rFonts w:asciiTheme="majorHAnsi" w:hAnsiTheme="majorHAnsi" w:cstheme="majorHAnsi"/>
          <w:b/>
        </w:rPr>
        <w:t>dílo</w:t>
      </w:r>
      <w:r w:rsidR="00885A89" w:rsidRPr="00432150">
        <w:rPr>
          <w:rFonts w:asciiTheme="majorHAnsi" w:hAnsiTheme="majorHAnsi" w:cstheme="majorHAnsi"/>
        </w:rPr>
        <w:t xml:space="preserve">“). </w:t>
      </w:r>
    </w:p>
    <w:p w14:paraId="05A0FFE4" w14:textId="68DE3DF1" w:rsidR="006826A2" w:rsidRPr="001F44C7" w:rsidRDefault="006826A2" w:rsidP="00FE4A8E">
      <w:pPr>
        <w:widowControl w:val="0"/>
        <w:spacing w:after="120" w:line="240" w:lineRule="auto"/>
        <w:ind w:left="567"/>
        <w:jc w:val="both"/>
        <w:rPr>
          <w:rFonts w:asciiTheme="majorHAnsi" w:hAnsiTheme="majorHAnsi" w:cstheme="majorHAnsi"/>
          <w:b/>
          <w:bCs/>
          <w:u w:val="single"/>
        </w:rPr>
      </w:pPr>
      <w:r w:rsidRPr="00432150">
        <w:rPr>
          <w:rFonts w:asciiTheme="majorHAnsi" w:hAnsiTheme="majorHAnsi" w:cstheme="majorHAnsi"/>
          <w:b/>
          <w:bCs/>
          <w:u w:val="single"/>
        </w:rPr>
        <w:t>Předmět</w:t>
      </w:r>
      <w:r w:rsidR="00FE4A8E" w:rsidRPr="00432150">
        <w:rPr>
          <w:rFonts w:asciiTheme="majorHAnsi" w:hAnsiTheme="majorHAnsi" w:cstheme="majorHAnsi"/>
          <w:b/>
          <w:bCs/>
          <w:u w:val="single"/>
        </w:rPr>
        <w:t>em plnění této smlouvy j</w:t>
      </w:r>
      <w:r w:rsidR="001F44C7" w:rsidRPr="00432150">
        <w:rPr>
          <w:rFonts w:asciiTheme="majorHAnsi" w:hAnsiTheme="majorHAnsi" w:cstheme="majorHAnsi"/>
          <w:b/>
          <w:bCs/>
          <w:u w:val="single"/>
        </w:rPr>
        <w:t>sou pouze stavební objekty SO.01, SO.10 a SO.12 dle projektové dokumentace.</w:t>
      </w:r>
    </w:p>
    <w:p w14:paraId="0C8575C5" w14:textId="77777777" w:rsidR="006826A2" w:rsidRPr="00B148F6" w:rsidRDefault="006826A2" w:rsidP="006826A2">
      <w:pPr>
        <w:widowControl w:val="0"/>
        <w:spacing w:after="120"/>
        <w:ind w:left="567"/>
        <w:jc w:val="both"/>
        <w:rPr>
          <w:rFonts w:asciiTheme="majorHAnsi" w:hAnsiTheme="majorHAnsi" w:cstheme="majorHAnsi"/>
          <w:snapToGrid w:val="0"/>
        </w:rPr>
      </w:pPr>
      <w:r w:rsidRPr="00B148F6">
        <w:rPr>
          <w:rFonts w:asciiTheme="majorHAnsi" w:hAnsiTheme="majorHAnsi" w:cstheme="majorHAnsi"/>
          <w:snapToGrid w:val="0"/>
        </w:rPr>
        <w:t>Provedením díla se rozumí úplné, funkční a bezvadné provedení všech služeb, dodávek (včetně veškeré dokumentace), prací, konstrukcí a zkoušek, jejichž provedení je pro řádné dokončení díla nezbytné a předání díla objednateli.</w:t>
      </w:r>
    </w:p>
    <w:p w14:paraId="7703B2EC" w14:textId="62236195"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Dílo bude provedeno v souladu s touto smlouvou, s projektovou dokumentací pro provádění stavby </w:t>
      </w:r>
      <w:r w:rsidR="006403DA">
        <w:rPr>
          <w:rFonts w:asciiTheme="majorHAnsi" w:hAnsiTheme="majorHAnsi" w:cstheme="majorHAnsi"/>
        </w:rPr>
        <w:t>s názvem „</w:t>
      </w:r>
      <w:r w:rsidR="006403DA" w:rsidRPr="00E90ADC">
        <w:rPr>
          <w:rFonts w:asciiTheme="majorHAnsi" w:hAnsiTheme="majorHAnsi" w:cstheme="majorHAnsi"/>
        </w:rPr>
        <w:t>Obecní dům Rudíkov</w:t>
      </w:r>
      <w:r w:rsidR="006403DA">
        <w:rPr>
          <w:rFonts w:asciiTheme="majorHAnsi" w:hAnsiTheme="majorHAnsi" w:cstheme="majorHAnsi"/>
        </w:rPr>
        <w:t>“</w:t>
      </w:r>
      <w:r w:rsidR="0048103A">
        <w:rPr>
          <w:rFonts w:asciiTheme="majorHAnsi" w:hAnsiTheme="majorHAnsi" w:cstheme="majorHAnsi"/>
        </w:rPr>
        <w:t xml:space="preserve">, kterou </w:t>
      </w:r>
      <w:r w:rsidR="0094613F" w:rsidRPr="00E90ADC">
        <w:rPr>
          <w:rFonts w:asciiTheme="majorHAnsi" w:hAnsiTheme="majorHAnsi" w:cstheme="majorHAnsi"/>
        </w:rPr>
        <w:t>společnost BS projekt architektonická a projekční kancelář s.r.o., sídlem náměstí Míru 30/16, 27601 Mělník, IČO 06666752, odpovědným projektantem Ing. Petr Picmaus, číslo autorizace: 0009194 ČKAIT</w:t>
      </w:r>
      <w:r w:rsidR="0094613F" w:rsidRPr="00B148F6">
        <w:rPr>
          <w:rFonts w:asciiTheme="majorHAnsi" w:eastAsia="Calibri" w:hAnsiTheme="majorHAnsi" w:cstheme="majorHAnsi"/>
        </w:rPr>
        <w:t xml:space="preserve"> </w:t>
      </w:r>
      <w:r w:rsidRPr="00B148F6">
        <w:rPr>
          <w:rFonts w:asciiTheme="majorHAnsi" w:eastAsia="Calibri" w:hAnsiTheme="majorHAnsi" w:cstheme="majorHAnsi"/>
        </w:rPr>
        <w:t>(dále jako „</w:t>
      </w:r>
      <w:r w:rsidRPr="00B148F6">
        <w:rPr>
          <w:rFonts w:asciiTheme="majorHAnsi" w:eastAsia="Calibri" w:hAnsiTheme="majorHAnsi" w:cstheme="majorHAnsi"/>
          <w:b/>
        </w:rPr>
        <w:t>projektová dokumentace</w:t>
      </w:r>
      <w:r w:rsidRPr="00B148F6">
        <w:rPr>
          <w:rFonts w:asciiTheme="majorHAnsi" w:eastAsia="Calibri" w:hAnsiTheme="majorHAnsi" w:cstheme="majorHAnsi"/>
        </w:rPr>
        <w:t xml:space="preserve">“) </w:t>
      </w:r>
      <w:r w:rsidRPr="00B148F6">
        <w:rPr>
          <w:rFonts w:asciiTheme="majorHAnsi" w:hAnsiTheme="majorHAnsi" w:cstheme="majorHAnsi"/>
        </w:rPr>
        <w:t>a soupisem stavebních prací, dodávek a služeb s výkazem výměr</w:t>
      </w:r>
      <w:r w:rsidR="00821C31" w:rsidRPr="00B148F6">
        <w:rPr>
          <w:rFonts w:asciiTheme="majorHAnsi" w:hAnsiTheme="majorHAnsi" w:cstheme="majorHAnsi"/>
        </w:rPr>
        <w:t xml:space="preserve"> </w:t>
      </w:r>
      <w:r w:rsidR="00EE1E44" w:rsidRPr="00432150">
        <w:rPr>
          <w:rFonts w:asciiTheme="majorHAnsi" w:hAnsiTheme="majorHAnsi" w:cstheme="majorHAnsi"/>
        </w:rPr>
        <w:t>k částem týkajících se stavebních objektů SO.01, SO.10 a SO.12</w:t>
      </w:r>
      <w:r w:rsidR="00EE1E44" w:rsidRPr="00432150">
        <w:rPr>
          <w:rFonts w:asciiTheme="majorHAnsi" w:hAnsiTheme="majorHAnsi" w:cstheme="majorHAnsi"/>
          <w:b/>
          <w:bCs/>
          <w:u w:val="single"/>
        </w:rPr>
        <w:t xml:space="preserve"> </w:t>
      </w:r>
      <w:r w:rsidR="00821C31" w:rsidRPr="00432150">
        <w:rPr>
          <w:rFonts w:asciiTheme="majorHAnsi" w:eastAsia="Calibri" w:hAnsiTheme="majorHAnsi" w:cstheme="majorHAnsi"/>
        </w:rPr>
        <w:t>(dále</w:t>
      </w:r>
      <w:r w:rsidR="00821C31" w:rsidRPr="00B148F6">
        <w:rPr>
          <w:rFonts w:asciiTheme="majorHAnsi" w:eastAsia="Calibri" w:hAnsiTheme="majorHAnsi" w:cstheme="majorHAnsi"/>
        </w:rPr>
        <w:t xml:space="preserve"> jako „</w:t>
      </w:r>
      <w:r w:rsidR="00821C31" w:rsidRPr="00B148F6">
        <w:rPr>
          <w:rFonts w:asciiTheme="majorHAnsi" w:eastAsia="Calibri" w:hAnsiTheme="majorHAnsi" w:cstheme="majorHAnsi"/>
          <w:b/>
        </w:rPr>
        <w:t>položkový rozpočet</w:t>
      </w:r>
      <w:r w:rsidR="00821C31" w:rsidRPr="00B148F6">
        <w:rPr>
          <w:rFonts w:asciiTheme="majorHAnsi" w:eastAsia="Calibri" w:hAnsiTheme="majorHAnsi" w:cstheme="majorHAnsi"/>
        </w:rPr>
        <w:t>“)</w:t>
      </w:r>
      <w:r w:rsidRPr="00B148F6">
        <w:rPr>
          <w:rFonts w:asciiTheme="majorHAnsi" w:hAnsiTheme="majorHAnsi" w:cstheme="majorHAnsi"/>
        </w:rPr>
        <w:t xml:space="preserve">, které tvoří </w:t>
      </w:r>
      <w:r w:rsidRPr="00A534C5">
        <w:rPr>
          <w:rFonts w:asciiTheme="majorHAnsi" w:hAnsiTheme="majorHAnsi" w:cstheme="majorHAnsi"/>
        </w:rPr>
        <w:t xml:space="preserve">přílohy č. </w:t>
      </w:r>
      <w:r w:rsidR="00A534C5" w:rsidRPr="00A534C5">
        <w:rPr>
          <w:rFonts w:asciiTheme="majorHAnsi" w:hAnsiTheme="majorHAnsi" w:cstheme="majorHAnsi"/>
        </w:rPr>
        <w:t>3</w:t>
      </w:r>
      <w:r w:rsidRPr="00A534C5">
        <w:rPr>
          <w:rFonts w:asciiTheme="majorHAnsi" w:hAnsiTheme="majorHAnsi" w:cstheme="majorHAnsi"/>
        </w:rPr>
        <w:t xml:space="preserve"> a </w:t>
      </w:r>
      <w:r w:rsidR="00A534C5" w:rsidRPr="00A534C5">
        <w:rPr>
          <w:rFonts w:asciiTheme="majorHAnsi" w:hAnsiTheme="majorHAnsi" w:cstheme="majorHAnsi"/>
        </w:rPr>
        <w:t>4</w:t>
      </w:r>
      <w:r w:rsidR="00F160B9">
        <w:rPr>
          <w:rFonts w:asciiTheme="majorHAnsi" w:hAnsiTheme="majorHAnsi" w:cstheme="majorHAnsi"/>
        </w:rPr>
        <w:t>.1</w:t>
      </w:r>
      <w:r w:rsidR="00A534C5" w:rsidRPr="00A534C5">
        <w:rPr>
          <w:rFonts w:asciiTheme="majorHAnsi" w:hAnsiTheme="majorHAnsi" w:cstheme="majorHAnsi"/>
        </w:rPr>
        <w:t xml:space="preserve"> </w:t>
      </w:r>
      <w:r w:rsidRPr="00A534C5">
        <w:rPr>
          <w:rFonts w:asciiTheme="majorHAnsi" w:hAnsiTheme="majorHAnsi" w:cstheme="majorHAnsi"/>
        </w:rPr>
        <w:t>zadávací dokumentace</w:t>
      </w:r>
      <w:r w:rsidRPr="00B148F6">
        <w:rPr>
          <w:rFonts w:asciiTheme="majorHAnsi" w:hAnsiTheme="majorHAnsi" w:cstheme="majorHAnsi"/>
        </w:rPr>
        <w:t>, a které byly zhotoviteli předány společně se zadávací dokumentací k </w:t>
      </w:r>
      <w:r w:rsidR="00187BB1" w:rsidRPr="00B148F6">
        <w:rPr>
          <w:rFonts w:asciiTheme="majorHAnsi" w:hAnsiTheme="majorHAnsi" w:cstheme="majorHAnsi"/>
          <w:snapToGrid w:val="0"/>
        </w:rPr>
        <w:t>veřejné</w:t>
      </w:r>
      <w:r w:rsidR="00187BB1" w:rsidRPr="00B148F6">
        <w:rPr>
          <w:rFonts w:asciiTheme="majorHAnsi" w:hAnsiTheme="majorHAnsi" w:cstheme="majorHAnsi"/>
        </w:rPr>
        <w:t xml:space="preserve"> </w:t>
      </w:r>
      <w:r w:rsidRPr="00B148F6">
        <w:rPr>
          <w:rFonts w:asciiTheme="majorHAnsi" w:hAnsiTheme="majorHAnsi" w:cstheme="majorHAnsi"/>
        </w:rPr>
        <w:t xml:space="preserve">zakázce. </w:t>
      </w:r>
      <w:r w:rsidR="0094613F">
        <w:rPr>
          <w:rFonts w:asciiTheme="majorHAnsi" w:hAnsiTheme="majorHAnsi" w:cstheme="majorHAnsi"/>
        </w:rPr>
        <w:t xml:space="preserve"> </w:t>
      </w:r>
    </w:p>
    <w:p w14:paraId="63F3F5F4"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Projektová dokumentace je závaznou specifikací díla, avšak není s ní z důvodu svého rozsahu pevně spojena (není její přílohou). </w:t>
      </w:r>
    </w:p>
    <w:p w14:paraId="212F72FA"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Objednatel před uzavřením této smlouvy předal zhotoviteli projektovou dokumentaci. Zhotovitel prohlašuje, že projektovou dokumentaci převzal, vyčerpávajícím způsobem se s ní seznámil a zavazuje se ji plně dodržovat.</w:t>
      </w:r>
    </w:p>
    <w:p w14:paraId="345A926D" w14:textId="119606E8"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Zhotovitel je rovněž povinen dílo provést v souladu s právními předpisy České republiky</w:t>
      </w:r>
      <w:r w:rsidRPr="00A534C5">
        <w:rPr>
          <w:rFonts w:asciiTheme="majorHAnsi" w:hAnsiTheme="majorHAnsi" w:cstheme="majorHAnsi"/>
        </w:rPr>
        <w:t xml:space="preserve">, </w:t>
      </w:r>
      <w:r w:rsidR="00BC0429" w:rsidRPr="00A534C5">
        <w:rPr>
          <w:rFonts w:asciiTheme="majorHAnsi" w:hAnsiTheme="majorHAnsi" w:cstheme="majorHAnsi"/>
        </w:rPr>
        <w:t>obecn</w:t>
      </w:r>
      <w:r w:rsidR="007D0893" w:rsidRPr="00A534C5">
        <w:rPr>
          <w:rFonts w:asciiTheme="majorHAnsi" w:hAnsiTheme="majorHAnsi" w:cstheme="majorHAnsi"/>
        </w:rPr>
        <w:t>ě závaznými pravidly či pokyny poskytovatele dotace,</w:t>
      </w:r>
      <w:r w:rsidR="007D0893">
        <w:rPr>
          <w:rFonts w:asciiTheme="majorHAnsi" w:hAnsiTheme="majorHAnsi" w:cstheme="majorHAnsi"/>
        </w:rPr>
        <w:t xml:space="preserve"> </w:t>
      </w:r>
      <w:r w:rsidRPr="00B148F6">
        <w:rPr>
          <w:rFonts w:asciiTheme="majorHAnsi" w:hAnsiTheme="majorHAnsi" w:cstheme="majorHAnsi"/>
        </w:rPr>
        <w:t>českými technickými normami (ČSN), které se vztahují k plnění zhotovitele, a to jak závaznými, tak doporučenými a návody výrobců stavebních materiálů a výrobků platných v době provádění díla, dále v souladu s pokyny objednatele, koordinátora BOZP, technického dozoru stavebníka, autorského dozoru projektanta, je – li tento vykonáván.</w:t>
      </w:r>
    </w:p>
    <w:p w14:paraId="11B01C84" w14:textId="77777777" w:rsidR="006826A2" w:rsidRPr="00FA4529" w:rsidRDefault="006826A2" w:rsidP="00E110AD">
      <w:pPr>
        <w:widowControl w:val="0"/>
        <w:numPr>
          <w:ilvl w:val="1"/>
          <w:numId w:val="11"/>
        </w:numPr>
        <w:spacing w:after="60" w:line="240" w:lineRule="auto"/>
        <w:jc w:val="both"/>
        <w:rPr>
          <w:rFonts w:asciiTheme="majorHAnsi" w:hAnsiTheme="majorHAnsi" w:cstheme="majorHAnsi"/>
        </w:rPr>
      </w:pPr>
      <w:r w:rsidRPr="00FA4529">
        <w:rPr>
          <w:rFonts w:asciiTheme="majorHAnsi" w:hAnsiTheme="majorHAnsi" w:cstheme="majorHAnsi"/>
        </w:rPr>
        <w:lastRenderedPageBreak/>
        <w:t xml:space="preserve">Zhotovitel se zavazuje při provádění díla respektovat a plnit dané podmínky následujících závazných veřejnoprávních rozhodnutí: </w:t>
      </w:r>
    </w:p>
    <w:p w14:paraId="7194CE47" w14:textId="36DC9E56" w:rsidR="00FA4529" w:rsidRPr="00FA4529" w:rsidRDefault="00FA4529" w:rsidP="00FA4529">
      <w:pPr>
        <w:pStyle w:val="Odstavecseseznamem"/>
        <w:widowControl w:val="0"/>
        <w:numPr>
          <w:ilvl w:val="0"/>
          <w:numId w:val="7"/>
        </w:numPr>
        <w:tabs>
          <w:tab w:val="left" w:pos="993"/>
        </w:tabs>
        <w:spacing w:after="60"/>
        <w:rPr>
          <w:rFonts w:asciiTheme="majorHAnsi" w:hAnsiTheme="majorHAnsi" w:cstheme="majorHAnsi"/>
          <w:iCs/>
        </w:rPr>
      </w:pPr>
      <w:r w:rsidRPr="00FA4529">
        <w:t xml:space="preserve"> </w:t>
      </w:r>
      <w:r w:rsidRPr="00FA4529">
        <w:rPr>
          <w:rFonts w:asciiTheme="majorHAnsi" w:hAnsiTheme="majorHAnsi" w:cstheme="majorHAnsi"/>
          <w:iCs/>
        </w:rPr>
        <w:t>Rozhodnutí vydané Městským úřadem Třebíč, odbor výstavby ze dne 28. 3. 2024, č. j. OV95264/23</w:t>
      </w:r>
    </w:p>
    <w:p w14:paraId="74BA65E9" w14:textId="77777777" w:rsidR="00FA4529" w:rsidRPr="00FA4529" w:rsidRDefault="00FA4529" w:rsidP="00FA4529">
      <w:pPr>
        <w:pStyle w:val="Odstavecseseznamem"/>
        <w:widowControl w:val="0"/>
        <w:numPr>
          <w:ilvl w:val="0"/>
          <w:numId w:val="7"/>
        </w:numPr>
        <w:tabs>
          <w:tab w:val="left" w:pos="993"/>
        </w:tabs>
        <w:spacing w:after="60"/>
        <w:rPr>
          <w:rFonts w:asciiTheme="majorHAnsi" w:hAnsiTheme="majorHAnsi" w:cstheme="majorHAnsi"/>
          <w:iCs/>
        </w:rPr>
      </w:pPr>
      <w:r w:rsidRPr="00FA4529">
        <w:rPr>
          <w:rFonts w:asciiTheme="majorHAnsi" w:hAnsiTheme="majorHAnsi" w:cstheme="majorHAnsi"/>
          <w:iCs/>
        </w:rPr>
        <w:t>Rozhodnutí vydané Městským úřadem Třebíč, odbor životního prostředí ze dne 11. 3. 2024, č. j. OŽP 22300/24</w:t>
      </w:r>
    </w:p>
    <w:p w14:paraId="2C42C148" w14:textId="2DE4A00B" w:rsidR="006826A2" w:rsidRPr="00FA4529" w:rsidRDefault="00FA4529" w:rsidP="00FA4529">
      <w:pPr>
        <w:pStyle w:val="Odstavecseseznamem"/>
        <w:widowControl w:val="0"/>
        <w:numPr>
          <w:ilvl w:val="0"/>
          <w:numId w:val="7"/>
        </w:numPr>
        <w:tabs>
          <w:tab w:val="left" w:pos="993"/>
        </w:tabs>
        <w:spacing w:before="0" w:after="60"/>
        <w:contextualSpacing w:val="0"/>
        <w:outlineLvl w:val="9"/>
        <w:rPr>
          <w:rFonts w:asciiTheme="majorHAnsi" w:hAnsiTheme="majorHAnsi" w:cstheme="majorHAnsi"/>
          <w:iCs/>
        </w:rPr>
      </w:pPr>
      <w:r w:rsidRPr="00FA4529">
        <w:rPr>
          <w:rFonts w:asciiTheme="majorHAnsi" w:hAnsiTheme="majorHAnsi" w:cstheme="majorHAnsi"/>
          <w:iCs/>
        </w:rPr>
        <w:t>Společné rozhodnutí o umístnění a povolení stavby a povolení výjimky z technických požadavků vydané Městským úřadem Třebíč, odbor dopravy a komunálních služeb ze dne 6. 9. 2024, č. j. ODKS 99270/23</w:t>
      </w:r>
    </w:p>
    <w:p w14:paraId="17FDAC05" w14:textId="50BE9900" w:rsidR="006826A2" w:rsidRPr="00B148F6" w:rsidRDefault="006826A2" w:rsidP="00E62D2D">
      <w:pPr>
        <w:pStyle w:val="Odstavecseseznamem"/>
        <w:widowControl w:val="0"/>
        <w:numPr>
          <w:ilvl w:val="0"/>
          <w:numId w:val="0"/>
        </w:numPr>
        <w:tabs>
          <w:tab w:val="left" w:pos="993"/>
        </w:tabs>
        <w:spacing w:after="60"/>
        <w:ind w:left="567"/>
        <w:rPr>
          <w:rFonts w:asciiTheme="majorHAnsi" w:hAnsiTheme="majorHAnsi" w:cstheme="majorHAnsi"/>
          <w:iCs/>
        </w:rPr>
      </w:pPr>
      <w:r w:rsidRPr="00FA4529">
        <w:rPr>
          <w:rFonts w:asciiTheme="majorHAnsi" w:hAnsiTheme="majorHAnsi" w:cstheme="majorHAnsi"/>
          <w:iCs/>
        </w:rPr>
        <w:t xml:space="preserve">jež jsou přílohou </w:t>
      </w:r>
      <w:r w:rsidR="00732D54">
        <w:rPr>
          <w:rFonts w:asciiTheme="majorHAnsi" w:hAnsiTheme="majorHAnsi" w:cstheme="majorHAnsi"/>
          <w:iCs/>
        </w:rPr>
        <w:t xml:space="preserve">č. 5 </w:t>
      </w:r>
      <w:r w:rsidRPr="00FA4529">
        <w:rPr>
          <w:rFonts w:asciiTheme="majorHAnsi" w:hAnsiTheme="majorHAnsi" w:cstheme="majorHAnsi"/>
          <w:iCs/>
        </w:rPr>
        <w:t xml:space="preserve">zadávací dokumentace k </w:t>
      </w:r>
      <w:r w:rsidR="00187BB1" w:rsidRPr="00FA4529">
        <w:rPr>
          <w:rFonts w:asciiTheme="majorHAnsi" w:hAnsiTheme="majorHAnsi" w:cstheme="majorHAnsi"/>
          <w:iCs/>
        </w:rPr>
        <w:t xml:space="preserve">veřejné </w:t>
      </w:r>
      <w:r w:rsidRPr="00FA4529">
        <w:rPr>
          <w:rFonts w:asciiTheme="majorHAnsi" w:hAnsiTheme="majorHAnsi" w:cstheme="majorHAnsi"/>
          <w:iCs/>
        </w:rPr>
        <w:t>zakázce.</w:t>
      </w:r>
    </w:p>
    <w:p w14:paraId="79BCEC84" w14:textId="77777777" w:rsidR="006826A2" w:rsidRPr="00B148F6" w:rsidRDefault="006826A2" w:rsidP="00E110AD">
      <w:pPr>
        <w:widowControl w:val="0"/>
        <w:numPr>
          <w:ilvl w:val="1"/>
          <w:numId w:val="11"/>
        </w:numPr>
        <w:spacing w:after="0" w:line="240" w:lineRule="auto"/>
        <w:jc w:val="both"/>
        <w:rPr>
          <w:rFonts w:asciiTheme="majorHAnsi" w:hAnsiTheme="majorHAnsi" w:cstheme="majorHAnsi"/>
        </w:rPr>
      </w:pPr>
      <w:r w:rsidRPr="00B148F6">
        <w:rPr>
          <w:rFonts w:asciiTheme="majorHAnsi" w:hAnsiTheme="majorHAnsi" w:cstheme="majorHAnsi"/>
        </w:rPr>
        <w:t>Součástí závazku provést dílo je rovněž povinnost zhotovitele na své náklady zajistit:</w:t>
      </w:r>
    </w:p>
    <w:p w14:paraId="5FCA86B4" w14:textId="279DF3B3"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provedení nutných zkoušek, testů, ověření a revizí dle platných a účinných právních předpisů a ČSN (případně jiných norem vztahujících se k prováděnému dílu) včetně protokolů, jakož i</w:t>
      </w:r>
      <w:r w:rsidR="00AD0D4A">
        <w:rPr>
          <w:rFonts w:asciiTheme="majorHAnsi" w:hAnsiTheme="majorHAnsi" w:cstheme="majorHAnsi"/>
        </w:rPr>
        <w:t> </w:t>
      </w:r>
      <w:r w:rsidRPr="00B148F6">
        <w:rPr>
          <w:rFonts w:asciiTheme="majorHAnsi" w:hAnsiTheme="majorHAnsi" w:cstheme="majorHAnsi"/>
        </w:rPr>
        <w:t>atesty a doklady o požadovaných vlastnostech výrobků (dle zákona č. 22/1997 Sb., o</w:t>
      </w:r>
      <w:r w:rsidR="00AD0D4A">
        <w:rPr>
          <w:rFonts w:asciiTheme="majorHAnsi" w:hAnsiTheme="majorHAnsi" w:cstheme="majorHAnsi"/>
        </w:rPr>
        <w:t> </w:t>
      </w:r>
      <w:r w:rsidRPr="00B148F6">
        <w:rPr>
          <w:rFonts w:asciiTheme="majorHAnsi" w:hAnsiTheme="majorHAnsi" w:cstheme="majorHAnsi"/>
        </w:rPr>
        <w:t>technických požadavcích na výrobky a o změně a doplnění některých zákonů, ve znění pozdějších předpisů) a ostatní doklady, kterými bude prokázáno dosažení předepsané a/nebo smluvené kvality a parametrů, přičemž doklady osvědčující výše uvedené předá zhotovitel objednateli ve třech vyhotoveních v českém jazyce při předání a převzetí díla,</w:t>
      </w:r>
    </w:p>
    <w:p w14:paraId="779E7FE1"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všechny nezbytné průzkumy nutné pro řádné provedení díla,</w:t>
      </w:r>
    </w:p>
    <w:p w14:paraId="169CC870"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provedení všech opatření organizačního a stavebně technologického charakteru k řádnému provedení díla,</w:t>
      </w:r>
    </w:p>
    <w:p w14:paraId="17C2212B" w14:textId="77777777" w:rsidR="006826A2" w:rsidRPr="006D7C9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6D7C93">
        <w:rPr>
          <w:rFonts w:asciiTheme="majorHAnsi" w:hAnsiTheme="majorHAnsi" w:cstheme="majorHAnsi"/>
        </w:rPr>
        <w:t xml:space="preserve">veškeré práce a dodávky související s bezpečnostními opatřeními na ochranu života, zdraví a majetku v místech dotčených realizací díla (zejména chodců, imobilních osob a vozidel), </w:t>
      </w:r>
    </w:p>
    <w:p w14:paraId="0D7F361B" w14:textId="77777777" w:rsidR="006826A2" w:rsidRPr="006D7C9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6D7C93">
        <w:rPr>
          <w:rFonts w:asciiTheme="majorHAnsi" w:hAnsiTheme="majorHAnsi" w:cstheme="majorHAnsi"/>
        </w:rPr>
        <w:t>to, že na staveniště mohou kromě zhotovitele a jeho zaměstnanců nebo jiných osob ve smluvním vztahu se zhotovitelem vstoupit jen objednatel a jím pověřené osoby a osoby k tomu oprávněné ze zákona nebo na jeho základě,</w:t>
      </w:r>
    </w:p>
    <w:p w14:paraId="644B6839" w14:textId="77777777" w:rsidR="006826A2" w:rsidRPr="006D7C9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6D7C93">
        <w:rPr>
          <w:rFonts w:asciiTheme="majorHAnsi" w:hAnsiTheme="majorHAnsi" w:cstheme="majorHAnsi"/>
        </w:rPr>
        <w:t>bezpečnost práce a ochranu životního prostředí v rozsahu dle příslušných právních předpisů,</w:t>
      </w:r>
    </w:p>
    <w:p w14:paraId="3BEA384F" w14:textId="77777777" w:rsidR="006826A2" w:rsidRPr="006D7C9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6D7C93">
        <w:rPr>
          <w:rFonts w:asciiTheme="majorHAnsi" w:hAnsiTheme="majorHAnsi" w:cstheme="majorHAnsi"/>
        </w:rPr>
        <w:t>projednání a obstarání právního titulu k případnému zvláštnímu užívání pozemních komunikací a veřejných ploch včetně úhrady příslušných veřejnoprávních či soukromoprávních plnění (zejména správních poplatků, nájemného atd.),</w:t>
      </w:r>
    </w:p>
    <w:p w14:paraId="237F143B" w14:textId="77777777" w:rsidR="006826A2" w:rsidRPr="006D7C93"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6D7C93">
        <w:rPr>
          <w:rFonts w:asciiTheme="majorHAnsi" w:hAnsiTheme="majorHAnsi" w:cstheme="majorHAnsi"/>
        </w:rPr>
        <w:t>zřízení a odstranění zařízení staveniště včetně napojení na inženýrské sítě,</w:t>
      </w:r>
    </w:p>
    <w:p w14:paraId="5D37D3A1" w14:textId="77777777" w:rsidR="006826A2" w:rsidRPr="00B148F6" w:rsidRDefault="006826A2" w:rsidP="006826A2">
      <w:pPr>
        <w:pStyle w:val="Zkladntextodsazen"/>
        <w:widowControl w:val="0"/>
        <w:tabs>
          <w:tab w:val="left" w:pos="924"/>
        </w:tabs>
        <w:suppressAutoHyphens/>
        <w:spacing w:before="60" w:after="0"/>
        <w:ind w:left="924"/>
        <w:jc w:val="both"/>
        <w:rPr>
          <w:rFonts w:asciiTheme="majorHAnsi" w:hAnsiTheme="majorHAnsi" w:cstheme="majorHAnsi"/>
        </w:rPr>
      </w:pPr>
      <w:r w:rsidRPr="006D7C93">
        <w:rPr>
          <w:rFonts w:asciiTheme="majorHAnsi" w:hAnsiTheme="majorHAnsi" w:cstheme="majorHAnsi"/>
        </w:rPr>
        <w:t>Zhotovitel se připojí na potřebné zdroje el. energie, vody a zdroje jiných energií prostřednictvím odběrných zařízení s vlastními odpočtovými měřidly, a to v místech, které určí objednatel. Veškerou spotřebu el. energie, vody a jiných energií je zhotovitel povinen uhradit objednateli nebo přímo příslušnému dodavateli příslušné energie či služby,</w:t>
      </w:r>
    </w:p>
    <w:p w14:paraId="41BEAA2B" w14:textId="04353473"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odvoz a uložení vybouraných hmot, stavební suti a veškerého dalšího odpadu vzniklého při provádění díla na skládku včetně poplatku za uskladnění v souladu s ustanoveními zákona č.</w:t>
      </w:r>
      <w:r w:rsidR="00C071EF">
        <w:rPr>
          <w:rFonts w:asciiTheme="majorHAnsi" w:hAnsiTheme="majorHAnsi" w:cstheme="majorHAnsi"/>
        </w:rPr>
        <w:t> </w:t>
      </w:r>
      <w:r w:rsidR="001A6D96">
        <w:rPr>
          <w:rFonts w:asciiTheme="majorHAnsi" w:hAnsiTheme="majorHAnsi" w:cstheme="majorHAnsi"/>
        </w:rPr>
        <w:t xml:space="preserve">541/2020 </w:t>
      </w:r>
      <w:r w:rsidR="001A6D96" w:rsidRPr="00B148F6">
        <w:rPr>
          <w:rFonts w:asciiTheme="majorHAnsi" w:hAnsiTheme="majorHAnsi" w:cstheme="majorHAnsi"/>
        </w:rPr>
        <w:t>Sb., o odpadech</w:t>
      </w:r>
      <w:r w:rsidRPr="00B148F6">
        <w:rPr>
          <w:rFonts w:asciiTheme="majorHAnsi" w:hAnsiTheme="majorHAnsi" w:cstheme="majorHAnsi"/>
        </w:rPr>
        <w:t>, ve znění pozdějších předpisů, přičemž splnění této povinnosti zhotovitel na vyžádání objednateli doloží příslušnými doklady,</w:t>
      </w:r>
    </w:p>
    <w:p w14:paraId="4A9315E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uvedení všech povrchů dotčených prováděním díla do původního stavu (pozemní komunikace vč. chodníků, zeleň, příkopy, propustky apod.),</w:t>
      </w:r>
    </w:p>
    <w:p w14:paraId="07BD0AEE"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uvedení veškerých pozemků dotčených prováděním díla a majetku třetích osob umístěného na těchto pozemcích do původního stavu, pokud nejsou úpravy těchto pozemků předmětem díla,</w:t>
      </w:r>
    </w:p>
    <w:p w14:paraId="7A58FA2A"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v souladu s pravomocnými rozhodnutími, jakož i platnými a účinnými vyjádřeními dotčených subjektů, oznámení zahájení stavebních prací např. správcům sítí apod.,</w:t>
      </w:r>
    </w:p>
    <w:p w14:paraId="428215D1"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zabezpečení podmínek stanovených správci inženýrských sítí,</w:t>
      </w:r>
    </w:p>
    <w:p w14:paraId="138BD6CF" w14:textId="77777777" w:rsidR="006826A2"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lastRenderedPageBreak/>
        <w:t>zajištění a splnění podmínek vyplývajících ze stavebního povolení nebo jiných dokladů vztahujících se k předmětu díla,</w:t>
      </w:r>
    </w:p>
    <w:p w14:paraId="76BC7B8B" w14:textId="1CEB2444"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bookmarkStart w:id="2" w:name="_Hlk175150559"/>
      <w:r w:rsidRPr="00B148F6">
        <w:rPr>
          <w:rFonts w:asciiTheme="majorHAnsi" w:hAnsiTheme="majorHAnsi" w:cstheme="majorHAnsi"/>
        </w:rPr>
        <w:t>zhotovení dokumentace skutečného provedení stavby</w:t>
      </w:r>
      <w:r w:rsidR="007853A3">
        <w:rPr>
          <w:rFonts w:asciiTheme="majorHAnsi" w:hAnsiTheme="majorHAnsi" w:cstheme="majorHAnsi"/>
        </w:rPr>
        <w:t xml:space="preserve"> </w:t>
      </w:r>
      <w:r w:rsidR="007853A3" w:rsidRPr="007853A3">
        <w:rPr>
          <w:rFonts w:asciiTheme="majorHAnsi" w:hAnsiTheme="majorHAnsi" w:cstheme="majorHAnsi"/>
        </w:rPr>
        <w:t>(případně s vyznačením odchylek, došlo-li k nepodstatné odchylce oproti ověřené dokumentaci)</w:t>
      </w:r>
      <w:bookmarkEnd w:id="2"/>
      <w:r w:rsidR="007853A3">
        <w:rPr>
          <w:rFonts w:asciiTheme="majorHAnsi" w:hAnsiTheme="majorHAnsi" w:cstheme="majorHAnsi"/>
        </w:rPr>
        <w:t xml:space="preserve">; </w:t>
      </w:r>
    </w:p>
    <w:p w14:paraId="37DC741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geodetické zaměření stavby;</w:t>
      </w:r>
    </w:p>
    <w:p w14:paraId="1F5F56A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line="240" w:lineRule="auto"/>
        <w:ind w:left="924" w:hanging="357"/>
        <w:jc w:val="both"/>
        <w:rPr>
          <w:rFonts w:asciiTheme="majorHAnsi" w:hAnsiTheme="majorHAnsi" w:cstheme="majorHAnsi"/>
        </w:rPr>
      </w:pPr>
      <w:r w:rsidRPr="00B148F6">
        <w:rPr>
          <w:rFonts w:asciiTheme="majorHAnsi" w:hAnsiTheme="majorHAnsi" w:cstheme="majorHAnsi"/>
        </w:rPr>
        <w:t>veškeré práce a činnosti související s přerušením provádění díla za podmínek dle této smlouvy.</w:t>
      </w:r>
    </w:p>
    <w:p w14:paraId="652DE5CF" w14:textId="77777777" w:rsidR="006826A2" w:rsidRPr="00B148F6" w:rsidRDefault="006826A2" w:rsidP="006826A2">
      <w:pPr>
        <w:pStyle w:val="Zkladntext"/>
        <w:spacing w:before="480"/>
        <w:jc w:val="center"/>
        <w:rPr>
          <w:rFonts w:asciiTheme="majorHAnsi" w:hAnsiTheme="majorHAnsi" w:cstheme="majorHAnsi"/>
          <w:sz w:val="22"/>
          <w:szCs w:val="22"/>
        </w:rPr>
      </w:pPr>
      <w:r w:rsidRPr="00B148F6">
        <w:rPr>
          <w:rFonts w:asciiTheme="majorHAnsi" w:hAnsiTheme="majorHAnsi" w:cstheme="majorHAnsi"/>
          <w:b/>
          <w:bCs/>
          <w:sz w:val="22"/>
          <w:szCs w:val="22"/>
        </w:rPr>
        <w:t>III.</w:t>
      </w:r>
    </w:p>
    <w:p w14:paraId="2CD62C4A"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Doba a místo plnění</w:t>
      </w:r>
    </w:p>
    <w:p w14:paraId="2F6DD08D" w14:textId="77777777"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Zhotovitel se zavazuje při provádění díla dodržovat následující termíny:</w:t>
      </w:r>
    </w:p>
    <w:p w14:paraId="22E67782" w14:textId="77777777" w:rsidR="006826A2" w:rsidRPr="00035553" w:rsidRDefault="006826A2" w:rsidP="00756DE2">
      <w:pPr>
        <w:widowControl w:val="0"/>
        <w:spacing w:after="120"/>
        <w:ind w:left="4111" w:hanging="3544"/>
        <w:jc w:val="both"/>
        <w:rPr>
          <w:rFonts w:asciiTheme="majorHAnsi" w:hAnsiTheme="majorHAnsi" w:cstheme="majorHAnsi"/>
          <w:b/>
        </w:rPr>
      </w:pPr>
      <w:r w:rsidRPr="00B148F6">
        <w:rPr>
          <w:rFonts w:asciiTheme="majorHAnsi" w:hAnsiTheme="majorHAnsi" w:cstheme="majorHAnsi"/>
        </w:rPr>
        <w:t>Termín předání a převzetí staveniště:</w:t>
      </w:r>
      <w:r w:rsidRPr="00B148F6">
        <w:rPr>
          <w:rFonts w:asciiTheme="majorHAnsi" w:hAnsiTheme="majorHAnsi" w:cstheme="majorHAnsi"/>
        </w:rPr>
        <w:tab/>
      </w:r>
      <w:r w:rsidRPr="00035553">
        <w:rPr>
          <w:rFonts w:asciiTheme="majorHAnsi" w:hAnsiTheme="majorHAnsi" w:cstheme="majorHAnsi"/>
          <w:b/>
        </w:rPr>
        <w:t>do 30 dnů</w:t>
      </w:r>
      <w:r w:rsidRPr="00035553">
        <w:rPr>
          <w:rFonts w:asciiTheme="majorHAnsi" w:hAnsiTheme="majorHAnsi" w:cstheme="majorHAnsi"/>
        </w:rPr>
        <w:t xml:space="preserve"> od uzavření této smlouvy </w:t>
      </w:r>
    </w:p>
    <w:p w14:paraId="7E83783C" w14:textId="77777777" w:rsidR="006826A2" w:rsidRPr="00035553" w:rsidRDefault="006826A2" w:rsidP="00756DE2">
      <w:pPr>
        <w:pStyle w:val="Nadpis3"/>
        <w:spacing w:after="60"/>
        <w:ind w:left="4111" w:hanging="3544"/>
        <w:rPr>
          <w:rFonts w:cstheme="majorHAnsi"/>
          <w:color w:val="auto"/>
          <w:sz w:val="22"/>
          <w:szCs w:val="22"/>
        </w:rPr>
      </w:pPr>
      <w:r w:rsidRPr="00035553">
        <w:rPr>
          <w:rFonts w:cstheme="majorHAnsi"/>
          <w:color w:val="auto"/>
          <w:sz w:val="22"/>
          <w:szCs w:val="22"/>
        </w:rPr>
        <w:t>Termín zahájení prací:</w:t>
      </w:r>
      <w:r w:rsidRPr="00035553">
        <w:rPr>
          <w:rFonts w:cstheme="majorHAnsi"/>
          <w:color w:val="auto"/>
          <w:sz w:val="22"/>
          <w:szCs w:val="22"/>
        </w:rPr>
        <w:tab/>
      </w:r>
      <w:r w:rsidRPr="00035553">
        <w:rPr>
          <w:rFonts w:cstheme="majorHAnsi"/>
          <w:b/>
          <w:color w:val="auto"/>
          <w:sz w:val="22"/>
          <w:szCs w:val="22"/>
        </w:rPr>
        <w:t xml:space="preserve">do pěti dnů </w:t>
      </w:r>
      <w:r w:rsidRPr="00035553">
        <w:rPr>
          <w:rFonts w:cstheme="majorHAnsi"/>
          <w:color w:val="auto"/>
          <w:sz w:val="22"/>
          <w:szCs w:val="22"/>
        </w:rPr>
        <w:t>po předání staveniště zhotoviteli</w:t>
      </w:r>
    </w:p>
    <w:p w14:paraId="14A896FA" w14:textId="72C7C4DE" w:rsidR="006826A2" w:rsidRPr="00B148F6" w:rsidRDefault="006826A2" w:rsidP="00756DE2">
      <w:pPr>
        <w:pStyle w:val="Nadpis3"/>
        <w:spacing w:after="120"/>
        <w:ind w:left="4111" w:hanging="3544"/>
        <w:jc w:val="both"/>
        <w:rPr>
          <w:rFonts w:cstheme="majorHAnsi"/>
          <w:color w:val="auto"/>
          <w:sz w:val="22"/>
          <w:szCs w:val="22"/>
        </w:rPr>
      </w:pPr>
      <w:r w:rsidRPr="00035553">
        <w:rPr>
          <w:rFonts w:cstheme="majorHAnsi"/>
          <w:color w:val="auto"/>
          <w:sz w:val="22"/>
          <w:szCs w:val="22"/>
        </w:rPr>
        <w:t xml:space="preserve">Termín provedení díla: </w:t>
      </w:r>
      <w:r w:rsidRPr="00035553">
        <w:rPr>
          <w:rFonts w:cstheme="majorHAnsi"/>
          <w:b/>
          <w:color w:val="auto"/>
          <w:sz w:val="22"/>
          <w:szCs w:val="22"/>
        </w:rPr>
        <w:t xml:space="preserve"> </w:t>
      </w:r>
      <w:r w:rsidRPr="00035553">
        <w:rPr>
          <w:rFonts w:cstheme="majorHAnsi"/>
          <w:b/>
          <w:color w:val="auto"/>
          <w:sz w:val="22"/>
          <w:szCs w:val="22"/>
        </w:rPr>
        <w:tab/>
      </w:r>
      <w:r w:rsidRPr="00035553">
        <w:rPr>
          <w:rFonts w:cstheme="majorHAnsi"/>
          <w:color w:val="auto"/>
          <w:sz w:val="22"/>
          <w:szCs w:val="22"/>
        </w:rPr>
        <w:t>nejpozději</w:t>
      </w:r>
      <w:r w:rsidRPr="00035553">
        <w:rPr>
          <w:rFonts w:cstheme="majorHAnsi"/>
          <w:b/>
          <w:color w:val="auto"/>
          <w:sz w:val="22"/>
          <w:szCs w:val="22"/>
        </w:rPr>
        <w:t xml:space="preserve"> do </w:t>
      </w:r>
      <w:r w:rsidR="002C2726" w:rsidRPr="00035553">
        <w:rPr>
          <w:rFonts w:cstheme="majorHAnsi"/>
          <w:b/>
          <w:color w:val="auto"/>
          <w:sz w:val="22"/>
          <w:szCs w:val="22"/>
        </w:rPr>
        <w:t>18</w:t>
      </w:r>
      <w:r w:rsidRPr="00035553">
        <w:rPr>
          <w:rFonts w:cstheme="majorHAnsi"/>
          <w:b/>
          <w:color w:val="auto"/>
          <w:sz w:val="22"/>
          <w:szCs w:val="22"/>
        </w:rPr>
        <w:t xml:space="preserve"> měsíců </w:t>
      </w:r>
      <w:r w:rsidRPr="00035553">
        <w:rPr>
          <w:rFonts w:cstheme="majorHAnsi"/>
          <w:color w:val="auto"/>
          <w:sz w:val="22"/>
          <w:szCs w:val="22"/>
        </w:rPr>
        <w:t>ode dne předání</w:t>
      </w:r>
      <w:r w:rsidR="00756DE2" w:rsidRPr="00035553">
        <w:rPr>
          <w:rFonts w:cstheme="majorHAnsi"/>
          <w:color w:val="auto"/>
          <w:sz w:val="22"/>
          <w:szCs w:val="22"/>
        </w:rPr>
        <w:t xml:space="preserve"> </w:t>
      </w:r>
      <w:r w:rsidRPr="00035553">
        <w:rPr>
          <w:rFonts w:cstheme="majorHAnsi"/>
          <w:color w:val="auto"/>
          <w:sz w:val="22"/>
          <w:szCs w:val="22"/>
        </w:rPr>
        <w:t>staveniště zhotoviteli</w:t>
      </w:r>
    </w:p>
    <w:p w14:paraId="22B4ADFE" w14:textId="77777777" w:rsidR="006826A2" w:rsidRPr="00B148F6" w:rsidRDefault="006826A2" w:rsidP="006826A2">
      <w:pPr>
        <w:spacing w:after="120"/>
        <w:ind w:left="567"/>
        <w:jc w:val="both"/>
        <w:rPr>
          <w:rFonts w:asciiTheme="majorHAnsi" w:hAnsiTheme="majorHAnsi" w:cstheme="majorHAnsi"/>
        </w:rPr>
      </w:pPr>
      <w:bookmarkStart w:id="3" w:name="_Hlk145545372"/>
      <w:r w:rsidRPr="00BC5325">
        <w:rPr>
          <w:rFonts w:asciiTheme="majorHAnsi" w:hAnsiTheme="majorHAnsi" w:cstheme="majorHAnsi"/>
        </w:rPr>
        <w:t>Termín provedení díla je stanoven dle podmínek poskytovatele dotace.</w:t>
      </w:r>
      <w:bookmarkEnd w:id="3"/>
    </w:p>
    <w:p w14:paraId="0883B375" w14:textId="77777777"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O předání staveniště zhotoviteli bude sepsán zápis, který bude datován a podepsán objednatelem a zhotovitelem, či osobou k tomu objednatelem a/nebo zhotovitelem výslovně písemně oprávněnou.</w:t>
      </w:r>
    </w:p>
    <w:p w14:paraId="687BB47E" w14:textId="298EBAD7" w:rsidR="006826A2" w:rsidRPr="00B148F6" w:rsidRDefault="006826A2" w:rsidP="00187BB1">
      <w:pPr>
        <w:widowControl w:val="0"/>
        <w:numPr>
          <w:ilvl w:val="1"/>
          <w:numId w:val="12"/>
        </w:numPr>
        <w:spacing w:after="120" w:line="240" w:lineRule="auto"/>
        <w:jc w:val="both"/>
        <w:rPr>
          <w:rFonts w:asciiTheme="majorHAnsi" w:hAnsiTheme="majorHAnsi" w:cstheme="majorHAnsi"/>
        </w:rPr>
      </w:pPr>
      <w:r w:rsidRPr="00B148F6">
        <w:rPr>
          <w:rFonts w:asciiTheme="majorHAnsi" w:hAnsiTheme="majorHAnsi" w:cstheme="majorHAnsi"/>
        </w:rPr>
        <w:t xml:space="preserve">Místo plnění díla </w:t>
      </w:r>
      <w:r w:rsidRPr="009615A3">
        <w:rPr>
          <w:rFonts w:asciiTheme="majorHAnsi" w:hAnsiTheme="majorHAnsi" w:cstheme="majorHAnsi"/>
        </w:rPr>
        <w:t xml:space="preserve">je </w:t>
      </w:r>
      <w:r w:rsidR="009615A3" w:rsidRPr="009615A3">
        <w:rPr>
          <w:rFonts w:asciiTheme="majorHAnsi" w:hAnsiTheme="majorHAnsi" w:cstheme="majorHAnsi"/>
        </w:rPr>
        <w:t>Rudíkov, parc. č. 2250/4, 2261, st. 63, 2208/9, k.ú. Rudíkov</w:t>
      </w:r>
      <w:r w:rsidR="009615A3">
        <w:rPr>
          <w:rFonts w:asciiTheme="majorHAnsi" w:hAnsiTheme="majorHAnsi" w:cstheme="majorHAnsi"/>
        </w:rPr>
        <w:t>.</w:t>
      </w:r>
    </w:p>
    <w:p w14:paraId="58377041" w14:textId="2C03E476" w:rsidR="006826A2" w:rsidRPr="00B148F6" w:rsidRDefault="006826A2" w:rsidP="00187BB1">
      <w:pPr>
        <w:widowControl w:val="0"/>
        <w:numPr>
          <w:ilvl w:val="1"/>
          <w:numId w:val="12"/>
        </w:numPr>
        <w:spacing w:after="120" w:line="240" w:lineRule="auto"/>
        <w:jc w:val="both"/>
        <w:rPr>
          <w:rFonts w:asciiTheme="majorHAnsi" w:hAnsiTheme="majorHAnsi" w:cstheme="majorHAnsi"/>
        </w:rPr>
      </w:pPr>
      <w:r w:rsidRPr="00B148F6">
        <w:rPr>
          <w:rFonts w:asciiTheme="majorHAnsi" w:hAnsiTheme="majorHAnsi" w:cstheme="majorHAnsi"/>
        </w:rPr>
        <w:t xml:space="preserve">V případě, že při provádění díla nastanou </w:t>
      </w:r>
      <w:r w:rsidRPr="009615A3">
        <w:rPr>
          <w:rFonts w:asciiTheme="majorHAnsi" w:hAnsiTheme="majorHAnsi" w:cstheme="majorHAnsi"/>
        </w:rPr>
        <w:t>objektivní klimatické</w:t>
      </w:r>
      <w:r w:rsidRPr="00B148F6">
        <w:rPr>
          <w:rFonts w:asciiTheme="majorHAnsi" w:hAnsiTheme="majorHAnsi" w:cstheme="majorHAnsi"/>
        </w:rPr>
        <w:t xml:space="preserve"> okolnosti, pro které není možné v provádění díla objektivně pokračovat, aniž by došlo ke vzniku vad, škod či jiné újmy na díle či jiném majetku objednatele nebo třetích osob, je zhotovitel povinen o tomto neprodleně písemně informovat objednatele a přerušit práce na díle. Zhotovitel je dále v takovém případě povinen dosud realizované dílo, jakož i staveniště, na své náklady zabezpečit proti veškerým případným škodám, a to až do doby, než zhotovitel opět započne s realizací díla. Zhotovitel je povinen neprodleně informovat objednatele o tom, že podmínky, pro které byly práce na díle přerušeny, již pominuly. Zhotovitel je povinen ihned po pominutí podmínek, pro které byly práce na díle přerušeny, </w:t>
      </w:r>
      <w:r w:rsidRPr="009615A3">
        <w:rPr>
          <w:rFonts w:asciiTheme="majorHAnsi" w:hAnsiTheme="majorHAnsi" w:cstheme="majorHAnsi"/>
        </w:rPr>
        <w:t>započít opět s realizací díla. Bez ohledu na uvedené je objednatel kdykoliv oprávněn nařídit zhotoviteli, aby neprodleně obnovil práce na díle. V případě, že dojde k přerušení prací na díle za splnění podmínek dle tohoto odstavce smlouvy, prodlužuje se automaticky přiměřeně termín provedení díla o dobu, po kterou objektivní klimatické okolnosti odůvodňovaly přerušení prací na díle. V případě přerušení prací dle tohoto odstavce smlouvy</w:t>
      </w:r>
      <w:r w:rsidRPr="00B148F6">
        <w:rPr>
          <w:rFonts w:asciiTheme="majorHAnsi" w:hAnsiTheme="majorHAnsi" w:cstheme="majorHAnsi"/>
        </w:rPr>
        <w:t xml:space="preserve"> zhotoviteli nevzniká nárok na jakékoliv zvýšení ceny díla či náhradu jakýchkoliv nákladů.</w:t>
      </w:r>
      <w:r w:rsidR="00231B0C">
        <w:rPr>
          <w:rFonts w:asciiTheme="majorHAnsi" w:hAnsiTheme="majorHAnsi" w:cstheme="majorHAnsi"/>
        </w:rPr>
        <w:t xml:space="preserve"> </w:t>
      </w:r>
      <w:r w:rsidR="00231B0C" w:rsidRPr="00A37544">
        <w:rPr>
          <w:rFonts w:asciiTheme="majorHAnsi" w:hAnsiTheme="majorHAnsi" w:cstheme="majorHAnsi"/>
        </w:rPr>
        <w:t>Klimatickými okolnostmi</w:t>
      </w:r>
      <w:r w:rsidR="00A37544" w:rsidRPr="00A37544">
        <w:rPr>
          <w:rFonts w:asciiTheme="majorHAnsi" w:hAnsiTheme="majorHAnsi" w:cstheme="majorHAnsi"/>
        </w:rPr>
        <w:t xml:space="preserve">, </w:t>
      </w:r>
      <w:r w:rsidR="00A37544" w:rsidRPr="00B148F6">
        <w:rPr>
          <w:rFonts w:asciiTheme="majorHAnsi" w:hAnsiTheme="majorHAnsi" w:cstheme="majorHAnsi"/>
        </w:rPr>
        <w:t>pro které není možné v provádění díla objektivně pokračovat, aniž by došlo ke vzniku vad, škod či jiné újmy na díle či jiném majetku objednatele nebo třetích osob</w:t>
      </w:r>
      <w:r w:rsidR="00A37544">
        <w:rPr>
          <w:rFonts w:asciiTheme="majorHAnsi" w:hAnsiTheme="majorHAnsi" w:cstheme="majorHAnsi"/>
        </w:rPr>
        <w:t>,</w:t>
      </w:r>
      <w:r w:rsidR="00231B0C" w:rsidRPr="00A37544">
        <w:rPr>
          <w:rFonts w:asciiTheme="majorHAnsi" w:hAnsiTheme="majorHAnsi" w:cstheme="majorHAnsi"/>
        </w:rPr>
        <w:t xml:space="preserve"> se myslí počasí, za kterého nelze dodržet technologický postup výstavby, a vnější přírodní (povětrností, atmosférické) vlivy, které dočasně znemožňují zhotoviteli realizovat dílo smluveným způsobem, např. dlouhodobý déšť, přívalové deště, krupobití, sněžení, mráz. Konkretizace klimatických okolností, pro které </w:t>
      </w:r>
      <w:r w:rsidR="00A37544" w:rsidRPr="00B148F6">
        <w:rPr>
          <w:rFonts w:asciiTheme="majorHAnsi" w:hAnsiTheme="majorHAnsi" w:cstheme="majorHAnsi"/>
        </w:rPr>
        <w:t>není možné v provádění díla objektivně pokračovat</w:t>
      </w:r>
      <w:r w:rsidR="00A37544">
        <w:rPr>
          <w:rFonts w:asciiTheme="majorHAnsi" w:hAnsiTheme="majorHAnsi" w:cstheme="majorHAnsi"/>
        </w:rPr>
        <w:t xml:space="preserve">, musí být uvedena v oznámení zhotovitele a </w:t>
      </w:r>
      <w:r w:rsidR="009742FD">
        <w:rPr>
          <w:rFonts w:asciiTheme="majorHAnsi" w:hAnsiTheme="majorHAnsi" w:cstheme="majorHAnsi"/>
        </w:rPr>
        <w:t>ve stavebním deníku</w:t>
      </w:r>
      <w:r w:rsidR="0092771A">
        <w:rPr>
          <w:rFonts w:asciiTheme="majorHAnsi" w:hAnsiTheme="majorHAnsi" w:cstheme="majorHAnsi"/>
        </w:rPr>
        <w:t xml:space="preserve"> nebo </w:t>
      </w:r>
      <w:r w:rsidR="00C74A1D">
        <w:rPr>
          <w:rFonts w:asciiTheme="majorHAnsi" w:hAnsiTheme="majorHAnsi" w:cstheme="majorHAnsi"/>
        </w:rPr>
        <w:t>jednoduchém záznamu o stavbě</w:t>
      </w:r>
      <w:r w:rsidR="009742FD">
        <w:rPr>
          <w:rFonts w:asciiTheme="majorHAnsi" w:hAnsiTheme="majorHAnsi" w:cstheme="majorHAnsi"/>
        </w:rPr>
        <w:t>.</w:t>
      </w:r>
      <w:r w:rsidR="00231B0C">
        <w:t xml:space="preserve">  </w:t>
      </w:r>
    </w:p>
    <w:p w14:paraId="61DA438E"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lastRenderedPageBreak/>
        <w:t>IV.</w:t>
      </w:r>
    </w:p>
    <w:p w14:paraId="0D5E858A" w14:textId="77777777" w:rsidR="006826A2" w:rsidRPr="00B148F6" w:rsidRDefault="006826A2" w:rsidP="006826A2">
      <w:pPr>
        <w:pStyle w:val="Zkladntext"/>
        <w:keepNext/>
        <w:widowControl/>
        <w:spacing w:after="120"/>
        <w:jc w:val="center"/>
        <w:outlineLvl w:val="0"/>
        <w:rPr>
          <w:rFonts w:asciiTheme="majorHAnsi" w:hAnsiTheme="majorHAnsi" w:cstheme="majorHAnsi"/>
          <w:i/>
          <w:snapToGrid w:val="0"/>
          <w:sz w:val="22"/>
          <w:szCs w:val="22"/>
        </w:rPr>
      </w:pPr>
      <w:r w:rsidRPr="00B148F6">
        <w:rPr>
          <w:rFonts w:asciiTheme="majorHAnsi" w:hAnsiTheme="majorHAnsi" w:cstheme="majorHAnsi"/>
          <w:b/>
          <w:sz w:val="22"/>
          <w:szCs w:val="22"/>
        </w:rPr>
        <w:t>Cena díla</w:t>
      </w:r>
    </w:p>
    <w:p w14:paraId="7E35C8A2" w14:textId="39886A6F" w:rsidR="006826A2" w:rsidRPr="00B148F6" w:rsidRDefault="006826A2" w:rsidP="00E110AD">
      <w:pPr>
        <w:keepNext/>
        <w:numPr>
          <w:ilvl w:val="1"/>
          <w:numId w:val="13"/>
        </w:numPr>
        <w:spacing w:after="60" w:line="240" w:lineRule="auto"/>
        <w:jc w:val="both"/>
        <w:rPr>
          <w:rFonts w:asciiTheme="majorHAnsi" w:hAnsiTheme="majorHAnsi" w:cstheme="majorHAnsi"/>
          <w:snapToGrid w:val="0"/>
        </w:rPr>
      </w:pPr>
      <w:r w:rsidRPr="00B148F6">
        <w:rPr>
          <w:rFonts w:asciiTheme="majorHAnsi" w:hAnsiTheme="majorHAnsi" w:cstheme="majorHAnsi"/>
          <w:snapToGrid w:val="0"/>
        </w:rPr>
        <w:t xml:space="preserve">Cena za dílo provedené v rozsahu dle této smlouvy je sjednána v souladu s cenou, kterou zhotovitel nabídl v rámci </w:t>
      </w:r>
      <w:r w:rsidRPr="003A6594">
        <w:rPr>
          <w:rFonts w:asciiTheme="majorHAnsi" w:hAnsiTheme="majorHAnsi" w:cstheme="majorHAnsi"/>
          <w:snapToGrid w:val="0"/>
        </w:rPr>
        <w:t>zadávacího</w:t>
      </w:r>
      <w:bookmarkStart w:id="4" w:name="_Hlk175553313"/>
      <w:r w:rsidR="00CE1EC1" w:rsidRPr="003A6594">
        <w:rPr>
          <w:rFonts w:asciiTheme="majorHAnsi" w:hAnsiTheme="majorHAnsi" w:cstheme="majorHAnsi"/>
          <w:snapToGrid w:val="0"/>
        </w:rPr>
        <w:t xml:space="preserve"> </w:t>
      </w:r>
      <w:bookmarkEnd w:id="4"/>
      <w:r w:rsidRPr="00B148F6">
        <w:rPr>
          <w:rFonts w:asciiTheme="majorHAnsi" w:hAnsiTheme="majorHAnsi" w:cstheme="majorHAnsi"/>
          <w:snapToGrid w:val="0"/>
        </w:rPr>
        <w:t xml:space="preserve">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zakázku na základě oceněného položkového rozpočtu zpracovaného zhotovitelem.</w:t>
      </w:r>
    </w:p>
    <w:p w14:paraId="705EF652" w14:textId="77777777" w:rsidR="006826A2" w:rsidRPr="00B148F6" w:rsidRDefault="006826A2" w:rsidP="006826A2">
      <w:pPr>
        <w:widowControl w:val="0"/>
        <w:spacing w:after="60"/>
        <w:ind w:left="567"/>
        <w:jc w:val="both"/>
        <w:rPr>
          <w:rFonts w:asciiTheme="majorHAnsi" w:hAnsiTheme="majorHAnsi" w:cstheme="majorHAnsi"/>
          <w:iCs/>
        </w:rPr>
      </w:pPr>
      <w:r w:rsidRPr="00B148F6">
        <w:rPr>
          <w:rFonts w:asciiTheme="majorHAnsi" w:hAnsiTheme="majorHAnsi" w:cstheme="majorHAnsi"/>
          <w:iCs/>
        </w:rPr>
        <w:t>Cena za dílo činí:</w:t>
      </w:r>
    </w:p>
    <w:p w14:paraId="061C9138" w14:textId="324EBB62" w:rsidR="006826A2" w:rsidRPr="00B148F6" w:rsidRDefault="006826A2" w:rsidP="4FAAC4B0">
      <w:pPr>
        <w:pStyle w:val="Zkladntext"/>
        <w:ind w:left="1418"/>
        <w:rPr>
          <w:rFonts w:asciiTheme="majorHAnsi" w:hAnsiTheme="majorHAnsi" w:cstheme="majorBidi"/>
          <w:b/>
          <w:bCs/>
          <w:sz w:val="22"/>
          <w:szCs w:val="22"/>
        </w:rPr>
      </w:pPr>
      <w:bookmarkStart w:id="5" w:name="_Hlk29285633"/>
      <w:r w:rsidRPr="4FAAC4B0">
        <w:rPr>
          <w:rFonts w:asciiTheme="majorHAnsi" w:hAnsiTheme="majorHAnsi" w:cstheme="majorBidi"/>
          <w:b/>
          <w:bCs/>
          <w:sz w:val="22"/>
          <w:szCs w:val="22"/>
        </w:rPr>
        <w:t>Cena bez DPH</w:t>
      </w:r>
      <w:r w:rsidRPr="00B148F6">
        <w:rPr>
          <w:rFonts w:asciiTheme="majorHAnsi" w:hAnsiTheme="majorHAnsi" w:cstheme="majorHAnsi"/>
          <w:b/>
          <w:bCs/>
          <w:sz w:val="22"/>
          <w:szCs w:val="22"/>
        </w:rPr>
        <w:tab/>
      </w:r>
      <w:bookmarkStart w:id="6" w:name="Text15"/>
      <w:r w:rsidRPr="00B148F6">
        <w:rPr>
          <w:rFonts w:asciiTheme="majorHAnsi" w:hAnsiTheme="majorHAnsi" w:cstheme="majorHAnsi"/>
          <w:b/>
          <w:bCs/>
          <w:sz w:val="22"/>
          <w:szCs w:val="22"/>
        </w:rPr>
        <w:tab/>
      </w:r>
      <w:bookmarkEnd w:id="6"/>
      <w:sdt>
        <w:sdtPr>
          <w:rPr>
            <w:rFonts w:asciiTheme="majorHAnsi" w:hAnsiTheme="majorHAnsi" w:cstheme="majorBidi"/>
            <w:b/>
            <w:bCs/>
            <w:sz w:val="22"/>
            <w:szCs w:val="22"/>
            <w:highlight w:val="yellow"/>
          </w:rPr>
          <w:id w:val="-44995470"/>
          <w:placeholder>
            <w:docPart w:val="375ECB6BEF474E8EAD12E15DD591075B"/>
          </w:placeholder>
          <w:showingPlcHdr/>
        </w:sdtPr>
        <w:sdtContent>
          <w:r w:rsidR="00821C31" w:rsidRPr="4FAAC4B0">
            <w:rPr>
              <w:rStyle w:val="Zstupntext"/>
              <w:rFonts w:asciiTheme="majorHAnsi" w:hAnsiTheme="majorHAnsi" w:cstheme="majorBidi"/>
              <w:b/>
              <w:bCs/>
              <w:sz w:val="22"/>
              <w:szCs w:val="22"/>
              <w:highlight w:val="yellow"/>
            </w:rPr>
            <w:t>Klikněte nebo klepněte sem a zadejte text.</w:t>
          </w:r>
        </w:sdtContent>
      </w:sdt>
      <w:r w:rsidRPr="4FAAC4B0">
        <w:rPr>
          <w:rFonts w:asciiTheme="majorHAnsi" w:hAnsiTheme="majorHAnsi" w:cstheme="majorBidi"/>
          <w:b/>
          <w:bCs/>
          <w:sz w:val="22"/>
          <w:szCs w:val="22"/>
        </w:rPr>
        <w:t xml:space="preserve"> Kč</w:t>
      </w:r>
    </w:p>
    <w:p w14:paraId="10FBB457" w14:textId="23C3F686" w:rsidR="006826A2" w:rsidRPr="00B148F6" w:rsidRDefault="006826A2" w:rsidP="4FAAC4B0">
      <w:pPr>
        <w:pStyle w:val="Zkladntext"/>
        <w:ind w:left="1418"/>
        <w:rPr>
          <w:rFonts w:asciiTheme="majorHAnsi" w:hAnsiTheme="majorHAnsi" w:cstheme="majorBidi"/>
          <w:sz w:val="22"/>
          <w:szCs w:val="22"/>
        </w:rPr>
      </w:pPr>
      <w:r w:rsidRPr="4FAAC4B0">
        <w:rPr>
          <w:rFonts w:asciiTheme="majorHAnsi" w:hAnsiTheme="majorHAnsi" w:cstheme="majorBidi"/>
          <w:sz w:val="22"/>
          <w:szCs w:val="22"/>
        </w:rPr>
        <w:t>DPH</w:t>
      </w:r>
      <w:r w:rsidRPr="00B148F6">
        <w:rPr>
          <w:rFonts w:asciiTheme="majorHAnsi" w:hAnsiTheme="majorHAnsi" w:cstheme="majorHAnsi"/>
          <w:sz w:val="22"/>
          <w:szCs w:val="22"/>
        </w:rPr>
        <w:tab/>
      </w:r>
      <w:r w:rsidRPr="00B148F6">
        <w:rPr>
          <w:rFonts w:asciiTheme="majorHAnsi" w:hAnsiTheme="majorHAnsi" w:cstheme="majorHAnsi"/>
          <w:sz w:val="22"/>
          <w:szCs w:val="22"/>
          <w:lang w:val="cs-CZ"/>
        </w:rPr>
        <w:tab/>
      </w:r>
      <w:r w:rsidR="00821C31" w:rsidRPr="00B148F6">
        <w:rPr>
          <w:rFonts w:asciiTheme="majorHAnsi" w:hAnsiTheme="majorHAnsi" w:cstheme="majorHAnsi"/>
          <w:sz w:val="22"/>
          <w:szCs w:val="22"/>
          <w:lang w:val="cs-CZ"/>
        </w:rPr>
        <w:tab/>
      </w:r>
      <w:sdt>
        <w:sdtPr>
          <w:rPr>
            <w:rFonts w:asciiTheme="majorHAnsi" w:hAnsiTheme="majorHAnsi" w:cstheme="majorBidi"/>
            <w:sz w:val="22"/>
            <w:szCs w:val="22"/>
            <w:highlight w:val="yellow"/>
          </w:rPr>
          <w:id w:val="-518936896"/>
          <w:placeholder>
            <w:docPart w:val="3F2769C2BCBA4D8F9E3FA3C66B692C9D"/>
          </w:placeholder>
          <w:showingPlcHdr/>
        </w:sdt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p w14:paraId="23421A6A" w14:textId="2FD529FA" w:rsidR="006826A2" w:rsidRPr="00B148F6" w:rsidRDefault="006826A2" w:rsidP="4FAAC4B0">
      <w:pPr>
        <w:pStyle w:val="Zkladntext"/>
        <w:spacing w:after="120"/>
        <w:ind w:left="1276" w:firstLine="142"/>
        <w:rPr>
          <w:rFonts w:asciiTheme="majorHAnsi" w:hAnsiTheme="majorHAnsi" w:cstheme="majorBidi"/>
          <w:snapToGrid w:val="0"/>
          <w:color w:val="auto"/>
          <w:sz w:val="22"/>
          <w:szCs w:val="22"/>
        </w:rPr>
      </w:pPr>
      <w:r w:rsidRPr="4FAAC4B0">
        <w:rPr>
          <w:rFonts w:asciiTheme="majorHAnsi" w:hAnsiTheme="majorHAnsi" w:cstheme="majorBidi"/>
          <w:sz w:val="22"/>
          <w:szCs w:val="22"/>
        </w:rPr>
        <w:t>Cena včetně DPH</w:t>
      </w:r>
      <w:r w:rsidRPr="00B148F6">
        <w:rPr>
          <w:rFonts w:asciiTheme="majorHAnsi" w:hAnsiTheme="majorHAnsi" w:cstheme="majorHAnsi"/>
          <w:bCs/>
          <w:sz w:val="22"/>
          <w:szCs w:val="22"/>
        </w:rPr>
        <w:tab/>
      </w:r>
      <w:sdt>
        <w:sdtPr>
          <w:rPr>
            <w:rFonts w:asciiTheme="majorHAnsi" w:hAnsiTheme="majorHAnsi" w:cstheme="majorBidi"/>
            <w:sz w:val="22"/>
            <w:szCs w:val="22"/>
            <w:highlight w:val="yellow"/>
          </w:rPr>
          <w:id w:val="-403682954"/>
          <w:placeholder>
            <w:docPart w:val="41F503305CF249B889520D125A9450C9"/>
          </w:placeholder>
          <w:showingPlcHdr/>
        </w:sdt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bookmarkEnd w:id="5"/>
    <w:p w14:paraId="39FC1FD0" w14:textId="2FD1B9E0" w:rsidR="006826A2" w:rsidRPr="00B31508" w:rsidRDefault="006826A2" w:rsidP="00E110AD">
      <w:pPr>
        <w:widowControl w:val="0"/>
        <w:numPr>
          <w:ilvl w:val="1"/>
          <w:numId w:val="13"/>
        </w:numPr>
        <w:spacing w:before="120" w:after="120" w:line="240" w:lineRule="auto"/>
        <w:jc w:val="both"/>
        <w:rPr>
          <w:rFonts w:asciiTheme="majorHAnsi" w:hAnsiTheme="majorHAnsi" w:cstheme="majorHAnsi"/>
          <w:snapToGrid w:val="0"/>
        </w:rPr>
      </w:pPr>
      <w:r w:rsidRPr="00B31508">
        <w:rPr>
          <w:rFonts w:asciiTheme="majorHAnsi" w:hAnsiTheme="majorHAnsi" w:cstheme="majorHAnsi"/>
          <w:snapToGrid w:val="0"/>
        </w:rPr>
        <w:t>Položkový rozpočet je nedílnou součástí této smlouvy jako její příloha č. 1.</w:t>
      </w:r>
    </w:p>
    <w:p w14:paraId="185D3719" w14:textId="18203F35"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Cena díla byla sjednána jako nejvýše přípustná a zahrnuje veškeré náklady zhotovitele na kompletní provedení díla bez vad a nedodělků</w:t>
      </w:r>
      <w:r w:rsidR="00D27722">
        <w:rPr>
          <w:rFonts w:asciiTheme="majorHAnsi" w:hAnsiTheme="majorHAnsi" w:cstheme="majorHAnsi"/>
        </w:rPr>
        <w:t>.</w:t>
      </w:r>
      <w:r w:rsidRPr="00B148F6">
        <w:rPr>
          <w:rFonts w:asciiTheme="majorHAnsi" w:hAnsiTheme="majorHAnsi" w:cstheme="majorHAnsi"/>
          <w:bCs/>
          <w:iCs/>
        </w:rPr>
        <w:t xml:space="preserve"> </w:t>
      </w:r>
    </w:p>
    <w:p w14:paraId="4B1766F7" w14:textId="77777777"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Sjednaná cena je platná po celou dobu trvání této smlouvy. V případě, že dojde k prodlení s předáním díla z důvodů ležících na straně zhotovitele, je tato cena neměnná až do doby skutečného předání díla. V souvislosti s tím objednateli vzniká právo na uhrazení případně vzniklé škody nebo jiných nároků dle této smlouvy</w:t>
      </w:r>
      <w:r w:rsidRPr="00B148F6">
        <w:rPr>
          <w:rFonts w:asciiTheme="majorHAnsi" w:hAnsiTheme="majorHAnsi" w:cstheme="majorHAnsi"/>
          <w:snapToGrid w:val="0"/>
        </w:rPr>
        <w:t>.</w:t>
      </w:r>
    </w:p>
    <w:p w14:paraId="7C0DF859" w14:textId="77777777" w:rsidR="00456892" w:rsidRDefault="00456892" w:rsidP="00456892">
      <w:pPr>
        <w:widowControl w:val="0"/>
        <w:numPr>
          <w:ilvl w:val="1"/>
          <w:numId w:val="13"/>
        </w:numPr>
        <w:spacing w:after="120" w:line="240" w:lineRule="auto"/>
        <w:jc w:val="both"/>
        <w:rPr>
          <w:rFonts w:asciiTheme="majorHAnsi" w:hAnsiTheme="majorHAnsi" w:cstheme="majorHAnsi"/>
          <w:snapToGrid w:val="0"/>
        </w:rPr>
      </w:pPr>
      <w:r w:rsidRPr="00B148F6">
        <w:rPr>
          <w:rFonts w:asciiTheme="majorHAnsi" w:hAnsiTheme="majorHAnsi" w:cstheme="majorHAnsi"/>
        </w:rPr>
        <w:t xml:space="preserve">Cenu za dílo a jednotkové ceny stanovené v položkovém rozpočtu je možné změnit pouze </w:t>
      </w:r>
      <w:r w:rsidRPr="002F56FF">
        <w:rPr>
          <w:rFonts w:asciiTheme="majorHAnsi" w:hAnsiTheme="majorHAnsi" w:cstheme="majorHAnsi"/>
        </w:rPr>
        <w:t>z</w:t>
      </w:r>
      <w:r>
        <w:rPr>
          <w:rFonts w:asciiTheme="majorHAnsi" w:hAnsiTheme="majorHAnsi" w:cstheme="majorHAnsi"/>
        </w:rPr>
        <w:t> </w:t>
      </w:r>
      <w:r w:rsidRPr="002F56FF">
        <w:rPr>
          <w:rFonts w:asciiTheme="majorHAnsi" w:hAnsiTheme="majorHAnsi" w:cstheme="majorHAnsi"/>
        </w:rPr>
        <w:t>důvodů uvedených v tomto článku Smlouvy</w:t>
      </w:r>
      <w:r>
        <w:t>.</w:t>
      </w:r>
    </w:p>
    <w:p w14:paraId="3EFD779A" w14:textId="77777777" w:rsidR="00456892" w:rsidRPr="002F56FF" w:rsidRDefault="00456892" w:rsidP="00456892">
      <w:pPr>
        <w:pStyle w:val="Odstavecseseznamem"/>
        <w:widowControl w:val="0"/>
        <w:numPr>
          <w:ilvl w:val="0"/>
          <w:numId w:val="31"/>
        </w:numPr>
        <w:rPr>
          <w:rFonts w:asciiTheme="majorHAnsi" w:hAnsiTheme="majorHAnsi" w:cstheme="majorHAnsi"/>
        </w:rPr>
      </w:pPr>
      <w:r w:rsidRPr="002F56FF">
        <w:rPr>
          <w:rFonts w:asciiTheme="majorHAnsi" w:hAnsiTheme="majorHAnsi" w:cstheme="majorHAnsi"/>
        </w:rPr>
        <w:t>Cen</w:t>
      </w:r>
      <w:r>
        <w:rPr>
          <w:rFonts w:asciiTheme="majorHAnsi" w:hAnsiTheme="majorHAnsi" w:cstheme="majorHAnsi"/>
        </w:rPr>
        <w:t>a</w:t>
      </w:r>
      <w:r w:rsidRPr="002F56FF">
        <w:rPr>
          <w:rFonts w:asciiTheme="majorHAnsi" w:hAnsiTheme="majorHAnsi" w:cstheme="majorHAnsi"/>
        </w:rPr>
        <w:t xml:space="preserve"> za dílo a jednotkové ceny budou upraveny v případě, že v průběhu provádění díla dojde ke změně sazby DPH, a to pouze v částce odpovídající DPH a pouze v souladu se změnou sazby DPH.</w:t>
      </w:r>
    </w:p>
    <w:p w14:paraId="3798BEC6" w14:textId="1442AB9E" w:rsidR="006826A2" w:rsidRPr="003876A7" w:rsidRDefault="006826A2" w:rsidP="002E189B">
      <w:pPr>
        <w:widowControl w:val="0"/>
        <w:numPr>
          <w:ilvl w:val="1"/>
          <w:numId w:val="13"/>
        </w:numPr>
        <w:spacing w:after="120" w:line="240" w:lineRule="auto"/>
        <w:jc w:val="both"/>
        <w:rPr>
          <w:rFonts w:asciiTheme="majorHAnsi" w:hAnsiTheme="majorHAnsi" w:cstheme="majorHAnsi"/>
        </w:rPr>
      </w:pPr>
      <w:r w:rsidRPr="003876A7">
        <w:rPr>
          <w:rFonts w:asciiTheme="majorHAnsi" w:hAnsiTheme="majorHAnsi" w:cstheme="majorHAnsi"/>
        </w:rPr>
        <w:t xml:space="preserve">Vyskytne-li se při provádění díla potřeba provést nové práce (vícepráce), které zhotovitel není povinen provést dle této smlouvy, postupuje se při jejich zadání podle </w:t>
      </w:r>
      <w:r w:rsidR="002E189B" w:rsidRPr="003876A7">
        <w:rPr>
          <w:rFonts w:asciiTheme="majorHAnsi" w:hAnsiTheme="majorHAnsi" w:cstheme="majorHAnsi"/>
        </w:rPr>
        <w:t xml:space="preserve">§ 222 </w:t>
      </w:r>
      <w:r w:rsidRPr="003876A7">
        <w:rPr>
          <w:rFonts w:asciiTheme="majorHAnsi" w:hAnsiTheme="majorHAnsi" w:cstheme="majorHAnsi"/>
        </w:rPr>
        <w:t>ZZVZ</w:t>
      </w:r>
      <w:r w:rsidR="002E189B" w:rsidRPr="003876A7">
        <w:rPr>
          <w:rFonts w:asciiTheme="majorHAnsi" w:hAnsiTheme="majorHAnsi" w:cstheme="majorHAnsi"/>
        </w:rPr>
        <w:t>, resp.</w:t>
      </w:r>
      <w:r w:rsidR="003876A7" w:rsidRPr="003876A7">
        <w:rPr>
          <w:rFonts w:asciiTheme="majorHAnsi" w:hAnsiTheme="majorHAnsi" w:cstheme="majorHAnsi"/>
        </w:rPr>
        <w:t xml:space="preserve"> </w:t>
      </w:r>
      <w:bookmarkStart w:id="7" w:name="_Hlk29285245"/>
      <w:r w:rsidR="0025680C" w:rsidRPr="00BB1636">
        <w:rPr>
          <w:rFonts w:asciiTheme="majorHAnsi" w:hAnsiTheme="majorHAnsi" w:cstheme="majorHAnsi"/>
        </w:rPr>
        <w:t>Zásad podprogramu k výzvě k podávání žádostí o poskytnutí dotace č. 1/2025/117D7620</w:t>
      </w:r>
      <w:r w:rsidR="003876A7" w:rsidRPr="003876A7">
        <w:rPr>
          <w:rFonts w:asciiTheme="majorHAnsi" w:hAnsiTheme="majorHAnsi" w:cstheme="majorHAnsi"/>
          <w:i/>
          <w:color w:val="FF0000"/>
        </w:rPr>
        <w:t xml:space="preserve"> </w:t>
      </w:r>
      <w:r w:rsidR="00821C31" w:rsidRPr="003876A7">
        <w:rPr>
          <w:rFonts w:asciiTheme="majorHAnsi" w:hAnsiTheme="majorHAnsi" w:cstheme="majorHAnsi"/>
        </w:rPr>
        <w:t>(dál</w:t>
      </w:r>
      <w:r w:rsidR="0028245D" w:rsidRPr="003876A7">
        <w:rPr>
          <w:rFonts w:asciiTheme="majorHAnsi" w:hAnsiTheme="majorHAnsi" w:cstheme="majorHAnsi"/>
        </w:rPr>
        <w:t>e</w:t>
      </w:r>
      <w:r w:rsidR="00821C31" w:rsidRPr="003876A7">
        <w:rPr>
          <w:rFonts w:asciiTheme="majorHAnsi" w:hAnsiTheme="majorHAnsi" w:cstheme="majorHAnsi"/>
        </w:rPr>
        <w:t xml:space="preserve"> jen „</w:t>
      </w:r>
      <w:r w:rsidR="0025680C">
        <w:rPr>
          <w:rFonts w:asciiTheme="majorHAnsi" w:hAnsiTheme="majorHAnsi" w:cstheme="majorHAnsi"/>
          <w:b/>
          <w:bCs/>
        </w:rPr>
        <w:t>Zásady</w:t>
      </w:r>
      <w:r w:rsidR="00821C31" w:rsidRPr="003876A7">
        <w:rPr>
          <w:rFonts w:asciiTheme="majorHAnsi" w:hAnsiTheme="majorHAnsi" w:cstheme="majorHAnsi"/>
        </w:rPr>
        <w:t>“)</w:t>
      </w:r>
      <w:bookmarkEnd w:id="7"/>
      <w:r w:rsidR="00821C31" w:rsidRPr="003876A7">
        <w:rPr>
          <w:rFonts w:asciiTheme="majorHAnsi" w:hAnsiTheme="majorHAnsi" w:cstheme="majorHAnsi"/>
        </w:rPr>
        <w:t>.</w:t>
      </w:r>
      <w:r w:rsidRPr="003876A7">
        <w:rPr>
          <w:rFonts w:asciiTheme="majorHAnsi" w:hAnsiTheme="majorHAnsi" w:cstheme="majorHAnsi"/>
        </w:rPr>
        <w:t xml:space="preserve"> Zhotovitel je povinen provést jejich přesný soupis včetně jejich ocenění a tento soupis předložit objednateli k odsouhlasení. Práce, dodávky a služby, které nejsou součástí díla a nejsou zahrnuty v ceně díla, musí být nejprve </w:t>
      </w:r>
      <w:r w:rsidR="00885A89" w:rsidRPr="003876A7">
        <w:rPr>
          <w:rFonts w:asciiTheme="majorHAnsi" w:hAnsiTheme="majorHAnsi" w:cstheme="majorBidi"/>
        </w:rPr>
        <w:t>sjednány dodatkem k této smlouvě</w:t>
      </w:r>
      <w:r w:rsidRPr="003876A7">
        <w:rPr>
          <w:rFonts w:asciiTheme="majorHAnsi" w:hAnsiTheme="majorHAnsi" w:cstheme="majorHAnsi"/>
        </w:rPr>
        <w:t>, teprve potom realizovány. Pokud zhotovitel nedodrží tento postup, má se za to, že práce, dodávky a služby resp. činnosti jím realizované, byly předmětem díla a jsou v ceně díla zahrnuty.</w:t>
      </w:r>
    </w:p>
    <w:p w14:paraId="79DB858C" w14:textId="2EC74066"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Ocenění navrhovaných víceprací provede zhotovitel </w:t>
      </w:r>
      <w:r w:rsidR="00885A89">
        <w:rPr>
          <w:rFonts w:asciiTheme="majorHAnsi" w:hAnsiTheme="majorHAnsi" w:cstheme="majorHAnsi"/>
        </w:rPr>
        <w:t xml:space="preserve">na základě písemného požadavku objednatele </w:t>
      </w:r>
      <w:r w:rsidRPr="00B148F6">
        <w:rPr>
          <w:rFonts w:asciiTheme="majorHAnsi" w:hAnsiTheme="majorHAnsi" w:cstheme="majorHAnsi"/>
        </w:rPr>
        <w:t>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aktuálním znění, vydaných např. společností ÚRS CZ, a.s., IČO: 471 15 645, a nebude-li ani toto možné, pak budou jednotkové ceny určeny dohodou smluvních stran. Ocenění víceprací podléhá schválení objednatelem. O těchto změnách uzavřou obě smluvní strany dodatek ke smlouvě postupem v souladu se ZZVZ</w:t>
      </w:r>
      <w:r w:rsidR="002E189B" w:rsidRPr="006B367E">
        <w:rPr>
          <w:rFonts w:asciiTheme="majorHAnsi" w:hAnsiTheme="majorHAnsi" w:cstheme="majorHAnsi"/>
        </w:rPr>
        <w:t>, resp. s</w:t>
      </w:r>
      <w:r w:rsidR="0025680C">
        <w:rPr>
          <w:rFonts w:asciiTheme="majorHAnsi" w:hAnsiTheme="majorHAnsi" w:cstheme="majorHAnsi"/>
          <w:iCs/>
        </w:rPr>
        <w:t xml:space="preserve">e </w:t>
      </w:r>
      <w:r w:rsidR="00325EBD">
        <w:rPr>
          <w:rFonts w:asciiTheme="majorHAnsi" w:hAnsiTheme="majorHAnsi" w:cstheme="majorHAnsi"/>
          <w:iCs/>
        </w:rPr>
        <w:t>Zásadami</w:t>
      </w:r>
      <w:r w:rsidRPr="006B367E">
        <w:rPr>
          <w:rFonts w:asciiTheme="majorHAnsi" w:hAnsiTheme="majorHAnsi" w:cstheme="majorHAnsi"/>
        </w:rPr>
        <w:t>.</w:t>
      </w:r>
      <w:r w:rsidRPr="00B148F6">
        <w:rPr>
          <w:rFonts w:asciiTheme="majorHAnsi" w:hAnsiTheme="majorHAnsi" w:cstheme="majorHAnsi"/>
        </w:rPr>
        <w:t xml:space="preserve"> Zhotovitel je povinen předem výslovně upozornit objednatele v případě, že jím navržené změny zhoršují či jinak mění kvalitu, funkčnost, vlastnosti či jiné parametry díla.  </w:t>
      </w:r>
    </w:p>
    <w:p w14:paraId="759F40F8" w14:textId="77777777"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Vyskytnou-li se při provádění díla méněpráce (práce a výměry oceněné v nabídce, ale neprovedené), nebo objednatel nařídí některé práce, dodávky a služby neprovádět, je zhotovitel povinen provést jejich přesný soupis včetně jejich ocenění a tento soupis předložit objednateli k odsouhlasení. Tyto práce pak nebudou zhotovitelem provedeny, nebudou obsaženy v soupisech provedených prací dokládaných u fakturací a zhotovitel nebude oprávněn je fakturovat či za ně požadovat jakoukoliv úhradu či náhradu. </w:t>
      </w:r>
    </w:p>
    <w:p w14:paraId="798C66B2" w14:textId="77777777" w:rsidR="006826A2" w:rsidRPr="00B148F6" w:rsidRDefault="006826A2" w:rsidP="006826A2">
      <w:pPr>
        <w:pStyle w:val="Zkladntext"/>
        <w:spacing w:before="480"/>
        <w:jc w:val="center"/>
        <w:rPr>
          <w:rFonts w:asciiTheme="majorHAnsi" w:hAnsiTheme="majorHAnsi" w:cstheme="majorHAnsi"/>
          <w:b/>
          <w:bCs/>
          <w:snapToGrid w:val="0"/>
          <w:sz w:val="22"/>
          <w:szCs w:val="22"/>
        </w:rPr>
      </w:pPr>
      <w:r w:rsidRPr="00B148F6">
        <w:rPr>
          <w:rFonts w:asciiTheme="majorHAnsi" w:hAnsiTheme="majorHAnsi" w:cstheme="majorHAnsi"/>
          <w:b/>
          <w:bCs/>
          <w:snapToGrid w:val="0"/>
          <w:sz w:val="22"/>
          <w:szCs w:val="22"/>
        </w:rPr>
        <w:lastRenderedPageBreak/>
        <w:t>V.</w:t>
      </w:r>
    </w:p>
    <w:p w14:paraId="1A4CBD91" w14:textId="77777777" w:rsidR="006826A2" w:rsidRPr="00B148F6" w:rsidRDefault="006826A2" w:rsidP="006826A2">
      <w:pPr>
        <w:pStyle w:val="Default"/>
        <w:widowControl w:val="0"/>
        <w:spacing w:after="120"/>
        <w:jc w:val="center"/>
        <w:rPr>
          <w:rFonts w:asciiTheme="majorHAnsi" w:hAnsiTheme="majorHAnsi" w:cstheme="majorHAnsi"/>
          <w:snapToGrid w:val="0"/>
          <w:sz w:val="22"/>
          <w:szCs w:val="22"/>
        </w:rPr>
      </w:pPr>
      <w:r w:rsidRPr="00B148F6">
        <w:rPr>
          <w:rFonts w:asciiTheme="majorHAnsi" w:hAnsiTheme="majorHAnsi" w:cstheme="majorHAnsi"/>
          <w:b/>
          <w:bCs/>
          <w:iCs/>
          <w:snapToGrid w:val="0"/>
          <w:sz w:val="22"/>
          <w:szCs w:val="22"/>
        </w:rPr>
        <w:t>Platební podmínky a fakturace</w:t>
      </w:r>
    </w:p>
    <w:p w14:paraId="0D1123BE" w14:textId="77777777" w:rsidR="006826A2" w:rsidRPr="00B148F6" w:rsidRDefault="006826A2" w:rsidP="00E110AD">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snapToGrid w:val="0"/>
        </w:rPr>
        <w:t xml:space="preserve">Zálohy </w:t>
      </w:r>
      <w:r w:rsidRPr="00B148F6">
        <w:rPr>
          <w:rFonts w:asciiTheme="majorHAnsi" w:hAnsiTheme="majorHAnsi" w:cstheme="majorHAnsi"/>
        </w:rPr>
        <w:t>na platby nejsou sjednány, objednatel je neposkytuje</w:t>
      </w:r>
      <w:r w:rsidRPr="00B148F6">
        <w:rPr>
          <w:rFonts w:asciiTheme="majorHAnsi" w:hAnsiTheme="majorHAnsi" w:cstheme="majorHAnsi"/>
          <w:snapToGrid w:val="0"/>
        </w:rPr>
        <w:t xml:space="preserve"> a zhotovitel nemůže po objednateli uhrazení zálohy požadovat</w:t>
      </w:r>
      <w:r w:rsidRPr="00B148F6">
        <w:rPr>
          <w:rFonts w:asciiTheme="majorHAnsi" w:hAnsiTheme="majorHAnsi" w:cstheme="majorHAnsi"/>
        </w:rPr>
        <w:t>.</w:t>
      </w:r>
    </w:p>
    <w:p w14:paraId="6594EF1C" w14:textId="736AF7E7" w:rsidR="006826A2" w:rsidRPr="00B148F6" w:rsidRDefault="005A7032" w:rsidP="00E110AD">
      <w:pPr>
        <w:widowControl w:val="0"/>
        <w:numPr>
          <w:ilvl w:val="1"/>
          <w:numId w:val="9"/>
        </w:numPr>
        <w:spacing w:after="120" w:line="240" w:lineRule="auto"/>
        <w:jc w:val="both"/>
        <w:rPr>
          <w:rFonts w:asciiTheme="majorHAnsi" w:hAnsiTheme="majorHAnsi" w:cstheme="majorHAnsi"/>
          <w:iCs/>
        </w:rPr>
      </w:pPr>
      <w:r w:rsidRPr="004750B4">
        <w:rPr>
          <w:rFonts w:asciiTheme="majorHAnsi" w:hAnsiTheme="majorHAnsi" w:cstheme="majorHAnsi"/>
          <w:iCs/>
        </w:rPr>
        <w:t>Cenu za dílo nebo její části bude objednatel hradit zpětně na základě dílčích faktur vystavovaných zhotovitelem jedenkrát měsíčně</w:t>
      </w:r>
      <w:r>
        <w:rPr>
          <w:rFonts w:asciiTheme="majorHAnsi" w:hAnsiTheme="majorHAnsi" w:cstheme="majorHAnsi"/>
          <w:iCs/>
        </w:rPr>
        <w:t xml:space="preserve"> na základě objednatelem písemně schváleného </w:t>
      </w:r>
      <w:r w:rsidRPr="004750B4">
        <w:rPr>
          <w:rFonts w:asciiTheme="majorHAnsi" w:hAnsiTheme="majorHAnsi" w:cstheme="majorHAnsi"/>
          <w:iCs/>
        </w:rPr>
        <w:t>oceněn</w:t>
      </w:r>
      <w:r>
        <w:rPr>
          <w:rFonts w:asciiTheme="majorHAnsi" w:hAnsiTheme="majorHAnsi" w:cstheme="majorHAnsi"/>
          <w:iCs/>
        </w:rPr>
        <w:t>ého</w:t>
      </w:r>
      <w:r w:rsidRPr="004750B4">
        <w:rPr>
          <w:rFonts w:asciiTheme="majorHAnsi" w:hAnsiTheme="majorHAnsi" w:cstheme="majorHAnsi"/>
          <w:iCs/>
        </w:rPr>
        <w:t xml:space="preserve"> písemn</w:t>
      </w:r>
      <w:r>
        <w:rPr>
          <w:rFonts w:asciiTheme="majorHAnsi" w:hAnsiTheme="majorHAnsi" w:cstheme="majorHAnsi"/>
          <w:iCs/>
        </w:rPr>
        <w:t>ého</w:t>
      </w:r>
      <w:r w:rsidRPr="004750B4">
        <w:rPr>
          <w:rFonts w:asciiTheme="majorHAnsi" w:hAnsiTheme="majorHAnsi" w:cstheme="majorHAnsi"/>
          <w:iCs/>
        </w:rPr>
        <w:t xml:space="preserve"> soupis</w:t>
      </w:r>
      <w:r>
        <w:rPr>
          <w:rFonts w:asciiTheme="majorHAnsi" w:hAnsiTheme="majorHAnsi" w:cstheme="majorHAnsi"/>
          <w:iCs/>
        </w:rPr>
        <w:t>u</w:t>
      </w:r>
      <w:r w:rsidRPr="004750B4">
        <w:rPr>
          <w:rFonts w:asciiTheme="majorHAnsi" w:hAnsiTheme="majorHAnsi" w:cstheme="majorHAnsi"/>
          <w:iCs/>
        </w:rPr>
        <w:t xml:space="preserve"> prací a dodávek skutečně provedených v daném kalendářním měsíci (dále jen „</w:t>
      </w:r>
      <w:r w:rsidRPr="004750B4">
        <w:rPr>
          <w:rFonts w:asciiTheme="majorHAnsi" w:hAnsiTheme="majorHAnsi" w:cstheme="majorHAnsi"/>
          <w:b/>
          <w:iCs/>
        </w:rPr>
        <w:t>zjišťovací protokol</w:t>
      </w:r>
      <w:r w:rsidRPr="004750B4">
        <w:rPr>
          <w:rFonts w:asciiTheme="majorHAnsi" w:hAnsiTheme="majorHAnsi" w:cstheme="majorHAnsi"/>
          <w:iCs/>
        </w:rPr>
        <w:t>“). Nedílnou přílohou každé dílčí faktury musí být objednatelem podepsaný (tj.</w:t>
      </w:r>
      <w:r>
        <w:rPr>
          <w:rFonts w:asciiTheme="majorHAnsi" w:hAnsiTheme="majorHAnsi" w:cstheme="majorHAnsi"/>
          <w:iCs/>
        </w:rPr>
        <w:t> </w:t>
      </w:r>
      <w:r w:rsidRPr="004750B4">
        <w:rPr>
          <w:rFonts w:asciiTheme="majorHAnsi" w:hAnsiTheme="majorHAnsi" w:cstheme="majorHAnsi"/>
          <w:iCs/>
        </w:rPr>
        <w:t xml:space="preserve">odsouhlasený) </w:t>
      </w:r>
      <w:r w:rsidRPr="000F6090">
        <w:rPr>
          <w:rFonts w:asciiTheme="majorHAnsi" w:hAnsiTheme="majorHAnsi" w:cstheme="majorHAnsi"/>
          <w:iCs/>
        </w:rPr>
        <w:t>zjišťovací protokol</w:t>
      </w:r>
      <w:r w:rsidRPr="004750B4">
        <w:rPr>
          <w:rFonts w:asciiTheme="majorHAnsi" w:hAnsiTheme="majorHAnsi" w:cstheme="majorHAnsi"/>
          <w:iCs/>
        </w:rPr>
        <w:t>. Bez t</w:t>
      </w:r>
      <w:r>
        <w:rPr>
          <w:rFonts w:asciiTheme="majorHAnsi" w:hAnsiTheme="majorHAnsi" w:cstheme="majorHAnsi"/>
          <w:iCs/>
        </w:rPr>
        <w:t>oho</w:t>
      </w:r>
      <w:r w:rsidRPr="004750B4">
        <w:rPr>
          <w:rFonts w:asciiTheme="majorHAnsi" w:hAnsiTheme="majorHAnsi" w:cstheme="majorHAnsi"/>
          <w:iCs/>
        </w:rPr>
        <w:t>to dokladů je faktura neúplná.</w:t>
      </w:r>
    </w:p>
    <w:p w14:paraId="1DA60321" w14:textId="77777777" w:rsidR="006826A2" w:rsidRPr="00B148F6" w:rsidRDefault="006826A2" w:rsidP="00E110AD">
      <w:pPr>
        <w:widowControl w:val="0"/>
        <w:numPr>
          <w:ilvl w:val="1"/>
          <w:numId w:val="9"/>
        </w:numPr>
        <w:spacing w:after="0" w:line="240" w:lineRule="auto"/>
        <w:jc w:val="both"/>
        <w:rPr>
          <w:rFonts w:asciiTheme="majorHAnsi" w:hAnsiTheme="majorHAnsi" w:cstheme="majorHAnsi"/>
          <w:iCs/>
        </w:rPr>
      </w:pPr>
      <w:r w:rsidRPr="00B148F6">
        <w:rPr>
          <w:rFonts w:asciiTheme="majorHAnsi" w:hAnsiTheme="majorHAnsi" w:cstheme="majorHAnsi"/>
          <w:iCs/>
        </w:rPr>
        <w:t xml:space="preserve">Zjišťovací protokol je zhotovitel povinen zpracovat vždy k poslednímu dni každého kalendářního měsíce a předložit jej objednateli k odsouhlasení nejpozději do 5. dne měsíce následujícího po měsíci, za který je zjišťovací protokol zpracován. Objednatel se ke zjišťovacímu protokolu písemně vyjádří </w:t>
      </w:r>
      <w:r w:rsidRPr="006B367E">
        <w:rPr>
          <w:rFonts w:asciiTheme="majorHAnsi" w:hAnsiTheme="majorHAnsi" w:cstheme="majorHAnsi"/>
          <w:iCs/>
        </w:rPr>
        <w:t>do pěti pracovních dnů ode</w:t>
      </w:r>
      <w:r w:rsidRPr="00B148F6">
        <w:rPr>
          <w:rFonts w:asciiTheme="majorHAnsi" w:hAnsiTheme="majorHAnsi" w:cstheme="majorHAnsi"/>
          <w:iCs/>
        </w:rPr>
        <w:t xml:space="preserve"> dne jeho předložení zhotovitelem dle předchozí věty tak, že jej odešle zhotoviteli odsouhlasený nebo jej odešle zhotoviteli neodsouhlasený s uvedením připomínek, změn či výhrad. </w:t>
      </w:r>
    </w:p>
    <w:p w14:paraId="04D2C96E" w14:textId="77777777" w:rsidR="006826A2" w:rsidRPr="00B148F6" w:rsidRDefault="006826A2" w:rsidP="00E110AD">
      <w:pPr>
        <w:widowControl w:val="0"/>
        <w:numPr>
          <w:ilvl w:val="1"/>
          <w:numId w:val="9"/>
        </w:numPr>
        <w:spacing w:before="120" w:after="120" w:line="240" w:lineRule="auto"/>
        <w:jc w:val="both"/>
        <w:rPr>
          <w:rFonts w:asciiTheme="majorHAnsi" w:hAnsiTheme="majorHAnsi" w:cstheme="majorHAnsi"/>
          <w:iCs/>
        </w:rPr>
      </w:pPr>
      <w:r w:rsidRPr="00B148F6">
        <w:rPr>
          <w:rFonts w:asciiTheme="majorHAnsi" w:hAnsiTheme="majorHAnsi" w:cstheme="majorHAnsi"/>
          <w:iCs/>
        </w:rPr>
        <w:t>Dílčí fakturu je zhotovitel oprávněn vystavit pouze na částku odsouhlasenou objednatelem ve zjišťovacím protokolu. Zhotovitel je povinen vystavit fakturu nejpozději do 15 dnů ode dne doručení objednatelem odsouhlaseného zjišťovacího protokolu zhotoviteli.</w:t>
      </w:r>
    </w:p>
    <w:p w14:paraId="25863C88" w14:textId="217230AE" w:rsidR="006826A2" w:rsidRPr="00B148F6" w:rsidRDefault="006826A2" w:rsidP="00E110AD">
      <w:pPr>
        <w:widowControl w:val="0"/>
        <w:numPr>
          <w:ilvl w:val="1"/>
          <w:numId w:val="9"/>
        </w:numPr>
        <w:spacing w:after="120" w:line="240" w:lineRule="auto"/>
        <w:jc w:val="both"/>
        <w:rPr>
          <w:rFonts w:asciiTheme="majorHAnsi" w:hAnsiTheme="majorHAnsi" w:cstheme="majorHAnsi"/>
          <w:iCs/>
        </w:rPr>
      </w:pPr>
      <w:r w:rsidRPr="00B148F6">
        <w:rPr>
          <w:rFonts w:asciiTheme="majorHAnsi" w:hAnsiTheme="majorHAnsi" w:cstheme="majorHAnsi"/>
          <w:iCs/>
        </w:rPr>
        <w:t xml:space="preserve">Doba </w:t>
      </w:r>
      <w:r w:rsidRPr="000E4CD9">
        <w:rPr>
          <w:rFonts w:asciiTheme="majorHAnsi" w:hAnsiTheme="majorHAnsi" w:cstheme="majorHAnsi"/>
          <w:iCs/>
        </w:rPr>
        <w:t xml:space="preserve">splatnosti faktur je </w:t>
      </w:r>
      <w:r w:rsidR="006B367E" w:rsidRPr="000E4CD9">
        <w:rPr>
          <w:rFonts w:asciiTheme="majorHAnsi" w:hAnsiTheme="majorHAnsi" w:cstheme="majorHAnsi"/>
          <w:b/>
          <w:iCs/>
        </w:rPr>
        <w:t>6</w:t>
      </w:r>
      <w:r w:rsidRPr="000E4CD9">
        <w:rPr>
          <w:rFonts w:asciiTheme="majorHAnsi" w:hAnsiTheme="majorHAnsi" w:cstheme="majorHAnsi"/>
          <w:b/>
          <w:iCs/>
        </w:rPr>
        <w:t xml:space="preserve">0 kalendářních dní </w:t>
      </w:r>
      <w:r w:rsidRPr="000E4CD9">
        <w:rPr>
          <w:rFonts w:asciiTheme="majorHAnsi" w:hAnsiTheme="majorHAnsi" w:cstheme="majorHAnsi"/>
          <w:iCs/>
        </w:rPr>
        <w:t>ode</w:t>
      </w:r>
      <w:r w:rsidRPr="00B148F6">
        <w:rPr>
          <w:rFonts w:asciiTheme="majorHAnsi" w:hAnsiTheme="majorHAnsi" w:cstheme="majorHAnsi"/>
          <w:iCs/>
        </w:rPr>
        <w:t xml:space="preserve"> dne doručení faktury objednateli, bez ohledu na dřívější datum splatnosti uvedené na faktuře.</w:t>
      </w:r>
    </w:p>
    <w:p w14:paraId="29CCF065" w14:textId="0AB60A34" w:rsidR="006826A2" w:rsidRPr="00DF62F8" w:rsidRDefault="006826A2" w:rsidP="00E110AD">
      <w:pPr>
        <w:widowControl w:val="0"/>
        <w:numPr>
          <w:ilvl w:val="1"/>
          <w:numId w:val="9"/>
        </w:numPr>
        <w:spacing w:after="60" w:line="240" w:lineRule="auto"/>
        <w:jc w:val="both"/>
        <w:rPr>
          <w:rFonts w:asciiTheme="majorHAnsi" w:hAnsiTheme="majorHAnsi" w:cstheme="majorHAnsi"/>
          <w:iCs/>
        </w:rPr>
      </w:pPr>
      <w:r w:rsidRPr="00B148F6">
        <w:rPr>
          <w:rFonts w:asciiTheme="majorHAnsi" w:hAnsiTheme="majorHAnsi" w:cstheme="majorHAnsi"/>
          <w:iCs/>
        </w:rPr>
        <w:t xml:space="preserve">Faktury budou mít náležitosti daňového dokladu dle zákona č. 235/2004 Sb., o dani z přidané </w:t>
      </w:r>
      <w:r w:rsidRPr="00DF62F8">
        <w:rPr>
          <w:rFonts w:asciiTheme="majorHAnsi" w:hAnsiTheme="majorHAnsi" w:cstheme="majorHAnsi"/>
          <w:iCs/>
        </w:rPr>
        <w:t>hodnoty, ve znění pozdějších předpisů, a náležitosti obchodní listiny dle ust. § 435 občanského zákoníku.</w:t>
      </w:r>
      <w:r w:rsidRPr="00DF62F8">
        <w:rPr>
          <w:rFonts w:asciiTheme="majorHAnsi" w:hAnsiTheme="majorHAnsi" w:cstheme="majorHAnsi"/>
        </w:rPr>
        <w:t xml:space="preserve"> DPH bude uvedeno podle platných daňových předpisů. </w:t>
      </w:r>
      <w:r w:rsidRPr="00DF62F8">
        <w:rPr>
          <w:rFonts w:asciiTheme="majorHAnsi" w:hAnsiTheme="majorHAnsi" w:cstheme="majorHAnsi"/>
          <w:iCs/>
        </w:rPr>
        <w:t xml:space="preserve"> Faktura musí vedle těchto povinných náležitostí </w:t>
      </w:r>
      <w:r w:rsidR="00DE7D85" w:rsidRPr="00DF62F8">
        <w:rPr>
          <w:rFonts w:asciiTheme="majorHAnsi" w:hAnsiTheme="majorHAnsi" w:cstheme="majorHAnsi"/>
          <w:iCs/>
        </w:rPr>
        <w:t xml:space="preserve">být označena „Hrazeno z MMR“ a </w:t>
      </w:r>
      <w:r w:rsidRPr="00DF62F8">
        <w:rPr>
          <w:rFonts w:asciiTheme="majorHAnsi" w:hAnsiTheme="majorHAnsi" w:cstheme="majorHAnsi"/>
          <w:iCs/>
        </w:rPr>
        <w:t>dále obsahovat:</w:t>
      </w:r>
    </w:p>
    <w:p w14:paraId="362F1501" w14:textId="62B989DE" w:rsidR="006826A2" w:rsidRPr="00DF62F8"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DF62F8">
        <w:rPr>
          <w:rFonts w:asciiTheme="majorHAnsi" w:hAnsiTheme="majorHAnsi" w:cstheme="majorHAnsi"/>
          <w:iCs/>
        </w:rPr>
        <w:t>název a registrační číslo projektu (tj. „</w:t>
      </w:r>
      <w:r w:rsidR="006E18F9" w:rsidRPr="00DF62F8">
        <w:rPr>
          <w:rFonts w:asciiTheme="majorHAnsi" w:hAnsiTheme="majorHAnsi" w:cstheme="majorHAnsi"/>
        </w:rPr>
        <w:t>Rekonstrukce budovy obecního úřadu v obci Rudíkov</w:t>
      </w:r>
      <w:r w:rsidRPr="00DF62F8">
        <w:rPr>
          <w:rFonts w:asciiTheme="majorHAnsi" w:hAnsiTheme="majorHAnsi" w:cstheme="majorHAnsi"/>
          <w:iCs/>
        </w:rPr>
        <w:t xml:space="preserve">“, registrační číslo projektu: </w:t>
      </w:r>
      <w:r w:rsidR="00226BC0" w:rsidRPr="00DF62F8">
        <w:rPr>
          <w:rFonts w:asciiTheme="majorHAnsi" w:hAnsiTheme="majorHAnsi" w:cstheme="majorHAnsi"/>
        </w:rPr>
        <w:t>142831</w:t>
      </w:r>
      <w:r w:rsidRPr="00DF62F8">
        <w:rPr>
          <w:rFonts w:asciiTheme="majorHAnsi" w:hAnsiTheme="majorHAnsi" w:cstheme="majorHAnsi"/>
          <w:iCs/>
        </w:rPr>
        <w:t>);</w:t>
      </w:r>
    </w:p>
    <w:p w14:paraId="474597B0" w14:textId="77777777" w:rsidR="006826A2" w:rsidRPr="00DF62F8"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DF62F8">
        <w:rPr>
          <w:rFonts w:asciiTheme="majorHAnsi" w:hAnsiTheme="majorHAnsi" w:cstheme="majorHAnsi"/>
          <w:iCs/>
        </w:rPr>
        <w:t>jako přílohu objednatelem odsouhlasený a podepsaný zjišťovací protokol.</w:t>
      </w:r>
    </w:p>
    <w:p w14:paraId="53D909FC" w14:textId="77777777" w:rsidR="006826A2" w:rsidRPr="00B148F6" w:rsidRDefault="006826A2" w:rsidP="00E110AD">
      <w:pPr>
        <w:widowControl w:val="0"/>
        <w:numPr>
          <w:ilvl w:val="1"/>
          <w:numId w:val="9"/>
        </w:numPr>
        <w:spacing w:after="60" w:line="240" w:lineRule="auto"/>
        <w:jc w:val="both"/>
        <w:rPr>
          <w:rFonts w:asciiTheme="majorHAnsi" w:hAnsiTheme="majorHAnsi" w:cstheme="majorHAnsi"/>
        </w:rPr>
      </w:pPr>
      <w:r w:rsidRPr="00B148F6">
        <w:rPr>
          <w:rFonts w:asciiTheme="majorHAnsi" w:hAnsiTheme="majorHAnsi" w:cstheme="majorHAnsi"/>
          <w:iCs/>
        </w:rPr>
        <w:t xml:space="preserve">Objednatel je oprávněn vadnou fakturu vrátit zhotoviteli bez zaplacení k provedení opravy v těchto případech: </w:t>
      </w:r>
    </w:p>
    <w:p w14:paraId="4860FA96"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 xml:space="preserve">nebude-li faktura obsahovat některou povinnou nebo dohodnutou náležitost nebo bude chybně vyúčtována cena díla, </w:t>
      </w:r>
    </w:p>
    <w:p w14:paraId="4B7A37DD"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budou-li vyúčtovány práce, které zhotovitel neprovedl nebo které objednatel v souladu s touto smlouvou neodsouhlasil,</w:t>
      </w:r>
    </w:p>
    <w:p w14:paraId="2ABDFE4A"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bude-li DPH vyúčtována v nesprávné výši.</w:t>
      </w:r>
    </w:p>
    <w:p w14:paraId="55D13107" w14:textId="77777777" w:rsidR="006826A2" w:rsidRPr="00B148F6" w:rsidRDefault="006826A2" w:rsidP="006826A2">
      <w:pPr>
        <w:pStyle w:val="Default"/>
        <w:widowControl w:val="0"/>
        <w:spacing w:after="120"/>
        <w:ind w:left="56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Ve vrácené faktuře objednatel vyznačí důvod vrácení. Zhotovitel provede opravu vystavením nové faktury. Vrátí-li objednatel vadnou fakturu zhotoviteli, přestává běžet původní doba splatnosti faktury. Celá doba splatnosti faktury stanovená v odst. 5.5 tohoto článku smlouvy běží opětovně ode dne doručení nově vyhotovené a opravené faktury objednateli.</w:t>
      </w:r>
    </w:p>
    <w:p w14:paraId="5552B2B5" w14:textId="77777777" w:rsidR="006826A2" w:rsidRPr="00B148F6" w:rsidRDefault="006826A2" w:rsidP="00F312A7">
      <w:pPr>
        <w:widowControl w:val="0"/>
        <w:numPr>
          <w:ilvl w:val="1"/>
          <w:numId w:val="9"/>
        </w:numPr>
        <w:spacing w:after="120" w:line="240" w:lineRule="auto"/>
        <w:jc w:val="both"/>
        <w:rPr>
          <w:rFonts w:asciiTheme="majorHAnsi" w:hAnsiTheme="majorHAnsi" w:cstheme="majorHAnsi"/>
          <w:iCs/>
        </w:rPr>
      </w:pPr>
      <w:r w:rsidRPr="00B148F6">
        <w:rPr>
          <w:rFonts w:asciiTheme="majorHAnsi" w:hAnsiTheme="majorHAnsi" w:cstheme="majorHAnsi"/>
          <w:iCs/>
        </w:rPr>
        <w:t>Veškeré platby objednatele zhotoviteli podle této smlouvy budou objednatelem hrazeny bezhotovostním převodem ve prospěch bankovního účtu dodavatele uvedeného v záhlaví této smlouvy. Peněžitý závazek (dluh) objednatele se považuje za splněný v den, kdy je příslušná částka připsána na bankovní účet zhotovitele.</w:t>
      </w:r>
    </w:p>
    <w:p w14:paraId="609EA970" w14:textId="024A8DF0" w:rsidR="006826A2" w:rsidRPr="00B148F6"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rPr>
        <w:t xml:space="preserve">Cenu díla bude možné měnit pouze, dojde-li ke změně právních předpisů týkajících se změny sazby DPH, jinak pouze na základě dodatku k této smlouvě, a to za dodržení příslušných ustanovení </w:t>
      </w:r>
      <w:r w:rsidRPr="00C11DC9">
        <w:rPr>
          <w:rFonts w:asciiTheme="majorHAnsi" w:hAnsiTheme="majorHAnsi" w:cstheme="majorHAnsi"/>
        </w:rPr>
        <w:t>ZZVZ</w:t>
      </w:r>
      <w:bookmarkStart w:id="8" w:name="_Hlk29285277"/>
      <w:r w:rsidR="002E189B" w:rsidRPr="00C11DC9">
        <w:rPr>
          <w:rFonts w:asciiTheme="majorHAnsi" w:hAnsiTheme="majorHAnsi" w:cstheme="majorHAnsi"/>
        </w:rPr>
        <w:t>, resp</w:t>
      </w:r>
      <w:r w:rsidR="00375DC7" w:rsidRPr="00C11DC9">
        <w:rPr>
          <w:rFonts w:asciiTheme="majorHAnsi" w:hAnsiTheme="majorHAnsi" w:cstheme="majorHAnsi"/>
        </w:rPr>
        <w:t xml:space="preserve">. </w:t>
      </w:r>
      <w:r w:rsidR="0025680C">
        <w:rPr>
          <w:rFonts w:asciiTheme="majorHAnsi" w:hAnsiTheme="majorHAnsi" w:cstheme="majorHAnsi"/>
        </w:rPr>
        <w:t>Zásad</w:t>
      </w:r>
      <w:r w:rsidRPr="00C11DC9">
        <w:rPr>
          <w:rFonts w:asciiTheme="majorHAnsi" w:hAnsiTheme="majorHAnsi" w:cstheme="majorHAnsi"/>
        </w:rPr>
        <w:t>.</w:t>
      </w:r>
      <w:bookmarkEnd w:id="8"/>
    </w:p>
    <w:p w14:paraId="41D705CE" w14:textId="260479EB" w:rsidR="006826A2"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iCs/>
        </w:rPr>
        <w:t xml:space="preserve">Pokud se na díle vyskytnou vícepráce za podmínek stanovených touto smlouvou, bude jejich cena </w:t>
      </w:r>
      <w:r w:rsidRPr="00B148F6">
        <w:rPr>
          <w:rFonts w:asciiTheme="majorHAnsi" w:hAnsiTheme="majorHAnsi" w:cstheme="majorHAnsi"/>
          <w:iCs/>
        </w:rPr>
        <w:lastRenderedPageBreak/>
        <w:t xml:space="preserve">uhrazena na základě samostatné faktury, jejíž přílohou bude objednatelem odsouhlasený soupis víceprací, a v takovém případě musí faktura obsahovat i odkaz na dokument, kterým byly vícepráce sjednány a odsouhlaseny, tj. dodatek ke smlouvě. </w:t>
      </w:r>
      <w:r w:rsidRPr="00B148F6">
        <w:rPr>
          <w:rFonts w:asciiTheme="majorHAnsi" w:hAnsiTheme="majorHAnsi" w:cstheme="majorHAnsi"/>
        </w:rPr>
        <w:t>Případné vícepráce budou samostatně fakturovány ve stejných termínech a dle stejného principu jako u faktur ceny díla dle této smlouvy.</w:t>
      </w:r>
    </w:p>
    <w:p w14:paraId="14C6016B" w14:textId="78CFE161" w:rsidR="002317A5" w:rsidRPr="00B148F6" w:rsidRDefault="002317A5" w:rsidP="00F312A7">
      <w:pPr>
        <w:widowControl w:val="0"/>
        <w:numPr>
          <w:ilvl w:val="1"/>
          <w:numId w:val="9"/>
        </w:numPr>
        <w:spacing w:after="120" w:line="240" w:lineRule="auto"/>
        <w:jc w:val="both"/>
        <w:rPr>
          <w:rFonts w:asciiTheme="majorHAnsi" w:hAnsiTheme="majorHAnsi" w:cstheme="majorHAnsi"/>
        </w:rPr>
      </w:pPr>
      <w:bookmarkStart w:id="9" w:name="_Ref40684433"/>
      <w:r w:rsidRPr="00DC5282">
        <w:rPr>
          <w:rFonts w:asciiTheme="majorHAnsi" w:hAnsiTheme="majorHAnsi" w:cstheme="majorHAnsi"/>
          <w:iCs/>
        </w:rPr>
        <w:t>Zhotovitel</w:t>
      </w:r>
      <w:r w:rsidRPr="00DC5282">
        <w:rPr>
          <w:rFonts w:asciiTheme="majorHAnsi" w:hAnsiTheme="majorHAnsi" w:cstheme="majorHAnsi"/>
        </w:rPr>
        <w:t xml:space="preserve"> je povinen zajistit řádné a včasné plnění finančních závazků svým poddodavatelům, kdy za řádné a včasné plnění se považuje plné uhrazení poddodavatelem vystavených faktur za plnění poskytnutá k plnění </w:t>
      </w:r>
      <w:r w:rsidR="00D16C4A">
        <w:rPr>
          <w:rFonts w:asciiTheme="majorHAnsi" w:hAnsiTheme="majorHAnsi" w:cstheme="majorHAnsi"/>
        </w:rPr>
        <w:t>díla</w:t>
      </w:r>
      <w:r w:rsidRPr="00DC5282">
        <w:rPr>
          <w:rFonts w:asciiTheme="majorHAnsi" w:hAnsiTheme="majorHAnsi" w:cstheme="majorHAnsi"/>
        </w:rPr>
        <w:t>,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w:t>
      </w:r>
      <w:bookmarkEnd w:id="9"/>
    </w:p>
    <w:p w14:paraId="71067AB0" w14:textId="77777777" w:rsidR="006826A2" w:rsidRPr="00B148F6" w:rsidRDefault="006826A2" w:rsidP="006826A2">
      <w:pPr>
        <w:pStyle w:val="Zkladntext"/>
        <w:keepNext/>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w:t>
      </w:r>
    </w:p>
    <w:p w14:paraId="209D9D63" w14:textId="77777777" w:rsidR="006826A2" w:rsidRPr="00B148F6" w:rsidRDefault="006826A2" w:rsidP="006826A2">
      <w:pPr>
        <w:pStyle w:val="Default"/>
        <w:keepNext/>
        <w:widowControl w:val="0"/>
        <w:spacing w:after="120"/>
        <w:jc w:val="center"/>
        <w:rPr>
          <w:rFonts w:asciiTheme="majorHAnsi" w:hAnsiTheme="majorHAnsi" w:cstheme="majorHAnsi"/>
          <w:b/>
          <w:bCs/>
          <w:i/>
          <w:iCs/>
          <w:sz w:val="22"/>
          <w:szCs w:val="22"/>
        </w:rPr>
      </w:pPr>
      <w:r w:rsidRPr="00B148F6">
        <w:rPr>
          <w:rFonts w:asciiTheme="majorHAnsi" w:hAnsiTheme="majorHAnsi" w:cstheme="majorHAnsi"/>
          <w:b/>
          <w:bCs/>
          <w:iCs/>
          <w:sz w:val="22"/>
          <w:szCs w:val="22"/>
        </w:rPr>
        <w:t>Předání a převzetí díla</w:t>
      </w:r>
    </w:p>
    <w:p w14:paraId="59ABA4B9"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rPr>
      </w:pPr>
      <w:r w:rsidRPr="00B148F6">
        <w:rPr>
          <w:rFonts w:asciiTheme="majorHAnsi" w:hAnsiTheme="majorHAnsi" w:cstheme="majorHAnsi"/>
          <w:iCs/>
        </w:rPr>
        <w:t xml:space="preserve">Zhotovitel splní svoji povinnost provést dílo jeho řádným dokončením a předáním díla objednateli, bez zjevných vad a nedodělků. </w:t>
      </w:r>
      <w:r w:rsidRPr="00B148F6">
        <w:rPr>
          <w:rFonts w:asciiTheme="majorHAnsi" w:hAnsiTheme="majorHAnsi" w:cstheme="majorHAnsi"/>
        </w:rPr>
        <w:t>Součástí závazku provést dílo je i předání příslušných dokladů, listin a materiálů objednateli. Dokončené dílo předá zhotovitel objednateli nejpozději poslední den termínu pro provedení díla dle této smlouvy.</w:t>
      </w:r>
    </w:p>
    <w:p w14:paraId="28DB2B2B" w14:textId="60FB8052" w:rsidR="006826A2" w:rsidRPr="00B148F6" w:rsidRDefault="006826A2" w:rsidP="00E110AD">
      <w:pPr>
        <w:widowControl w:val="0"/>
        <w:numPr>
          <w:ilvl w:val="1"/>
          <w:numId w:val="14"/>
        </w:numPr>
        <w:autoSpaceDN w:val="0"/>
        <w:spacing w:after="120" w:line="240" w:lineRule="auto"/>
        <w:jc w:val="both"/>
        <w:rPr>
          <w:rFonts w:asciiTheme="majorHAnsi" w:hAnsiTheme="majorHAnsi" w:cstheme="majorHAnsi"/>
        </w:rPr>
      </w:pPr>
      <w:r w:rsidRPr="00B148F6">
        <w:rPr>
          <w:rFonts w:asciiTheme="majorHAnsi" w:hAnsiTheme="majorHAnsi" w:cstheme="majorHAnsi"/>
          <w:iCs/>
        </w:rPr>
        <w:t>Zhotovitel se zavazuje vyzvat písemně nejméně deset pracovních dnů předem objednatele k předání a převzetí díla</w:t>
      </w:r>
      <w:r w:rsidRPr="00B148F6">
        <w:rPr>
          <w:rFonts w:asciiTheme="majorHAnsi" w:hAnsiTheme="majorHAnsi" w:cstheme="majorHAnsi"/>
        </w:rPr>
        <w:t>, pokud se smluvní strany nedohodnou jinak</w:t>
      </w:r>
      <w:r w:rsidRPr="00B148F6">
        <w:rPr>
          <w:rFonts w:asciiTheme="majorHAnsi" w:hAnsiTheme="majorHAnsi" w:cstheme="majorHAnsi"/>
          <w:iCs/>
        </w:rPr>
        <w:t>. Zhotovitel je povinen zajistit účast u přejímacího řízení těch svých smluvních partnerů, jejichž účast je k řádnému předání a</w:t>
      </w:r>
      <w:r w:rsidR="002B46DC">
        <w:rPr>
          <w:rFonts w:asciiTheme="majorHAnsi" w:hAnsiTheme="majorHAnsi" w:cstheme="majorHAnsi"/>
          <w:iCs/>
        </w:rPr>
        <w:t> </w:t>
      </w:r>
      <w:r w:rsidRPr="00B148F6">
        <w:rPr>
          <w:rFonts w:asciiTheme="majorHAnsi" w:hAnsiTheme="majorHAnsi" w:cstheme="majorHAnsi"/>
          <w:iCs/>
        </w:rPr>
        <w:t>převzetí díla nutná. Objednatel je oprávněn přizvat k předání a převzetí díla odborně způsobilé osoby působící na stavbě, zejména osobu vykonávající funkci technického dozoru objednatele, případně také autorského dozoru projektanta, příp. další osobu určenou objednatelem.</w:t>
      </w:r>
    </w:p>
    <w:p w14:paraId="7B13E1EA" w14:textId="21553CB2" w:rsidR="006826A2" w:rsidRPr="00B148F6" w:rsidRDefault="006826A2" w:rsidP="00E110AD">
      <w:pPr>
        <w:widowControl w:val="0"/>
        <w:numPr>
          <w:ilvl w:val="1"/>
          <w:numId w:val="14"/>
        </w:numPr>
        <w:spacing w:after="60" w:line="240" w:lineRule="auto"/>
        <w:jc w:val="both"/>
        <w:rPr>
          <w:rFonts w:asciiTheme="majorHAnsi" w:hAnsiTheme="majorHAnsi" w:cstheme="majorHAnsi"/>
        </w:rPr>
      </w:pPr>
      <w:r w:rsidRPr="00B148F6">
        <w:rPr>
          <w:rFonts w:asciiTheme="majorHAnsi" w:hAnsiTheme="majorHAnsi" w:cstheme="majorHAnsi"/>
          <w:iCs/>
        </w:rPr>
        <w:t xml:space="preserve">Dílo je předáno a převzato zápisem podepsaným oprávněnými zástupci obou smluvních stran (tzv. předávací protokol). Předávací protokol zpracovaný </w:t>
      </w:r>
      <w:r w:rsidR="00852AB8">
        <w:rPr>
          <w:rFonts w:asciiTheme="majorHAnsi" w:hAnsiTheme="majorHAnsi" w:cstheme="majorHAnsi"/>
          <w:iCs/>
        </w:rPr>
        <w:t>zhotovitelem</w:t>
      </w:r>
      <w:r w:rsidR="00852AB8" w:rsidRPr="00B148F6">
        <w:rPr>
          <w:rFonts w:asciiTheme="majorHAnsi" w:hAnsiTheme="majorHAnsi" w:cstheme="majorHAnsi"/>
          <w:iCs/>
        </w:rPr>
        <w:t xml:space="preserve"> </w:t>
      </w:r>
      <w:r w:rsidRPr="00B148F6">
        <w:rPr>
          <w:rFonts w:asciiTheme="majorHAnsi" w:hAnsiTheme="majorHAnsi" w:cstheme="majorHAnsi"/>
          <w:iCs/>
        </w:rPr>
        <w:t xml:space="preserve">bude obsahovat zejména: </w:t>
      </w:r>
    </w:p>
    <w:p w14:paraId="44CED14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sz w:val="22"/>
          <w:szCs w:val="22"/>
        </w:rPr>
        <w:t>údaje dle ust. § 3019 občanského zákoníku,</w:t>
      </w:r>
      <w:r w:rsidRPr="00B148F6">
        <w:rPr>
          <w:rFonts w:asciiTheme="majorHAnsi" w:hAnsiTheme="majorHAnsi" w:cstheme="majorHAnsi"/>
          <w:iCs/>
          <w:sz w:val="22"/>
          <w:szCs w:val="22"/>
        </w:rPr>
        <w:t xml:space="preserve"> </w:t>
      </w:r>
    </w:p>
    <w:p w14:paraId="4D3F99FC"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sz w:val="22"/>
          <w:szCs w:val="22"/>
        </w:rPr>
        <w:t xml:space="preserve">identifikační údaje </w:t>
      </w:r>
      <w:r w:rsidRPr="00B148F6">
        <w:rPr>
          <w:rFonts w:asciiTheme="majorHAnsi" w:hAnsiTheme="majorHAnsi" w:cstheme="majorHAnsi"/>
          <w:iCs/>
          <w:color w:val="auto"/>
          <w:sz w:val="22"/>
          <w:szCs w:val="22"/>
        </w:rPr>
        <w:t>o díle,</w:t>
      </w:r>
    </w:p>
    <w:p w14:paraId="1C0348C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zhodnocení jakosti díla nebo jeho části,</w:t>
      </w:r>
    </w:p>
    <w:p w14:paraId="450C4AF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 xml:space="preserve">prohlášení zhotovitele, že dílo nebo jeho část ve stavu vymezeném v protokolu objednateli předává, a prohlášení objednatele, že předávané dílo nebo jeho část ve stavu vymezeném v protokolu od zhotovitele přejímá, </w:t>
      </w:r>
    </w:p>
    <w:p w14:paraId="03A4E0E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příloh,</w:t>
      </w:r>
    </w:p>
    <w:p w14:paraId="67553C29" w14:textId="7AEE99BD"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provedených změn a odchylek od dokumentace ověřené ve stavebním řízení</w:t>
      </w:r>
      <w:r w:rsidR="00EF14B2">
        <w:rPr>
          <w:rFonts w:asciiTheme="majorHAnsi" w:hAnsiTheme="majorHAnsi" w:cstheme="majorHAnsi"/>
          <w:sz w:val="22"/>
          <w:szCs w:val="22"/>
        </w:rPr>
        <w:t xml:space="preserve"> nebo řízení o povolení záměru</w:t>
      </w:r>
      <w:r w:rsidRPr="00B148F6">
        <w:rPr>
          <w:rFonts w:asciiTheme="majorHAnsi" w:hAnsiTheme="majorHAnsi" w:cstheme="majorHAnsi"/>
          <w:sz w:val="22"/>
          <w:szCs w:val="22"/>
        </w:rPr>
        <w:t>,</w:t>
      </w:r>
    </w:p>
    <w:p w14:paraId="4BF1D1DA" w14:textId="77777777" w:rsidR="006826A2" w:rsidRPr="00B148F6" w:rsidRDefault="006826A2" w:rsidP="00B636B0">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ustanovení, že dílo je ke dni podpisu předávacího protokolu prosto zjevných vad a</w:t>
      </w:r>
      <w:r w:rsidRPr="00B148F6">
        <w:rPr>
          <w:rFonts w:asciiTheme="majorHAnsi" w:hAnsiTheme="majorHAnsi" w:cstheme="majorHAnsi"/>
          <w:sz w:val="22"/>
          <w:szCs w:val="22"/>
        </w:rPr>
        <w:t> </w:t>
      </w:r>
      <w:r w:rsidRPr="00B148F6">
        <w:rPr>
          <w:rFonts w:asciiTheme="majorHAnsi" w:hAnsiTheme="majorHAnsi" w:cstheme="majorHAnsi"/>
          <w:iCs/>
          <w:sz w:val="22"/>
          <w:szCs w:val="22"/>
        </w:rPr>
        <w:t>nedodělků, v případě, že při předání a převzetí díla nebudou zjištěny zjevné vady a nedodělky,</w:t>
      </w:r>
    </w:p>
    <w:p w14:paraId="170C73B0" w14:textId="3604C02E" w:rsidR="006826A2" w:rsidRPr="00774A88" w:rsidRDefault="006826A2" w:rsidP="00774A88">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774A88">
        <w:rPr>
          <w:rFonts w:asciiTheme="majorHAnsi" w:hAnsiTheme="majorHAnsi" w:cstheme="majorHAnsi"/>
          <w:iCs/>
          <w:sz w:val="22"/>
          <w:szCs w:val="22"/>
        </w:rPr>
        <w:t>jmenovitý seznam účastníků</w:t>
      </w:r>
      <w:r w:rsidR="00774A88" w:rsidRPr="00774A88">
        <w:rPr>
          <w:rFonts w:asciiTheme="majorHAnsi" w:hAnsiTheme="majorHAnsi" w:cstheme="majorHAnsi"/>
          <w:iCs/>
          <w:sz w:val="22"/>
          <w:szCs w:val="22"/>
        </w:rPr>
        <w:t xml:space="preserve"> přejímacího</w:t>
      </w:r>
      <w:r w:rsidRPr="00774A88">
        <w:rPr>
          <w:rFonts w:asciiTheme="majorHAnsi" w:hAnsiTheme="majorHAnsi" w:cstheme="majorHAnsi"/>
          <w:iCs/>
          <w:sz w:val="22"/>
          <w:szCs w:val="22"/>
        </w:rPr>
        <w:t xml:space="preserve"> řízení,</w:t>
      </w:r>
    </w:p>
    <w:p w14:paraId="53BED218" w14:textId="78DEAF55"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určení místa a času předání a převzetí díla;</w:t>
      </w:r>
    </w:p>
    <w:p w14:paraId="5A8ED489" w14:textId="11F94A51"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převezme-li objednatel dílo s ojedinělými drobnými vadami či nedodělky, které nebudou samy o sobě ani ve spojení s jinými bránit funkčně nebo esteticky užívání díla nebo podstatným způsobem omezovat užívání díla, seznam těchto drobných ojedinělých vad a nedodělků a termín určený objednatelem zhotoviteli k jejich odstranění;</w:t>
      </w:r>
    </w:p>
    <w:p w14:paraId="347C623D" w14:textId="77777777"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jakékoliv další skutečnosti požadované objednatelem.</w:t>
      </w:r>
    </w:p>
    <w:p w14:paraId="22D1892A" w14:textId="32FCB16B"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Změny nebo odchylky od dokumentace ověřené ve stavebním řízení</w:t>
      </w:r>
      <w:r w:rsidR="00CE1EC1">
        <w:rPr>
          <w:rFonts w:asciiTheme="majorHAnsi" w:hAnsiTheme="majorHAnsi" w:cstheme="majorHAnsi"/>
          <w:iCs/>
        </w:rPr>
        <w:t xml:space="preserve"> nebo</w:t>
      </w:r>
      <w:r w:rsidRPr="00B148F6">
        <w:rPr>
          <w:rFonts w:asciiTheme="majorHAnsi" w:hAnsiTheme="majorHAnsi" w:cstheme="majorHAnsi"/>
          <w:iCs/>
        </w:rPr>
        <w:t xml:space="preserve"> </w:t>
      </w:r>
      <w:r w:rsidR="00CE1EC1">
        <w:rPr>
          <w:rFonts w:asciiTheme="majorHAnsi" w:hAnsiTheme="majorHAnsi" w:cstheme="majorHAnsi"/>
        </w:rPr>
        <w:t>řízení o povolení záměru</w:t>
      </w:r>
      <w:r w:rsidR="00CE1EC1" w:rsidRPr="00B148F6">
        <w:rPr>
          <w:rFonts w:asciiTheme="majorHAnsi" w:hAnsiTheme="majorHAnsi" w:cstheme="majorHAnsi"/>
          <w:iCs/>
        </w:rPr>
        <w:t xml:space="preserve"> </w:t>
      </w:r>
      <w:r w:rsidRPr="00B148F6">
        <w:rPr>
          <w:rFonts w:asciiTheme="majorHAnsi" w:hAnsiTheme="majorHAnsi" w:cstheme="majorHAnsi"/>
          <w:iCs/>
        </w:rPr>
        <w:t xml:space="preserve">budou zaneseny do dokumentace skutečného provedení stavby na náklady zhotovitele, </w:t>
      </w:r>
      <w:r w:rsidRPr="00B148F6">
        <w:rPr>
          <w:rFonts w:asciiTheme="majorHAnsi" w:hAnsiTheme="majorHAnsi" w:cstheme="majorHAnsi"/>
          <w:iCs/>
        </w:rPr>
        <w:lastRenderedPageBreak/>
        <w:t xml:space="preserve">a to nejpozději v termínu pro provedení díla dle této smlouvy. </w:t>
      </w:r>
    </w:p>
    <w:p w14:paraId="5B87E34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Objednatel je oprávněn, nikoliv však povinen, dílo převzít i v případě, že dokončené dílo bude při předání vykazovat ojedinělé drobné vady či nedodělky, které nebudou samy o sobě ani ve spojení s jinými bránit funkčně nebo esteticky užívání díla nebo podstatným způsobem omezovat užívání díla. V případě dle předchozí věty uvedou smluvní strany do předávacího protokolu výčet všech vad a nedodělků a lhůtu pro jejich odstranění</w:t>
      </w:r>
      <w:r w:rsidRPr="00B148F6">
        <w:rPr>
          <w:rFonts w:asciiTheme="majorHAnsi" w:hAnsiTheme="majorHAnsi" w:cstheme="majorHAnsi"/>
          <w:iCs/>
        </w:rPr>
        <w:t xml:space="preserve">. </w:t>
      </w:r>
    </w:p>
    <w:p w14:paraId="0726FE8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 xml:space="preserve">Nedojde-li mezi oběma stranami k dohodě o termínu odstranění vad a nedodělků, pak platí, že vady a nedodělky je zhotovitel povinen odstranit nejpozději do </w:t>
      </w:r>
      <w:r w:rsidRPr="000E4CD9">
        <w:rPr>
          <w:rFonts w:asciiTheme="majorHAnsi" w:hAnsiTheme="majorHAnsi" w:cstheme="majorHAnsi"/>
          <w:iCs/>
        </w:rPr>
        <w:t>15 pracovních dnů</w:t>
      </w:r>
      <w:r w:rsidRPr="00B148F6">
        <w:rPr>
          <w:rFonts w:asciiTheme="majorHAnsi" w:hAnsiTheme="majorHAnsi" w:cstheme="majorHAnsi"/>
          <w:iCs/>
        </w:rPr>
        <w:t xml:space="preserve"> ode dne podpisu </w:t>
      </w:r>
      <w:r w:rsidRPr="00B148F6">
        <w:rPr>
          <w:rFonts w:asciiTheme="majorHAnsi" w:hAnsiTheme="majorHAnsi" w:cstheme="majorHAnsi"/>
        </w:rPr>
        <w:t>předávacího protokolu, kterým dojde k předání a převzetí díla s výhradou odstranění vad a nedodělků</w:t>
      </w:r>
      <w:r w:rsidRPr="00B148F6">
        <w:rPr>
          <w:rFonts w:asciiTheme="majorHAnsi" w:hAnsiTheme="majorHAnsi" w:cstheme="majorHAnsi"/>
          <w:iCs/>
        </w:rPr>
        <w:t>. Zhotovitel je povinen ve stanovené lhůtě odstranit vady a nedodělky i v případě, kdy podle jeho názoru za vady a nedodělky neodpovídá. Náklady na odstranění v těchto sporných případech nese až do vyjasnění nebo vyřešení rozporu (posouzením znalce stanovaného ze strany objednatele na náklady strany, jejíž stanovisko znalcem nebylo potvrzeno) zhotovitel.</w:t>
      </w:r>
    </w:p>
    <w:p w14:paraId="7DFF2B73" w14:textId="15065BB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 xml:space="preserve">Po odstranění poslední vady či nedodělku bude o této skutečnosti sepsán smluvními stranami protokol. </w:t>
      </w:r>
    </w:p>
    <w:p w14:paraId="4132D3A3"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V případě, že objednatel odmítne dílo převzít, sepíší obě strany zápis, v němž uvedou svá stanoviska a jejich odůvodnění a dohodnou náhradní termín předání. Objednatel je oprávněn odmítnout převzetí díla i</w:t>
      </w:r>
      <w:r w:rsidRPr="00B148F6">
        <w:rPr>
          <w:rFonts w:asciiTheme="majorHAnsi" w:hAnsiTheme="majorHAnsi" w:cstheme="majorHAnsi"/>
          <w:iCs/>
          <w:color w:val="FF0000"/>
        </w:rPr>
        <w:t xml:space="preserve"> </w:t>
      </w:r>
      <w:r w:rsidRPr="00B148F6">
        <w:rPr>
          <w:rFonts w:asciiTheme="majorHAnsi" w:hAnsiTheme="majorHAnsi" w:cstheme="majorHAnsi"/>
          <w:iCs/>
        </w:rPr>
        <w:t xml:space="preserve">pro drobné vady, i když nebrání jeho užívání, ani jeho užívání podstatným způsobem neomezují. </w:t>
      </w:r>
    </w:p>
    <w:p w14:paraId="55EDED9A"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snapToGrid w:val="0"/>
        </w:rPr>
        <w:t xml:space="preserve">Smluvní strany se dohodly na vyloučení ust. § 2609 občanského zákoníku a zhotovitel není oprávněn dílo nebo jeho část svépomocně prodat třetí osobě. </w:t>
      </w:r>
    </w:p>
    <w:p w14:paraId="23C12189" w14:textId="77777777" w:rsidR="006826A2" w:rsidRPr="00B148F6" w:rsidRDefault="006826A2" w:rsidP="00E110AD">
      <w:pPr>
        <w:widowControl w:val="0"/>
        <w:numPr>
          <w:ilvl w:val="1"/>
          <w:numId w:val="14"/>
        </w:numPr>
        <w:autoSpaceDN w:val="0"/>
        <w:spacing w:after="240" w:line="240" w:lineRule="auto"/>
        <w:jc w:val="both"/>
        <w:rPr>
          <w:rFonts w:asciiTheme="majorHAnsi" w:hAnsiTheme="majorHAnsi" w:cstheme="majorHAnsi"/>
          <w:iCs/>
        </w:rPr>
      </w:pPr>
      <w:r w:rsidRPr="00B148F6">
        <w:rPr>
          <w:rFonts w:asciiTheme="majorHAnsi" w:hAnsiTheme="majorHAnsi" w:cstheme="majorHAnsi"/>
          <w:iCs/>
        </w:rPr>
        <w:t>Veškeré pozemky dotčené prováděním díla a majetek objednatele nebo třetích osob umístěný na těchto pozemcích je zhotovitel povinen na svůj náklad uvést do původního stavu. V případě, že nebude možné uvést tyto pozemky a/nebo další majetek umístěný na těchto pozemcích do původního stavu, zhotovitel se tímto zavazuje nahradit případně vzniklou újmu objednateli nebo třetím osobám v penězích.</w:t>
      </w:r>
    </w:p>
    <w:p w14:paraId="43305086" w14:textId="77777777" w:rsidR="006826A2" w:rsidRPr="00B148F6" w:rsidRDefault="006826A2" w:rsidP="00E110AD">
      <w:pPr>
        <w:widowControl w:val="0"/>
        <w:numPr>
          <w:ilvl w:val="1"/>
          <w:numId w:val="14"/>
        </w:numPr>
        <w:autoSpaceDN w:val="0"/>
        <w:spacing w:after="0" w:line="240" w:lineRule="auto"/>
        <w:jc w:val="both"/>
        <w:rPr>
          <w:rFonts w:asciiTheme="majorHAnsi" w:hAnsiTheme="majorHAnsi" w:cstheme="majorHAnsi"/>
          <w:iCs/>
        </w:rPr>
      </w:pPr>
      <w:r w:rsidRPr="00B148F6">
        <w:rPr>
          <w:rFonts w:asciiTheme="majorHAnsi" w:hAnsiTheme="majorHAnsi" w:cstheme="majorHAnsi"/>
          <w:iCs/>
        </w:rPr>
        <w:t>Zhotovitel je povinen nejpozději při předání dokončeného díla předat objednateli všechny dokumenty a doklady vztahující se k dílu a jeho řádnému užívání, které byl zhotovitel povinen na základě této smlouvy nebo obecně závazných právních předpisů opatřit. Zejména tak zhotovitel předá všechny protokoly o provedených zkouškách, průzkumech a testech, dokumentaci skutečného provedení díla/stavby a doklady o splnění podmínek správních povolení.</w:t>
      </w:r>
    </w:p>
    <w:p w14:paraId="2F8DF0A9" w14:textId="77777777" w:rsidR="006826A2" w:rsidRPr="00B148F6" w:rsidRDefault="006826A2" w:rsidP="006826A2">
      <w:pPr>
        <w:pStyle w:val="Zkladntext"/>
        <w:keepNext/>
        <w:widowControl/>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VII.</w:t>
      </w:r>
    </w:p>
    <w:p w14:paraId="73563DE9" w14:textId="77777777" w:rsidR="006826A2" w:rsidRPr="00B148F6" w:rsidRDefault="006826A2" w:rsidP="006826A2">
      <w:pPr>
        <w:keepNext/>
        <w:spacing w:after="120"/>
        <w:jc w:val="center"/>
        <w:rPr>
          <w:rFonts w:asciiTheme="majorHAnsi" w:hAnsiTheme="majorHAnsi" w:cstheme="majorHAnsi"/>
          <w:b/>
        </w:rPr>
      </w:pPr>
      <w:r w:rsidRPr="00B148F6">
        <w:rPr>
          <w:rFonts w:asciiTheme="majorHAnsi" w:hAnsiTheme="majorHAnsi" w:cstheme="majorHAnsi"/>
          <w:b/>
        </w:rPr>
        <w:t>Vlastnictví</w:t>
      </w:r>
    </w:p>
    <w:p w14:paraId="4E920E87" w14:textId="77777777" w:rsidR="006826A2" w:rsidRPr="00B148F6" w:rsidRDefault="006826A2" w:rsidP="00E110AD">
      <w:pPr>
        <w:keepNext/>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 xml:space="preserve">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vlastníkem vždy objednatel. </w:t>
      </w:r>
    </w:p>
    <w:p w14:paraId="544426AF" w14:textId="2058B679"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Nebezpečí škody na zhotovovaném díle, jakož i na veškerých věcech převzatých od objednatele, nese od počátku zhotovitel, a to až do okamžiku předání a převzetí díla mezi zhotovitelem a objednatelem. Nehledě na přechod vlastnického práva k dílu nebo dílčím částem díla dle smlouvy,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 o předání a převzetí díla oběma smluvními stranami. Tímto ustanovením nejsou dotčeny záruční povinnosti zhotovitele.</w:t>
      </w:r>
    </w:p>
    <w:p w14:paraId="558CF904" w14:textId="77777777"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lastRenderedPageBreak/>
        <w:t>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w:t>
      </w:r>
    </w:p>
    <w:p w14:paraId="1C39E872" w14:textId="77777777" w:rsidR="006826A2" w:rsidRPr="00B148F6" w:rsidRDefault="006826A2" w:rsidP="006826A2">
      <w:pPr>
        <w:pStyle w:val="Zkladntext"/>
        <w:keepNext/>
        <w:spacing w:before="480"/>
        <w:jc w:val="center"/>
        <w:rPr>
          <w:rFonts w:asciiTheme="majorHAnsi" w:hAnsiTheme="majorHAnsi" w:cstheme="majorHAnsi"/>
          <w:b/>
          <w:bCs/>
          <w:sz w:val="22"/>
          <w:szCs w:val="22"/>
        </w:rPr>
      </w:pPr>
      <w:r w:rsidRPr="00B148F6">
        <w:rPr>
          <w:rFonts w:asciiTheme="majorHAnsi" w:hAnsiTheme="majorHAnsi" w:cstheme="majorHAnsi"/>
          <w:b/>
          <w:bCs/>
          <w:sz w:val="22"/>
          <w:szCs w:val="22"/>
        </w:rPr>
        <w:t>VIII.</w:t>
      </w:r>
    </w:p>
    <w:p w14:paraId="749716A8" w14:textId="77777777" w:rsidR="006826A2" w:rsidRPr="00B148F6" w:rsidRDefault="006826A2" w:rsidP="006826A2">
      <w:pPr>
        <w:pStyle w:val="Zkladntext"/>
        <w:spacing w:after="120"/>
        <w:jc w:val="center"/>
        <w:outlineLvl w:val="0"/>
        <w:rPr>
          <w:rFonts w:asciiTheme="majorHAnsi" w:hAnsiTheme="majorHAnsi" w:cstheme="majorHAnsi"/>
          <w:sz w:val="22"/>
          <w:szCs w:val="22"/>
        </w:rPr>
      </w:pPr>
      <w:r w:rsidRPr="00B148F6">
        <w:rPr>
          <w:rFonts w:asciiTheme="majorHAnsi" w:hAnsiTheme="majorHAnsi" w:cstheme="majorHAnsi"/>
          <w:b/>
          <w:snapToGrid w:val="0"/>
          <w:sz w:val="22"/>
          <w:szCs w:val="22"/>
        </w:rPr>
        <w:t>Podmínky provádění díla</w:t>
      </w:r>
    </w:p>
    <w:p w14:paraId="634D228A" w14:textId="038D0547" w:rsidR="006826A2" w:rsidRPr="00CA50AE" w:rsidRDefault="00840EA4" w:rsidP="00E110AD">
      <w:pPr>
        <w:widowControl w:val="0"/>
        <w:numPr>
          <w:ilvl w:val="0"/>
          <w:numId w:val="19"/>
        </w:numPr>
        <w:spacing w:after="120" w:line="240" w:lineRule="auto"/>
        <w:ind w:left="567" w:hanging="567"/>
        <w:jc w:val="both"/>
        <w:rPr>
          <w:rFonts w:asciiTheme="majorHAnsi" w:hAnsiTheme="majorHAnsi" w:cstheme="majorHAnsi"/>
          <w:snapToGrid w:val="0"/>
        </w:rPr>
      </w:pPr>
      <w:r w:rsidRPr="00CA50AE">
        <w:rPr>
          <w:rFonts w:asciiTheme="majorHAnsi" w:hAnsiTheme="majorHAnsi" w:cstheme="majorHAnsi"/>
        </w:rPr>
        <w:t>Zhotovitel, jakožto odborně způsobilá osoba, je povinen zkontrolovat technickou část předané dokumentace nejpozději před zahájením prací na příslušné části díla a upozornit objednatele bez zbytečného odkladu na zjištěné zjevné vady a nedostatky.</w:t>
      </w:r>
    </w:p>
    <w:p w14:paraId="51B58869" w14:textId="77777777" w:rsidR="00D60DFA" w:rsidRDefault="00D60DFA" w:rsidP="00D60DFA">
      <w:pPr>
        <w:widowControl w:val="0"/>
        <w:numPr>
          <w:ilvl w:val="0"/>
          <w:numId w:val="19"/>
        </w:numPr>
        <w:spacing w:after="120" w:line="240" w:lineRule="auto"/>
        <w:ind w:left="567" w:hanging="567"/>
        <w:jc w:val="both"/>
        <w:rPr>
          <w:rFonts w:asciiTheme="majorHAnsi" w:hAnsiTheme="majorHAnsi" w:cstheme="majorHAnsi"/>
          <w:snapToGrid w:val="0"/>
        </w:rPr>
      </w:pPr>
      <w:bookmarkStart w:id="10" w:name="_Ref37840101"/>
      <w:r w:rsidRPr="006505E9">
        <w:rPr>
          <w:rFonts w:asciiTheme="majorHAnsi" w:hAnsiTheme="majorHAnsi" w:cstheme="majorHAnsi"/>
          <w:snapToGrid w:val="0"/>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w:t>
      </w:r>
      <w:r>
        <w:rPr>
          <w:rFonts w:asciiTheme="majorHAnsi" w:hAnsiTheme="majorHAnsi" w:cstheme="majorHAnsi"/>
          <w:snapToGrid w:val="0"/>
        </w:rPr>
        <w:t>díla</w:t>
      </w:r>
      <w:r w:rsidRPr="006505E9">
        <w:rPr>
          <w:rFonts w:asciiTheme="majorHAnsi" w:hAnsiTheme="majorHAnsi" w:cstheme="majorHAnsi"/>
          <w:snapToGrid w:val="0"/>
        </w:rPr>
        <w:t xml:space="preserve"> podílejí a bez ohledu na to, zda jsou práce na předmětu plnění prováděny bezprostředně zhotovitelem či jeho poddodavateli.</w:t>
      </w:r>
      <w:bookmarkEnd w:id="10"/>
    </w:p>
    <w:p w14:paraId="2132FD8C"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Zhotoviteli je povinen převzít od objednatele staveniště pro provádění díla dle této smlouvy v termínu dle této smlouvy. Staveništěm se rozumí prostor vymezený pro provádění díla a pro zařízení staveniště v rozsahu dohodnutém při přejímce staveniště, která bude provedena zápisem o předání staveniště. Zhotovitel je povinen zabezpečit zařízení staveniště (</w:t>
      </w:r>
      <w:r w:rsidRPr="00B148F6">
        <w:rPr>
          <w:rFonts w:asciiTheme="majorHAnsi" w:hAnsiTheme="majorHAnsi" w:cstheme="majorHAnsi"/>
        </w:rPr>
        <w:t>provozní, sociální a případně i výrobní)</w:t>
      </w:r>
      <w:r w:rsidRPr="00B148F6">
        <w:rPr>
          <w:rFonts w:asciiTheme="majorHAnsi" w:hAnsiTheme="majorHAnsi" w:cstheme="majorHAnsi"/>
          <w:snapToGrid w:val="0"/>
        </w:rPr>
        <w:t xml:space="preserve">, a to v souladu s jeho potřebami, v souladu s </w:t>
      </w:r>
      <w:r w:rsidRPr="00B148F6">
        <w:rPr>
          <w:rFonts w:asciiTheme="majorHAnsi" w:hAnsiTheme="majorHAnsi" w:cstheme="majorHAnsi"/>
        </w:rPr>
        <w:t>projektovou</w:t>
      </w:r>
      <w:r w:rsidRPr="00B148F6">
        <w:rPr>
          <w:rFonts w:asciiTheme="majorHAnsi" w:hAnsiTheme="majorHAnsi" w:cstheme="majorHAnsi"/>
          <w:snapToGrid w:val="0"/>
        </w:rPr>
        <w:t xml:space="preserve"> dokumentací předanou objednatelem a v souladu s dalšími požadavky objednatele. </w:t>
      </w:r>
      <w:r w:rsidRPr="00B148F6">
        <w:rPr>
          <w:rFonts w:asciiTheme="majorHAnsi" w:hAnsiTheme="majorHAnsi" w:cstheme="majorHAnsi"/>
        </w:rPr>
        <w:t>Zhotovitel je povinen zajistit v rámci zařízení staveniště vhodné podmínky pro výkon funkce autorského dozoru projektanta/architekta, technického dozoru objednatele a koordinátora bezpečnosti a ochrany zdraví při práci.</w:t>
      </w:r>
    </w:p>
    <w:p w14:paraId="3C35AF8A"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na staveništi (pracovišti) v souladu s ustanovením § 2 - 6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w:t>
      </w:r>
      <w:r w:rsidRPr="00B148F6">
        <w:rPr>
          <w:rFonts w:asciiTheme="majorHAnsi" w:hAnsiTheme="majorHAnsi" w:cstheme="majorHAnsi"/>
          <w:iCs/>
        </w:rPr>
        <w:t>ve znění pozdějších předpisů</w:t>
      </w:r>
      <w:r w:rsidRPr="00B148F6">
        <w:rPr>
          <w:rFonts w:asciiTheme="majorHAnsi" w:hAnsiTheme="majorHAnsi" w:cstheme="majorHAnsi"/>
          <w:snapToGrid w:val="0"/>
        </w:rPr>
        <w:t xml:space="preserve"> (dále jen „</w:t>
      </w:r>
      <w:r w:rsidRPr="00B148F6">
        <w:rPr>
          <w:rFonts w:asciiTheme="majorHAnsi" w:hAnsiTheme="majorHAnsi" w:cstheme="majorHAnsi"/>
          <w:b/>
          <w:snapToGrid w:val="0"/>
        </w:rPr>
        <w:t>zákon o BOZP</w:t>
      </w:r>
      <w:r w:rsidRPr="00B148F6">
        <w:rPr>
          <w:rFonts w:asciiTheme="majorHAnsi" w:hAnsiTheme="majorHAnsi" w:cstheme="majorHAnsi"/>
          <w:snapToGrid w:val="0"/>
        </w:rPr>
        <w:t>“), při realizaci stavby zajistit zejména zákonem stanovené:</w:t>
      </w:r>
    </w:p>
    <w:p w14:paraId="729C062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w:t>
      </w:r>
    </w:p>
    <w:p w14:paraId="66A4781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 na staveništi,</w:t>
      </w:r>
    </w:p>
    <w:p w14:paraId="4E9F91C6"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výrobní a pracovní prostředky a zařízení,</w:t>
      </w:r>
    </w:p>
    <w:p w14:paraId="5AA8321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organizaci práce a pracovní postupy,</w:t>
      </w:r>
    </w:p>
    <w:p w14:paraId="0196A26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bezpečnostní značky, značení a signály.</w:t>
      </w:r>
    </w:p>
    <w:p w14:paraId="0AE1218A" w14:textId="77777777" w:rsidR="006826A2" w:rsidRPr="00B148F6" w:rsidRDefault="006826A2" w:rsidP="006826A2">
      <w:pPr>
        <w:pStyle w:val="Odstavecseseznamem"/>
        <w:widowControl w:val="0"/>
        <w:spacing w:before="60"/>
        <w:ind w:left="567"/>
        <w:rPr>
          <w:rFonts w:asciiTheme="majorHAnsi" w:hAnsiTheme="majorHAnsi" w:cstheme="majorHAnsi"/>
          <w:iCs/>
        </w:rPr>
      </w:pPr>
      <w:r w:rsidRPr="00B148F6">
        <w:rPr>
          <w:rFonts w:asciiTheme="majorHAnsi" w:hAnsiTheme="majorHAnsi" w:cstheme="majorHAnsi"/>
          <w:iCs/>
        </w:rPr>
        <w:t>Další minimální požadavky na bezpečnost a ochranu zdraví při práci na staveništi, které je zhotovitel povinen dodržovat, jsou stanoveny v nařízení vlády č. 591/2006 Sb., o bližších minimálních požadavcích na bezpečnost a ochranu zdraví při práci na staveništích, ve znění pozdějších předpisů, a v jeho přílohách (dále jen „</w:t>
      </w:r>
      <w:r w:rsidRPr="00B148F6">
        <w:rPr>
          <w:rFonts w:asciiTheme="majorHAnsi" w:hAnsiTheme="majorHAnsi" w:cstheme="majorHAnsi"/>
          <w:b/>
          <w:iCs/>
        </w:rPr>
        <w:t>NV</w:t>
      </w:r>
      <w:r w:rsidRPr="00B148F6">
        <w:rPr>
          <w:rFonts w:asciiTheme="majorHAnsi" w:hAnsiTheme="majorHAnsi" w:cstheme="majorHAnsi"/>
          <w:iCs/>
        </w:rPr>
        <w:t>“).</w:t>
      </w:r>
    </w:p>
    <w:p w14:paraId="79D04F9F"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Zhotovitel bude při provádění prací respektovat a plnit požadavky koordinátora BOZP ve smyslu zákona o BOZP</w:t>
      </w:r>
      <w:r w:rsidRPr="00B148F6">
        <w:rPr>
          <w:rFonts w:asciiTheme="majorHAnsi" w:hAnsiTheme="majorHAnsi" w:cstheme="majorHAnsi"/>
          <w:bCs/>
          <w:color w:val="000000"/>
        </w:rPr>
        <w:t>.</w:t>
      </w:r>
    </w:p>
    <w:p w14:paraId="478B7DB6"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poddodavatelů. Zhotovitel je na své náklady zejména povinen zajistit:</w:t>
      </w:r>
    </w:p>
    <w:p w14:paraId="4D628369"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rPr>
        <w:lastRenderedPageBreak/>
        <w:t xml:space="preserve">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 </w:t>
      </w:r>
    </w:p>
    <w:p w14:paraId="57583A3F"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rPr>
      </w:pPr>
      <w:r w:rsidRPr="00B148F6">
        <w:rPr>
          <w:rFonts w:asciiTheme="majorHAnsi" w:hAnsiTheme="majorHAnsi" w:cstheme="majorHAnsi"/>
        </w:rPr>
        <w:t xml:space="preserve">provedení vstupních školení o bezpečnosti a ochraně zdraví při práci a o požární ochraně i u zaměstnanců svých poddodavatelů,   </w:t>
      </w:r>
    </w:p>
    <w:p w14:paraId="6EBF5A53"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všichni pracovníci zhotovitele a všech poddodavatelů používali</w:t>
      </w:r>
      <w:r w:rsidRPr="00B148F6">
        <w:rPr>
          <w:rFonts w:asciiTheme="majorHAnsi" w:hAnsiTheme="majorHAnsi" w:cstheme="majorHAnsi"/>
          <w:iCs/>
          <w:color w:val="FF0000"/>
        </w:rPr>
        <w:t xml:space="preserve"> </w:t>
      </w:r>
      <w:r w:rsidRPr="00B148F6">
        <w:rPr>
          <w:rFonts w:asciiTheme="majorHAnsi" w:hAnsiTheme="majorHAnsi" w:cstheme="majorHAnsi"/>
          <w:iCs/>
        </w:rPr>
        <w:t>nezbytné ochranné pracovní pomůcky,</w:t>
      </w:r>
    </w:p>
    <w:p w14:paraId="3DF92162"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 v prostorách pracovišť dodržován zákaz kouření, vyjma míst ke kouření určených,</w:t>
      </w:r>
    </w:p>
    <w:p w14:paraId="19827090"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byla dodržována bezpečnostní opatření (např. ohrazení, oplocení, osvětlení, opatření proti vstupu nepovolaných osob, opatření proti pádu z výšky, uložení materiálů – zejména viz přílohy k NV),</w:t>
      </w:r>
    </w:p>
    <w:p w14:paraId="3C25147D" w14:textId="45FA3EB0" w:rsidR="006826A2" w:rsidRPr="00B148F6" w:rsidRDefault="006826A2" w:rsidP="00E110AD">
      <w:pPr>
        <w:pStyle w:val="Odstavecseseznamem"/>
        <w:widowControl w:val="0"/>
        <w:numPr>
          <w:ilvl w:val="0"/>
          <w:numId w:val="16"/>
        </w:numPr>
        <w:spacing w:before="0"/>
        <w:ind w:left="924" w:hanging="357"/>
        <w:contextualSpacing w:val="0"/>
        <w:outlineLvl w:val="9"/>
        <w:rPr>
          <w:rFonts w:asciiTheme="majorHAnsi" w:hAnsiTheme="majorHAnsi" w:cstheme="majorHAnsi"/>
          <w:iCs/>
        </w:rPr>
      </w:pPr>
      <w:r w:rsidRPr="00B148F6">
        <w:rPr>
          <w:rFonts w:asciiTheme="majorHAnsi" w:hAnsiTheme="majorHAnsi" w:cstheme="majorHAnsi"/>
          <w:iCs/>
        </w:rPr>
        <w:t>poskytnout potřebnou součinnost koordinátorovi BOZP k provedení ustanovení § 16 zákona o BOZP.</w:t>
      </w:r>
    </w:p>
    <w:p w14:paraId="758FC085"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iCs/>
        </w:rPr>
        <w:t>Zhotovitel v plné míře zodpovídá za bezpečnost a ochranu zdraví všech osob,</w:t>
      </w:r>
      <w:r w:rsidRPr="00B148F6">
        <w:rPr>
          <w:rFonts w:asciiTheme="majorHAnsi" w:hAnsiTheme="majorHAnsi" w:cstheme="majorHAnsi"/>
        </w:rPr>
        <w:t xml:space="preserve"> které se s jeho vědomím zdržují na pracovišti a je povinen zabezpečit jejich vybavení ochrannými pomůckami.  </w:t>
      </w:r>
    </w:p>
    <w:p w14:paraId="26D9A89A"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 Dále je zhotovitel povinen:</w:t>
      </w:r>
    </w:p>
    <w:p w14:paraId="0725E035" w14:textId="77777777" w:rsidR="006826A2" w:rsidRPr="00B148F6" w:rsidRDefault="006826A2" w:rsidP="00E110AD">
      <w:pPr>
        <w:pStyle w:val="Zkladntext"/>
        <w:numPr>
          <w:ilvl w:val="0"/>
          <w:numId w:val="17"/>
        </w:numPr>
        <w:spacing w:after="6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 xml:space="preserve">zajistit a dodržovat veškeré bezpečnostní, hygienické, požární </w:t>
      </w:r>
      <w:r w:rsidRPr="00B148F6">
        <w:rPr>
          <w:rFonts w:asciiTheme="majorHAnsi" w:hAnsiTheme="majorHAnsi" w:cstheme="majorHAnsi"/>
          <w:snapToGrid w:val="0"/>
          <w:sz w:val="22"/>
          <w:szCs w:val="22"/>
          <w:lang w:val="cs-CZ"/>
        </w:rPr>
        <w:t xml:space="preserve">předpisy </w:t>
      </w:r>
      <w:r w:rsidRPr="00B148F6">
        <w:rPr>
          <w:rFonts w:asciiTheme="majorHAnsi" w:hAnsiTheme="majorHAnsi" w:cstheme="majorHAnsi"/>
          <w:snapToGrid w:val="0"/>
          <w:sz w:val="22"/>
          <w:szCs w:val="22"/>
        </w:rPr>
        <w:t>a předpisy z oblasti ochrany životního prostředí</w:t>
      </w:r>
      <w:r w:rsidRPr="00B148F6">
        <w:rPr>
          <w:rFonts w:asciiTheme="majorHAnsi" w:hAnsiTheme="majorHAnsi" w:cstheme="majorHAnsi"/>
          <w:snapToGrid w:val="0"/>
          <w:sz w:val="22"/>
          <w:szCs w:val="22"/>
          <w:lang w:val="cs-CZ"/>
        </w:rPr>
        <w:t>,</w:t>
      </w:r>
      <w:r w:rsidRPr="00B148F6">
        <w:rPr>
          <w:rFonts w:asciiTheme="majorHAnsi" w:hAnsiTheme="majorHAnsi" w:cstheme="majorHAnsi"/>
          <w:sz w:val="22"/>
          <w:szCs w:val="22"/>
        </w:rPr>
        <w:t xml:space="preserve"> a to v rozsahu a způsobem stanoveným příslušnými předpisy. </w:t>
      </w:r>
      <w:r w:rsidRPr="00B148F6">
        <w:rPr>
          <w:rFonts w:asciiTheme="majorHAnsi" w:hAnsiTheme="majorHAnsi" w:cstheme="majorHAnsi"/>
          <w:snapToGrid w:val="0"/>
          <w:sz w:val="22"/>
          <w:szCs w:val="22"/>
        </w:rPr>
        <w:t xml:space="preserve">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w:t>
      </w:r>
      <w:r w:rsidRPr="00B148F6">
        <w:rPr>
          <w:rFonts w:asciiTheme="majorHAnsi" w:hAnsiTheme="majorHAnsi" w:cstheme="majorHAnsi"/>
          <w:snapToGrid w:val="0"/>
          <w:sz w:val="22"/>
          <w:szCs w:val="22"/>
          <w:lang w:val="cs-CZ"/>
        </w:rPr>
        <w:t xml:space="preserve">a účinnými </w:t>
      </w:r>
      <w:r w:rsidRPr="00B148F6">
        <w:rPr>
          <w:rFonts w:asciiTheme="majorHAnsi" w:hAnsiTheme="majorHAnsi" w:cstheme="majorHAnsi"/>
          <w:snapToGrid w:val="0"/>
          <w:sz w:val="22"/>
          <w:szCs w:val="22"/>
        </w:rPr>
        <w:t xml:space="preserve">požárními předpisy, </w:t>
      </w:r>
    </w:p>
    <w:p w14:paraId="711B1E2C" w14:textId="77777777" w:rsidR="00ED5BE2" w:rsidRDefault="006826A2" w:rsidP="00E110AD">
      <w:pPr>
        <w:pStyle w:val="Zkladntext"/>
        <w:numPr>
          <w:ilvl w:val="0"/>
          <w:numId w:val="17"/>
        </w:numPr>
        <w:spacing w:after="12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w:t>
      </w:r>
      <w:r w:rsidR="00ED5BE2">
        <w:rPr>
          <w:rFonts w:asciiTheme="majorHAnsi" w:hAnsiTheme="majorHAnsi" w:cstheme="majorHAnsi"/>
          <w:snapToGrid w:val="0"/>
          <w:sz w:val="22"/>
          <w:szCs w:val="22"/>
        </w:rPr>
        <w:t>,</w:t>
      </w:r>
    </w:p>
    <w:p w14:paraId="38617F9C" w14:textId="77777777" w:rsidR="00ED5BE2" w:rsidRPr="004750B4" w:rsidRDefault="00ED5BE2" w:rsidP="00ED5BE2">
      <w:pPr>
        <w:pStyle w:val="Zkladntext"/>
        <w:numPr>
          <w:ilvl w:val="0"/>
          <w:numId w:val="17"/>
        </w:numPr>
        <w:spacing w:after="120"/>
        <w:ind w:left="924" w:hanging="357"/>
        <w:jc w:val="both"/>
        <w:rPr>
          <w:rFonts w:asciiTheme="majorHAnsi" w:hAnsiTheme="majorHAnsi" w:cstheme="majorHAnsi"/>
          <w:snapToGrid w:val="0"/>
          <w:sz w:val="22"/>
          <w:szCs w:val="22"/>
        </w:rPr>
      </w:pPr>
      <w:r w:rsidRPr="007238B5">
        <w:rPr>
          <w:rFonts w:asciiTheme="majorHAnsi" w:hAnsiTheme="majorHAnsi" w:cstheme="majorHAnsi"/>
          <w:snapToGrid w:val="0"/>
          <w:sz w:val="22"/>
          <w:szCs w:val="22"/>
        </w:rPr>
        <w:t>zajistit a dodržovat veškeré bezpečnostní, hygienické, požární předpisy a předpisy z oblasti ochrany životního prostředí, včetně dodržování zásad „významně nepoškozovat“ životní prostředí (DNSH – Do Not Significant Harm) dle projektové dokumentace, a to v rozsahu a způsobem stanoveným příslušnými předpisy</w:t>
      </w:r>
      <w:r w:rsidRPr="004750B4">
        <w:rPr>
          <w:rFonts w:asciiTheme="majorHAnsi" w:hAnsiTheme="majorHAnsi" w:cstheme="majorHAnsi"/>
          <w:snapToGrid w:val="0"/>
          <w:sz w:val="22"/>
          <w:szCs w:val="22"/>
        </w:rPr>
        <w:t xml:space="preserve">.  </w:t>
      </w:r>
    </w:p>
    <w:p w14:paraId="37D7CC2E"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 xml:space="preserve">Dojde-Ii k jakémukoliv úrazu při provádění díla nebo při činnostech souvisejících s prováděním díla je zhotovitel povinen neprodleně o tomto informovat objednatele a zabezpečit vyšetření úrazu a sepsání příslušného záznamu. Objednatel je povinen poskytnout zhotoviteli nezbytnou součinnost. </w:t>
      </w:r>
    </w:p>
    <w:p w14:paraId="6CC0D620"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Zaměstnanci zhotovitele, případně zaměstnanci poddodavatelů zhotovitele se budou zdržovat pouze na staveništi a na místech smluvně dohodnutých.</w:t>
      </w:r>
    </w:p>
    <w:p w14:paraId="3CE38C86"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Zhotovitel se zavazuje, že technický dozor při realizaci díla, jehož provedení je předmětem této smlouvy, nebude provádět sám zhotovitel ani osoba s ním propojená.</w:t>
      </w:r>
    </w:p>
    <w:p w14:paraId="0092D71C"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Veškeré odborné práce musí vykonávat pracovníci zhotovitele nebo jeho poddodavatelů mající příslušnou kvalifikaci. Doklad o kvalifikaci pracovníků je zhotovitel na požádání objednatele povinen předložit. Porušení povinností zhotovitele dle tohoto odstavce smlouvy se považuje za podstatné porušení smlouvy ze strany zhotovitele.</w:t>
      </w:r>
    </w:p>
    <w:p w14:paraId="1C530C44" w14:textId="402CA6E0"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Smluvní strany se dohodly, že zhotovitel je povinen vést </w:t>
      </w:r>
      <w:r w:rsidR="008041A5">
        <w:rPr>
          <w:rFonts w:asciiTheme="majorHAnsi" w:hAnsiTheme="majorHAnsi" w:cstheme="majorHAnsi"/>
        </w:rPr>
        <w:t>při provádění stavby</w:t>
      </w:r>
      <w:r w:rsidRPr="00B148F6">
        <w:rPr>
          <w:rFonts w:asciiTheme="majorHAnsi" w:hAnsiTheme="majorHAnsi" w:cstheme="majorHAnsi"/>
        </w:rPr>
        <w:t xml:space="preserve"> stavební deník </w:t>
      </w:r>
      <w:r w:rsidR="008041A5">
        <w:rPr>
          <w:rFonts w:asciiTheme="majorHAnsi" w:hAnsiTheme="majorHAnsi" w:cstheme="majorHAnsi"/>
        </w:rPr>
        <w:t>nebo jednoduchý záznam o stavbě ve smyslu § 166</w:t>
      </w:r>
      <w:r w:rsidRPr="00B148F6">
        <w:rPr>
          <w:rFonts w:asciiTheme="majorHAnsi" w:hAnsiTheme="majorHAnsi" w:cstheme="majorHAnsi"/>
        </w:rPr>
        <w:t xml:space="preserve"> </w:t>
      </w:r>
      <w:r w:rsidR="008041A5">
        <w:rPr>
          <w:rFonts w:asciiTheme="majorHAnsi" w:hAnsiTheme="majorHAnsi" w:cstheme="majorHAnsi"/>
        </w:rPr>
        <w:t xml:space="preserve">zákona č. </w:t>
      </w:r>
      <w:r w:rsidR="008041A5" w:rsidRPr="008041A5">
        <w:rPr>
          <w:rFonts w:asciiTheme="majorHAnsi" w:hAnsiTheme="majorHAnsi" w:cstheme="majorHAnsi"/>
        </w:rPr>
        <w:t>283/2021 Sb.</w:t>
      </w:r>
      <w:r w:rsidR="003E48A1">
        <w:rPr>
          <w:rFonts w:asciiTheme="majorHAnsi" w:hAnsiTheme="majorHAnsi" w:cstheme="majorHAnsi"/>
        </w:rPr>
        <w:t>,</w:t>
      </w:r>
      <w:r w:rsidR="008041A5">
        <w:rPr>
          <w:rFonts w:asciiTheme="majorHAnsi" w:hAnsiTheme="majorHAnsi" w:cstheme="majorHAnsi"/>
        </w:rPr>
        <w:t xml:space="preserve"> stavební zákon, ve znění pozdějších předpisů</w:t>
      </w:r>
      <w:r w:rsidRPr="00B148F6">
        <w:rPr>
          <w:rFonts w:asciiTheme="majorHAnsi" w:hAnsiTheme="majorHAnsi" w:cstheme="majorHAnsi"/>
        </w:rPr>
        <w:t xml:space="preserve">. Obsahové náležitosti stavebního deníku a jednoduchého záznamu o stavbě </w:t>
      </w:r>
      <w:r w:rsidRPr="00B148F6">
        <w:rPr>
          <w:rFonts w:asciiTheme="majorHAnsi" w:hAnsiTheme="majorHAnsi" w:cstheme="majorHAnsi"/>
        </w:rPr>
        <w:lastRenderedPageBreak/>
        <w:t>a</w:t>
      </w:r>
      <w:r w:rsidR="008041A5">
        <w:rPr>
          <w:rFonts w:asciiTheme="majorHAnsi" w:hAnsiTheme="majorHAnsi" w:cstheme="majorHAnsi"/>
        </w:rPr>
        <w:t xml:space="preserve"> další podmínky</w:t>
      </w:r>
      <w:r w:rsidRPr="00B148F6">
        <w:rPr>
          <w:rFonts w:asciiTheme="majorHAnsi" w:hAnsiTheme="majorHAnsi" w:cstheme="majorHAnsi"/>
        </w:rPr>
        <w:t xml:space="preserve"> způsobu jejich vedení stanoví prováděcí právní předpis (vyhláška č. </w:t>
      </w:r>
      <w:r w:rsidR="003F3D2D" w:rsidRPr="003F3D2D">
        <w:rPr>
          <w:rFonts w:asciiTheme="majorHAnsi" w:hAnsiTheme="majorHAnsi" w:cstheme="majorHAnsi"/>
        </w:rPr>
        <w:t xml:space="preserve">131/2024 </w:t>
      </w:r>
      <w:r w:rsidRPr="00B148F6">
        <w:rPr>
          <w:rFonts w:asciiTheme="majorHAnsi" w:hAnsiTheme="majorHAnsi" w:cstheme="majorHAnsi"/>
        </w:rPr>
        <w:t>Sb., o dokumentaci staveb, ve znění pozdějších předpisů).</w:t>
      </w:r>
    </w:p>
    <w:p w14:paraId="58F6C5C3" w14:textId="6467BAAA" w:rsidR="006826A2" w:rsidRPr="00A5588F" w:rsidRDefault="00944CDA" w:rsidP="007E768C">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A5588F">
        <w:rPr>
          <w:rFonts w:asciiTheme="majorHAnsi" w:hAnsiTheme="majorHAnsi" w:cstheme="majorHAnsi"/>
        </w:rPr>
        <w:t>P</w:t>
      </w:r>
      <w:r w:rsidR="00801E37" w:rsidRPr="00A5588F">
        <w:rPr>
          <w:rFonts w:asciiTheme="majorHAnsi" w:hAnsiTheme="majorHAnsi" w:cstheme="majorHAnsi"/>
        </w:rPr>
        <w:t>o dokončení díla předá zhotovitel originál stavebního deníku</w:t>
      </w:r>
      <w:r w:rsidRPr="00A5588F">
        <w:rPr>
          <w:rFonts w:asciiTheme="majorHAnsi" w:hAnsiTheme="majorHAnsi" w:cstheme="majorHAnsi"/>
        </w:rPr>
        <w:t xml:space="preserve"> nebo jednoduchého záznamu o stavbě</w:t>
      </w:r>
      <w:r w:rsidR="00801E37" w:rsidRPr="00A5588F">
        <w:rPr>
          <w:rFonts w:asciiTheme="majorHAnsi" w:hAnsiTheme="majorHAnsi" w:cstheme="majorHAnsi"/>
        </w:rPr>
        <w:t xml:space="preserve"> objednateli.</w:t>
      </w:r>
      <w:r w:rsidRPr="00A5588F">
        <w:rPr>
          <w:rFonts w:asciiTheme="majorHAnsi" w:hAnsiTheme="majorHAnsi" w:cstheme="majorHAnsi"/>
        </w:rPr>
        <w:t xml:space="preserve"> </w:t>
      </w:r>
    </w:p>
    <w:p w14:paraId="0E0DBA63" w14:textId="4A782939" w:rsidR="006826A2" w:rsidRPr="00A5588F" w:rsidRDefault="00DA2F26"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A5588F">
        <w:rPr>
          <w:rFonts w:asciiTheme="majorHAnsi" w:hAnsiTheme="majorHAnsi" w:cstheme="majorHAnsi"/>
        </w:rPr>
        <w:t xml:space="preserve">Záznamy do stavebního deníku nebo jednoduchého záznamu o stavbě jsou oprávněni provádět stavebník, stavbyvedoucí, osoba vykonávající stavební dozor, osoba provádějící kontrolní prohlídku stavby a osoba odpovídající za provádění vybraných zeměměřických činností. Záznamy jsou dále oprávněny provádět osoby vykonávající technický dozor stavebníka nebo dozor projektanta, jsou-li takové dozory vykonávány, koordinátor bezpečnosti a ochrany zdraví při práci, působí-li na staveništi, a další osoby, které mohou vykonávat kontrolu podle jiných právních předpisů. </w:t>
      </w:r>
      <w:r w:rsidR="006826A2" w:rsidRPr="00A5588F">
        <w:rPr>
          <w:rFonts w:asciiTheme="majorHAnsi" w:hAnsiTheme="majorHAnsi" w:cstheme="majorHAnsi"/>
        </w:rPr>
        <w:t xml:space="preserve">Zápisy ve stavebním deníku </w:t>
      </w:r>
      <w:r w:rsidR="001A271D" w:rsidRPr="00A5588F">
        <w:rPr>
          <w:rFonts w:asciiTheme="majorHAnsi" w:hAnsiTheme="majorHAnsi" w:cstheme="majorHAnsi"/>
        </w:rPr>
        <w:t xml:space="preserve">nebo jednoduchém záznamu o stavbě </w:t>
      </w:r>
      <w:r w:rsidR="006826A2" w:rsidRPr="00A5588F">
        <w:rPr>
          <w:rFonts w:asciiTheme="majorHAnsi" w:hAnsiTheme="majorHAnsi" w:cstheme="majorHAnsi"/>
        </w:rPr>
        <w:t>se nepovažují za změnu této smlouvy.</w:t>
      </w:r>
    </w:p>
    <w:p w14:paraId="4137E0B3" w14:textId="77777777" w:rsidR="00FD6289" w:rsidRDefault="00FD6289" w:rsidP="00FD6289">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D96DE6">
        <w:rPr>
          <w:rFonts w:asciiTheme="majorHAnsi" w:hAnsiTheme="majorHAnsi" w:cstheme="majorHAnsi"/>
        </w:rPr>
        <w:t>Zhotovitel je povinen použít pouze takové materiály, zařízení a technologie, jejichž použití je v ČR schváleno a mají osvědčení o jakosti materiálu, výrobku a použité technologii. Osvědčení (prohlášení o shodě dle § 13 zákona č. 22/1997 Sb. o technických požadavcích na výrobky a o změně a doplnění některých zákonů, ve znění pozdějších předpisů, a bezpečnostní listy dle zákona č. 350/2011 Sb. o chemických látkách a chemických směsích a o změně některých zákonů, ve znění pozdějších předpisů) je zhotovitel povinen předložit objednateli v okamžiku dodání na místo plnění, pokud není stanoveno jinak.</w:t>
      </w:r>
    </w:p>
    <w:p w14:paraId="3FB414B3" w14:textId="325924D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Objednatel si vyhrazuje právo na odsouhlasení použití stavebních komponent zhotovitelem, které budou při realizaci díla použity a do díla zabudovány. Schválení komponent a materiálů k zabudování do díla bude zaznamenáno ve stavebním deníku</w:t>
      </w:r>
      <w:r w:rsidR="001A271D" w:rsidRPr="001A271D">
        <w:rPr>
          <w:rFonts w:asciiTheme="majorHAnsi" w:hAnsiTheme="majorHAnsi" w:cstheme="majorHAnsi"/>
        </w:rPr>
        <w:t xml:space="preserve">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w:t>
      </w:r>
      <w:r w:rsidR="001A271D">
        <w:rPr>
          <w:rFonts w:asciiTheme="majorHAnsi" w:hAnsiTheme="majorHAnsi" w:cstheme="majorHAnsi"/>
        </w:rPr>
        <w:t> </w:t>
      </w:r>
      <w:r w:rsidR="001A271D" w:rsidRPr="00DA2F26">
        <w:rPr>
          <w:rFonts w:asciiTheme="majorHAnsi" w:hAnsiTheme="majorHAnsi" w:cstheme="majorHAnsi"/>
        </w:rPr>
        <w:t>stavbě</w:t>
      </w:r>
      <w:r w:rsidRPr="00B148F6">
        <w:rPr>
          <w:rFonts w:asciiTheme="majorHAnsi" w:hAnsiTheme="majorHAnsi" w:cstheme="majorHAnsi"/>
        </w:rPr>
        <w:t xml:space="preserve">. Schválení komponent a materiálů dle tohoto odstavce nezbavuje zhotovitele povinnosti provést dílo řádně, jakož i odpovědnosti z poskytnuté záruky.  </w:t>
      </w:r>
    </w:p>
    <w:p w14:paraId="7A8ADB5C" w14:textId="77777777" w:rsidR="006826A2" w:rsidRPr="005D3571"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Zhotovitel se zavazuje, že obchodní a technické informace, které mu byly svěřeny druhou smluvní stranou, </w:t>
      </w:r>
      <w:r w:rsidRPr="005D3571">
        <w:rPr>
          <w:rFonts w:asciiTheme="majorHAnsi" w:hAnsiTheme="majorHAnsi" w:cstheme="majorHAnsi"/>
        </w:rPr>
        <w:t>nezpřístupní třetím osobám pro jiné účely, než pro plnění podmínek smlouvy.</w:t>
      </w:r>
    </w:p>
    <w:p w14:paraId="3C0E4B70" w14:textId="7ED25143"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5D3571">
        <w:rPr>
          <w:rFonts w:asciiTheme="majorHAnsi" w:hAnsiTheme="majorHAnsi" w:cstheme="majorHAnsi"/>
          <w:snapToGrid w:val="0"/>
        </w:rPr>
        <w:t>V průběhu provádění díla, nejméně jedenkrát týdně, bude</w:t>
      </w:r>
      <w:r w:rsidRPr="00B148F6">
        <w:rPr>
          <w:rFonts w:asciiTheme="majorHAnsi" w:hAnsiTheme="majorHAnsi" w:cstheme="majorHAnsi"/>
          <w:snapToGrid w:val="0"/>
        </w:rPr>
        <w:t xml:space="preserve"> objednatel svolávat kontrolní dny, kterých se budou povinně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w:t>
      </w:r>
      <w:r w:rsidR="001A271D">
        <w:rPr>
          <w:rFonts w:asciiTheme="majorHAnsi" w:hAnsiTheme="majorHAnsi" w:cstheme="majorHAnsi"/>
          <w:snapToGrid w:val="0"/>
        </w:rPr>
        <w:t>písemného zápisu</w:t>
      </w:r>
      <w:r w:rsidRPr="00B148F6">
        <w:rPr>
          <w:rFonts w:asciiTheme="majorHAnsi" w:hAnsiTheme="majorHAnsi" w:cstheme="majorHAnsi"/>
          <w:snapToGrid w:val="0"/>
        </w:rPr>
        <w:t>.</w:t>
      </w:r>
    </w:p>
    <w:p w14:paraId="0B70DAA3"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Osoba oprávněná jednat za objednatele ve věcech technických, je oprávněna svolávat kontrolní dny dle potřeby a aktuálního stavu realizace díla.</w:t>
      </w:r>
    </w:p>
    <w:p w14:paraId="0380559E" w14:textId="16D4079D"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vyzvat objednatele ke kontrole prací (částí předmětu díla), které mají být v dalším postupu zakryty nebo se stanou nepřístupnými. </w:t>
      </w:r>
      <w:r w:rsidRPr="005D3571">
        <w:rPr>
          <w:rFonts w:asciiTheme="majorHAnsi" w:hAnsiTheme="majorHAnsi" w:cstheme="majorHAnsi"/>
          <w:snapToGrid w:val="0"/>
        </w:rPr>
        <w:t>Tuto výzvu je zhotovitel povinen zapsat do stavebního deníku</w:t>
      </w:r>
      <w:r w:rsidR="001A271D" w:rsidRPr="005D3571">
        <w:rPr>
          <w:rFonts w:asciiTheme="majorHAnsi" w:hAnsiTheme="majorHAnsi" w:cstheme="majorHAnsi"/>
          <w:snapToGrid w:val="0"/>
        </w:rPr>
        <w:t xml:space="preserve"> </w:t>
      </w:r>
      <w:r w:rsidR="001A271D" w:rsidRPr="005D3571">
        <w:rPr>
          <w:rFonts w:asciiTheme="majorHAnsi" w:hAnsiTheme="majorHAnsi" w:cstheme="majorHAnsi"/>
        </w:rPr>
        <w:t>nebo jednoduchého záznamu o stavbě</w:t>
      </w:r>
      <w:r w:rsidRPr="005D3571">
        <w:rPr>
          <w:rFonts w:asciiTheme="majorHAnsi" w:hAnsiTheme="majorHAnsi" w:cstheme="majorHAnsi"/>
          <w:snapToGrid w:val="0"/>
        </w:rPr>
        <w:t xml:space="preserve"> nejpozději 4 pracovní dny předem</w:t>
      </w:r>
      <w:r w:rsidRPr="00B148F6">
        <w:rPr>
          <w:rFonts w:asciiTheme="majorHAnsi" w:hAnsiTheme="majorHAnsi" w:cstheme="majorHAnsi"/>
          <w:snapToGrid w:val="0"/>
        </w:rPr>
        <w:t>. Při kontrole zakrývaných prací předloží zhotovitel veškeré výsledky provedených zkoušek, důkazy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14:paraId="6D613CED" w14:textId="2305429C"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Bude-li objednatel v případě pochybností o kvalitě prací (částí předmětu díla) požadovat dodatečně jejich odkrytí a zjistí se, že zakryté části předmětu díla vykazují vady, hradí náklady spojené s odkrytím zhotovitel. Nevyzve-li zhotovitel objednatele ke kontrole prací dle odst</w:t>
      </w:r>
      <w:r w:rsidR="00CD4F51">
        <w:rPr>
          <w:rFonts w:asciiTheme="majorHAnsi" w:hAnsiTheme="majorHAnsi" w:cstheme="majorHAnsi"/>
          <w:snapToGrid w:val="0"/>
        </w:rPr>
        <w:t>.</w:t>
      </w:r>
      <w:r w:rsidRPr="00B148F6">
        <w:rPr>
          <w:rFonts w:asciiTheme="majorHAnsi" w:hAnsiTheme="majorHAnsi" w:cstheme="majorHAnsi"/>
          <w:snapToGrid w:val="0"/>
        </w:rPr>
        <w:t xml:space="preserve"> </w:t>
      </w:r>
      <w:r w:rsidRPr="00445C48">
        <w:rPr>
          <w:rFonts w:asciiTheme="majorHAnsi" w:hAnsiTheme="majorHAnsi" w:cstheme="majorHAnsi"/>
          <w:snapToGrid w:val="0"/>
        </w:rPr>
        <w:t>8.</w:t>
      </w:r>
      <w:r w:rsidR="00FD6289" w:rsidRPr="00445C48">
        <w:rPr>
          <w:rFonts w:asciiTheme="majorHAnsi" w:hAnsiTheme="majorHAnsi" w:cstheme="majorHAnsi"/>
          <w:snapToGrid w:val="0"/>
        </w:rPr>
        <w:t>2</w:t>
      </w:r>
      <w:r w:rsidR="00A97B5D">
        <w:rPr>
          <w:rFonts w:asciiTheme="majorHAnsi" w:hAnsiTheme="majorHAnsi" w:cstheme="majorHAnsi"/>
          <w:snapToGrid w:val="0"/>
        </w:rPr>
        <w:t>1</w:t>
      </w:r>
      <w:r w:rsidRPr="00B148F6">
        <w:rPr>
          <w:rFonts w:asciiTheme="majorHAnsi" w:hAnsiTheme="majorHAnsi" w:cstheme="majorHAnsi"/>
          <w:snapToGrid w:val="0"/>
        </w:rPr>
        <w:t>. této smlouvy, je zhotovitel povinen na písemnou žádost objednatele tyto odkrýt, umožnit objednateli řádnou kontrolu a znovu zakrýt a nést veškeré náklady s tím spojené, a to i v případě, že tyto práce byly provedeny řádně.</w:t>
      </w:r>
    </w:p>
    <w:p w14:paraId="466B4895" w14:textId="7B6DC56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Zhotovitel oznámí objednateli zápisem ve stavebním deníku</w:t>
      </w:r>
      <w:r w:rsidR="001A271D">
        <w:rPr>
          <w:rFonts w:asciiTheme="majorHAnsi" w:hAnsiTheme="majorHAnsi" w:cstheme="majorHAnsi"/>
          <w:snapToGrid w:val="0"/>
        </w:rPr>
        <w:t xml:space="preserve"> </w:t>
      </w:r>
      <w:r w:rsidR="001A271D" w:rsidRPr="00DA2F26">
        <w:rPr>
          <w:rFonts w:asciiTheme="majorHAnsi" w:hAnsiTheme="majorHAnsi" w:cstheme="majorHAnsi"/>
        </w:rPr>
        <w:t>nebo jednoduché</w:t>
      </w:r>
      <w:r w:rsidR="001A271D">
        <w:rPr>
          <w:rFonts w:asciiTheme="majorHAnsi" w:hAnsiTheme="majorHAnsi" w:cstheme="majorHAnsi"/>
        </w:rPr>
        <w:t>m</w:t>
      </w:r>
      <w:r w:rsidR="001A271D" w:rsidRPr="00DA2F26">
        <w:rPr>
          <w:rFonts w:asciiTheme="majorHAnsi" w:hAnsiTheme="majorHAnsi" w:cstheme="majorHAnsi"/>
        </w:rPr>
        <w:t xml:space="preserve"> záznamu o</w:t>
      </w:r>
      <w:r w:rsidR="001A271D">
        <w:rPr>
          <w:rFonts w:asciiTheme="majorHAnsi" w:hAnsiTheme="majorHAnsi" w:cstheme="majorHAnsi"/>
        </w:rPr>
        <w:t> </w:t>
      </w:r>
      <w:r w:rsidR="001A271D" w:rsidRPr="00DA2F26">
        <w:rPr>
          <w:rFonts w:asciiTheme="majorHAnsi" w:hAnsiTheme="majorHAnsi" w:cstheme="majorHAnsi"/>
        </w:rPr>
        <w:t>stavbě</w:t>
      </w:r>
      <w:r w:rsidRPr="00B148F6">
        <w:rPr>
          <w:rFonts w:asciiTheme="majorHAnsi" w:hAnsiTheme="majorHAnsi" w:cstheme="majorHAnsi"/>
          <w:snapToGrid w:val="0"/>
        </w:rPr>
        <w:t xml:space="preserve"> 4 pracovní dny předem a současně ve stejné lhůtě samostatně oznámí objednateli na e-mailovou adresu osoby oprávněné zastupovat objednatele ve věcech technických termín provádění zkoušek a následně seznámí objednatele písemně s jejich výsledky. Objednatel si vyhrazuje právo se k výsledkům zkoušek vyjádřit a v případě pochybností o jejich průkaznosti nařídit jejich opakování. Náklady na tyto dodatečné zkoušky jdou k tíži zhotovitele v případě, že zkoušky nebyly v souladu se smlouvou nebo jejich výsledky prokážou pochybnosti objednatele nebo se ukáže, že dílo má vady, v opačném případě hradí náklady na opakované zkoušky objednatel.</w:t>
      </w:r>
    </w:p>
    <w:p w14:paraId="1CCC58F8"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zajistí dostatečnou tuhost, stabilitu a ukotvení jednotlivých komponentů a případné zakrytí okolních konstrukcí tak, aby nebyly poškozeny nebo znečištěny. Zhotovitel použije takovou technologii, která zajistí, aby při realizaci díla žádným způsobem nedošlo k poškození přilehlých povrchů a konstrukcí.  </w:t>
      </w:r>
    </w:p>
    <w:p w14:paraId="667DD797" w14:textId="78BFD88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w:t>
      </w:r>
      <w:r w:rsidR="00A72D8E">
        <w:rPr>
          <w:rFonts w:asciiTheme="majorHAnsi" w:hAnsiTheme="majorHAnsi" w:cstheme="majorHAnsi"/>
          <w:snapToGrid w:val="0"/>
        </w:rPr>
        <w:t xml:space="preserve">, která nebude kratší než </w:t>
      </w:r>
      <w:r w:rsidR="00A4084C">
        <w:rPr>
          <w:rFonts w:asciiTheme="majorHAnsi" w:hAnsiTheme="majorHAnsi" w:cstheme="majorHAnsi"/>
          <w:snapToGrid w:val="0"/>
        </w:rPr>
        <w:t>7</w:t>
      </w:r>
      <w:r w:rsidR="00A72D8E">
        <w:rPr>
          <w:rFonts w:asciiTheme="majorHAnsi" w:hAnsiTheme="majorHAnsi" w:cstheme="majorHAnsi"/>
          <w:snapToGrid w:val="0"/>
        </w:rPr>
        <w:t xml:space="preserve"> dnů od doručení výzvy </w:t>
      </w:r>
      <w:r w:rsidR="00A72D8E" w:rsidRPr="004750B4">
        <w:rPr>
          <w:rFonts w:asciiTheme="majorHAnsi" w:hAnsiTheme="majorHAnsi" w:cstheme="majorHAnsi"/>
          <w:snapToGrid w:val="0"/>
        </w:rPr>
        <w:t>objednatel</w:t>
      </w:r>
      <w:r w:rsidR="00A72D8E">
        <w:rPr>
          <w:rFonts w:asciiTheme="majorHAnsi" w:hAnsiTheme="majorHAnsi" w:cstheme="majorHAnsi"/>
          <w:snapToGrid w:val="0"/>
        </w:rPr>
        <w:t>i</w:t>
      </w:r>
      <w:r w:rsidRPr="00B148F6">
        <w:rPr>
          <w:rFonts w:asciiTheme="majorHAnsi" w:hAnsiTheme="majorHAnsi" w:cstheme="majorHAnsi"/>
          <w:snapToGrid w:val="0"/>
        </w:rPr>
        <w:t xml:space="preserve">, jedná se o podstatné porušení této smlouvy, které opravňuje objednatele k odstoupení od smlouvy. </w:t>
      </w:r>
    </w:p>
    <w:p w14:paraId="04C4B039" w14:textId="350AF2E6"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vyklidit staveniště a toto protokolárně předat objednateli nejpozději do 5 pracovních dnů ode dne předání a převzetí díla prostého zjevných vad a</w:t>
      </w:r>
      <w:r w:rsidR="00820ED7">
        <w:rPr>
          <w:rFonts w:asciiTheme="majorHAnsi" w:hAnsiTheme="majorHAnsi" w:cstheme="majorHAnsi"/>
          <w:snapToGrid w:val="0"/>
        </w:rPr>
        <w:t> </w:t>
      </w:r>
      <w:r w:rsidRPr="00B148F6">
        <w:rPr>
          <w:rFonts w:asciiTheme="majorHAnsi" w:hAnsiTheme="majorHAnsi" w:cstheme="majorHAnsi"/>
          <w:snapToGrid w:val="0"/>
        </w:rPr>
        <w:t>nedodělků, pokud se strany písemně nedohodnou jinak. Ve stejné lhůtě je zhotovitel povinen uvést nemovitosti negativně dotčené prováděním díla nebo v přímé souvislosti s ním do původního stavu.</w:t>
      </w:r>
    </w:p>
    <w:p w14:paraId="08A9318F"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vázán příkazy objednatele ohledně způsobu provádění díla ve smyslu ust. § 2592 občanského zákoníku. </w:t>
      </w:r>
    </w:p>
    <w:p w14:paraId="5DDEECED"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písemně a s dostatečným předstihem upozorňovat objednatele na veškeré okolnosti, které mohou mít vliv na provádění díla, jakož i na případnou nevhodnost pokynů či podkladů objednatele. Jestliže objednatel i přes písemné upozornění zhotovitele na splnění nevhodného pokynu nadále trvá, zhotovitel neodpovídá za škodu vzniklou v důsledku splnění takového pokynu. </w:t>
      </w:r>
    </w:p>
    <w:p w14:paraId="4C341FDB" w14:textId="77777777" w:rsidR="006826A2" w:rsidRPr="00B148F6" w:rsidRDefault="006826A2" w:rsidP="00E110AD">
      <w:pPr>
        <w:widowControl w:val="0"/>
        <w:numPr>
          <w:ilvl w:val="0"/>
          <w:numId w:val="19"/>
        </w:numPr>
        <w:tabs>
          <w:tab w:val="num" w:pos="567"/>
          <w:tab w:val="num" w:pos="720"/>
        </w:tabs>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Zajištění ochrany a ostrahy staveniště je i v době pracovního volna a svátků záležitostí a odpovědností zhotovitele na jeho náklady. Zhotovitel odpovídá za přiměřenost opatření provedených za účelem zajištění ochrany a ostrahy staveniště. Zhotovitel je povinen udržovat na staveništi pořádek a provádět průběžný úklid staveniště a přístupových komunikací.</w:t>
      </w:r>
    </w:p>
    <w:p w14:paraId="06B6F3A5" w14:textId="77777777" w:rsidR="006826A2" w:rsidRPr="00B148F6" w:rsidRDefault="006826A2" w:rsidP="006826A2">
      <w:pPr>
        <w:pStyle w:val="Zkladntext"/>
        <w:keepNext/>
        <w:spacing w:before="480"/>
        <w:jc w:val="center"/>
        <w:rPr>
          <w:rFonts w:asciiTheme="majorHAnsi" w:hAnsiTheme="majorHAnsi" w:cstheme="majorHAnsi"/>
          <w:b/>
          <w:bCs/>
          <w:color w:val="FF0000"/>
          <w:sz w:val="22"/>
          <w:szCs w:val="22"/>
        </w:rPr>
      </w:pP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X.</w:t>
      </w:r>
    </w:p>
    <w:p w14:paraId="33ADC7AD" w14:textId="77777777" w:rsidR="006826A2" w:rsidRPr="00B148F6" w:rsidRDefault="006826A2" w:rsidP="006826A2">
      <w:pPr>
        <w:pStyle w:val="Zkladntext"/>
        <w:keepNext/>
        <w:tabs>
          <w:tab w:val="num" w:pos="0"/>
        </w:tabs>
        <w:spacing w:after="120"/>
        <w:jc w:val="center"/>
        <w:rPr>
          <w:rFonts w:asciiTheme="majorHAnsi" w:hAnsiTheme="majorHAnsi" w:cstheme="majorHAnsi"/>
          <w:b/>
          <w:snapToGrid w:val="0"/>
          <w:sz w:val="22"/>
          <w:szCs w:val="22"/>
          <w:lang w:val="cs-CZ"/>
        </w:rPr>
      </w:pPr>
      <w:r w:rsidRPr="00B148F6">
        <w:rPr>
          <w:rFonts w:asciiTheme="majorHAnsi" w:hAnsiTheme="majorHAnsi" w:cstheme="majorHAnsi"/>
          <w:b/>
          <w:snapToGrid w:val="0"/>
          <w:sz w:val="22"/>
          <w:szCs w:val="22"/>
        </w:rPr>
        <w:t>Odpovědnost za vady, záruka</w:t>
      </w:r>
      <w:r w:rsidRPr="00B148F6">
        <w:rPr>
          <w:rFonts w:asciiTheme="majorHAnsi" w:hAnsiTheme="majorHAnsi" w:cstheme="majorHAnsi"/>
          <w:b/>
          <w:snapToGrid w:val="0"/>
          <w:sz w:val="22"/>
          <w:szCs w:val="22"/>
          <w:lang w:val="cs-CZ"/>
        </w:rPr>
        <w:t xml:space="preserve"> za jakost</w:t>
      </w:r>
    </w:p>
    <w:p w14:paraId="2CD1FD4F" w14:textId="1BD93018"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poskytuje záruku za jakost díla, zejména za to, že dílo bude zhotoveno podle podmínek stanovených touto smlouvou, a že po dobu záruční doby bude mít dílo vlastnosti dohodnuté v</w:t>
      </w:r>
      <w:r w:rsidR="00664C5A">
        <w:rPr>
          <w:rFonts w:asciiTheme="majorHAnsi" w:hAnsiTheme="majorHAnsi" w:cstheme="majorHAnsi"/>
          <w:snapToGrid w:val="0"/>
        </w:rPr>
        <w:t> </w:t>
      </w:r>
      <w:r w:rsidRPr="00B148F6">
        <w:rPr>
          <w:rFonts w:asciiTheme="majorHAnsi" w:hAnsiTheme="majorHAnsi" w:cstheme="majorHAnsi"/>
          <w:snapToGrid w:val="0"/>
        </w:rPr>
        <w:t xml:space="preserve">této smlouvě a vlastnosti stanovené právními předpisy, případně vlastnosti obvyklé, a že dílo bude po celou záruční dobu plně funkční, použitelné a bude prosté vad. </w:t>
      </w:r>
    </w:p>
    <w:p w14:paraId="0EEF81CA" w14:textId="72A8275C" w:rsidR="006826A2" w:rsidRPr="001D65B5"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poskytuje na jakost díla </w:t>
      </w:r>
      <w:r w:rsidRPr="001D65B5">
        <w:rPr>
          <w:rFonts w:asciiTheme="majorHAnsi" w:hAnsiTheme="majorHAnsi" w:cstheme="majorHAnsi"/>
          <w:snapToGrid w:val="0"/>
        </w:rPr>
        <w:t xml:space="preserve">záruku v délce </w:t>
      </w:r>
      <w:r w:rsidR="00481C44" w:rsidRPr="001D65B5">
        <w:rPr>
          <w:rFonts w:asciiTheme="majorHAnsi" w:hAnsiTheme="majorHAnsi" w:cstheme="majorHAnsi"/>
          <w:b/>
          <w:snapToGrid w:val="0"/>
        </w:rPr>
        <w:t>60</w:t>
      </w:r>
      <w:r w:rsidRPr="001D65B5">
        <w:rPr>
          <w:rFonts w:asciiTheme="majorHAnsi" w:hAnsiTheme="majorHAnsi" w:cstheme="majorHAnsi"/>
          <w:b/>
          <w:snapToGrid w:val="0"/>
        </w:rPr>
        <w:t xml:space="preserve"> měsíců.</w:t>
      </w:r>
      <w:r w:rsidRPr="001D65B5">
        <w:rPr>
          <w:rFonts w:asciiTheme="majorHAnsi" w:hAnsiTheme="majorHAnsi" w:cstheme="majorHAnsi"/>
          <w:snapToGrid w:val="0"/>
        </w:rPr>
        <w:t xml:space="preserve"> </w:t>
      </w:r>
    </w:p>
    <w:p w14:paraId="1552DDCE" w14:textId="5A7D7CDB"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1D65B5">
        <w:rPr>
          <w:rFonts w:asciiTheme="majorHAnsi" w:hAnsiTheme="majorHAnsi" w:cstheme="majorHAnsi"/>
          <w:snapToGrid w:val="0"/>
        </w:rPr>
        <w:t>Záruční doba počíná běžet dnem následujícím po předání a převzetí díla prostého</w:t>
      </w:r>
      <w:r w:rsidRPr="00B148F6">
        <w:rPr>
          <w:rFonts w:asciiTheme="majorHAnsi" w:hAnsiTheme="majorHAnsi" w:cstheme="majorHAnsi"/>
          <w:snapToGrid w:val="0"/>
        </w:rPr>
        <w:t xml:space="preserve"> zjevných vad a</w:t>
      </w:r>
      <w:r w:rsidR="00664C5A">
        <w:rPr>
          <w:rFonts w:asciiTheme="majorHAnsi" w:hAnsiTheme="majorHAnsi" w:cstheme="majorHAnsi"/>
          <w:snapToGrid w:val="0"/>
        </w:rPr>
        <w:t> </w:t>
      </w:r>
      <w:r w:rsidRPr="00B148F6">
        <w:rPr>
          <w:rFonts w:asciiTheme="majorHAnsi" w:hAnsiTheme="majorHAnsi" w:cstheme="majorHAnsi"/>
          <w:snapToGrid w:val="0"/>
        </w:rPr>
        <w:t>nedodělků objednatelem. V případě, že objednatel převezme dílo s vadami a/nebo nedodělky, uvedená záruční doba se prodlouží o dobu od převzetí díla s vadami a/nebo nedodělky do odstranění poslední vady nebo nedodělku zjištěných při předání a převzetí díla.</w:t>
      </w:r>
    </w:p>
    <w:p w14:paraId="2713DCE3"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Zhotovitel odpovídá za vady, jež má dílo v okamžiku jeho předání a dále odpovídá za vady díla vyšlé najevo po celou dobu záruční doby, bez ohledu na to, kdy vada vznikla.</w:t>
      </w:r>
    </w:p>
    <w:p w14:paraId="400DBB05"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Záruční doba na celé dílo neběží ode dne oznámení vady, na niž se vztahuje záruka za jakost, do doby odstranění této vady.</w:t>
      </w:r>
    </w:p>
    <w:p w14:paraId="69CC7E63"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Oznámení vady lze učinit nejpozději do posledního dne záruční doby, přičemž i oznámení vady odeslané objednatelem v poslední den záruční doby se považuje za včas učiněné.</w:t>
      </w:r>
    </w:p>
    <w:p w14:paraId="6519986B" w14:textId="77777777" w:rsidR="006826A2" w:rsidRPr="00B148F6"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oznámení vady musí být vady popsány nebo uvedeno, jak se projevují. Dále v oznámení vady objednatel uvede, jakým způsobem požaduje sjednat nápravu. Objednatel je oprávněn dle své volby požadovat zejména:  </w:t>
      </w:r>
    </w:p>
    <w:p w14:paraId="21F935C3"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odstranění vady dodáním náhradního plnění (např. u vad materiálů, zařizovacích předmětů apod.), </w:t>
      </w:r>
    </w:p>
    <w:p w14:paraId="70903B1A"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odstranění vady opravou, je-li vada opravitelná,  </w:t>
      </w:r>
    </w:p>
    <w:p w14:paraId="6838364D" w14:textId="77777777" w:rsidR="006826A2" w:rsidRPr="00B148F6" w:rsidRDefault="006826A2" w:rsidP="00E110AD">
      <w:pPr>
        <w:widowControl w:val="0"/>
        <w:numPr>
          <w:ilvl w:val="0"/>
          <w:numId w:val="23"/>
        </w:numPr>
        <w:spacing w:after="60" w:line="254" w:lineRule="auto"/>
        <w:jc w:val="both"/>
        <w:rPr>
          <w:rFonts w:asciiTheme="majorHAnsi" w:hAnsiTheme="majorHAnsi" w:cstheme="majorHAnsi"/>
        </w:rPr>
      </w:pPr>
      <w:r w:rsidRPr="00B148F6">
        <w:rPr>
          <w:rFonts w:asciiTheme="majorHAnsi" w:hAnsiTheme="majorHAnsi" w:cstheme="majorHAnsi"/>
        </w:rPr>
        <w:t xml:space="preserve">přiměřenou slevu ze sjednané ceny. </w:t>
      </w:r>
    </w:p>
    <w:p w14:paraId="4F880A81" w14:textId="5EE132DC" w:rsidR="006826A2" w:rsidRPr="00B148F6" w:rsidRDefault="006826A2" w:rsidP="006826A2">
      <w:pPr>
        <w:widowControl w:val="0"/>
        <w:tabs>
          <w:tab w:val="num" w:pos="1560"/>
        </w:tabs>
        <w:spacing w:after="120" w:line="254" w:lineRule="auto"/>
        <w:ind w:left="567"/>
        <w:jc w:val="both"/>
        <w:rPr>
          <w:rFonts w:asciiTheme="majorHAnsi" w:hAnsiTheme="majorHAnsi" w:cstheme="majorHAnsi"/>
        </w:rPr>
      </w:pPr>
      <w:r w:rsidRPr="00B148F6">
        <w:rPr>
          <w:rFonts w:asciiTheme="majorHAnsi" w:hAnsiTheme="majorHAnsi" w:cstheme="majorHAnsi"/>
        </w:rPr>
        <w:t>Objednatel je oprávněn vybrat si ten způsob, který mu nejlépe vyhovuje. Ostatní práva objednatele vyplývající ze zákona tímto nejsou omezena.</w:t>
      </w:r>
      <w:r w:rsidR="00636B88">
        <w:rPr>
          <w:rFonts w:asciiTheme="majorHAnsi" w:hAnsiTheme="majorHAnsi" w:cstheme="majorHAnsi"/>
        </w:rPr>
        <w:t xml:space="preserve"> </w:t>
      </w:r>
      <w:bookmarkStart w:id="11" w:name="_Hlk145588047"/>
      <w:r w:rsidR="00636B88">
        <w:rPr>
          <w:rFonts w:asciiTheme="majorHAnsi" w:hAnsiTheme="majorHAnsi" w:cstheme="majorHAnsi"/>
        </w:rPr>
        <w:t>V případě, že je vadné plnění podstatným porušením smlouvy ze strany zhotovitele, má objednatel právo od smlouvy odstoupit.</w:t>
      </w:r>
      <w:bookmarkEnd w:id="11"/>
    </w:p>
    <w:p w14:paraId="3107CB3C"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prověřit oznámené vady a začít s jejich odstraňováním nejpozději do 5 pracovních dnů ode dne obdržení písemného oznámení vady, ledaže ze smlouvy vyplývá termín dřívější. Zhotovitel je povinen nastoupit k odstranění oznámené vady i v případě, že práva objednatele z oznámené vady neuznává. Náklady na odstranění oznámené vady nese po celou dobu zhotovitel.</w:t>
      </w:r>
    </w:p>
    <w:p w14:paraId="130C8482"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Prokáže-li se ve sporných případech, že objednatel oznámil vadu a práva z vadného plnění uplatnil</w:t>
      </w:r>
      <w:r w:rsidRPr="00B148F6" w:rsidDel="009D11A8">
        <w:rPr>
          <w:rFonts w:asciiTheme="majorHAnsi" w:hAnsiTheme="majorHAnsi" w:cstheme="majorHAnsi"/>
          <w:snapToGrid w:val="0"/>
        </w:rPr>
        <w:t xml:space="preserve"> </w:t>
      </w:r>
      <w:r w:rsidRPr="00B148F6">
        <w:rPr>
          <w:rFonts w:asciiTheme="majorHAnsi" w:hAnsiTheme="majorHAnsi" w:cstheme="majorHAnsi"/>
          <w:snapToGrid w:val="0"/>
        </w:rPr>
        <w:t>neoprávněně, tzn., že jím oznámená vada není vadou díla, resp. záruční vadou, je objednatel povinen uhradit zhotoviteli nezbytné náklady zhotovitelem účelně vynaložené v souvislosti s odstraněním neoprávněně oznámené vady.</w:t>
      </w:r>
    </w:p>
    <w:p w14:paraId="62441C2F" w14:textId="63EE2FDE"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w:t>
      </w:r>
    </w:p>
    <w:p w14:paraId="69FA1050" w14:textId="3D57F9FA"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Pokud není v této smlouvě stanoveno jinak, sjednají lhůtu pro odstranění oznámených vad obě smluvní strany písemně podle povahy a rozsahu oznámené vady. Nedojde-li mezi oběma stranami k dohodě o termínu odstranění oznámené vady, platí </w:t>
      </w:r>
      <w:bookmarkStart w:id="12" w:name="_Hlk145580782"/>
      <w:r w:rsidR="00291AA3">
        <w:rPr>
          <w:rFonts w:asciiTheme="majorHAnsi" w:hAnsiTheme="majorHAnsi" w:cstheme="majorHAnsi"/>
          <w:snapToGrid w:val="0"/>
        </w:rPr>
        <w:t>lhůty</w:t>
      </w:r>
      <w:r w:rsidR="00291AA3" w:rsidRPr="00B148F6">
        <w:rPr>
          <w:rFonts w:asciiTheme="majorHAnsi" w:hAnsiTheme="majorHAnsi" w:cstheme="majorHAnsi"/>
          <w:snapToGrid w:val="0"/>
        </w:rPr>
        <w:t xml:space="preserve"> </w:t>
      </w:r>
      <w:r w:rsidRPr="00B148F6">
        <w:rPr>
          <w:rFonts w:asciiTheme="majorHAnsi" w:hAnsiTheme="majorHAnsi" w:cstheme="majorHAnsi"/>
          <w:snapToGrid w:val="0"/>
        </w:rPr>
        <w:t>uvedené v odst. 9.13 smlouvy</w:t>
      </w:r>
      <w:bookmarkEnd w:id="12"/>
      <w:r w:rsidRPr="00B148F6">
        <w:rPr>
          <w:rFonts w:asciiTheme="majorHAnsi" w:hAnsiTheme="majorHAnsi" w:cstheme="majorHAnsi"/>
          <w:snapToGrid w:val="0"/>
        </w:rPr>
        <w:t xml:space="preserve">. </w:t>
      </w:r>
    </w:p>
    <w:p w14:paraId="3950B3B7"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Objednatel umožní pracovníkům zhotovitele přístup do prostor nezbytných pro odstranění vady.</w:t>
      </w:r>
    </w:p>
    <w:p w14:paraId="680B4779" w14:textId="77777777" w:rsidR="006826A2" w:rsidRPr="00B148F6"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odstranit oznámené vady:</w:t>
      </w:r>
    </w:p>
    <w:p w14:paraId="13C1DE8D" w14:textId="77777777" w:rsidR="006826A2" w:rsidRPr="00B148F6"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B148F6">
        <w:rPr>
          <w:rFonts w:asciiTheme="majorHAnsi" w:hAnsiTheme="majorHAnsi" w:cstheme="majorHAnsi"/>
          <w:iCs/>
        </w:rPr>
        <w:t>označené objednatelem jako havarijní nebo bránící užívání díla do 48 hodin od obdržení písemného oznámení vady,</w:t>
      </w:r>
    </w:p>
    <w:p w14:paraId="0F8388CA" w14:textId="77777777" w:rsidR="006826A2" w:rsidRPr="00B148F6"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B148F6">
        <w:rPr>
          <w:rFonts w:asciiTheme="majorHAnsi" w:hAnsiTheme="majorHAnsi" w:cstheme="majorHAnsi"/>
          <w:iCs/>
        </w:rPr>
        <w:t>nebránící užívání díla do 7 pracovních dnů ode dne obdržení písemného oznámení vady, pokud se smluvní strany s ohledem na technologické postupy nedohodnou jinak,</w:t>
      </w:r>
    </w:p>
    <w:p w14:paraId="44235E63" w14:textId="77777777" w:rsidR="006826A2" w:rsidRPr="00B148F6"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B148F6">
        <w:rPr>
          <w:rFonts w:asciiTheme="majorHAnsi" w:hAnsiTheme="majorHAnsi" w:cstheme="majorHAnsi"/>
          <w:iCs/>
        </w:rPr>
        <w:t xml:space="preserve">označené objednatelem jako vady většího rozsahu s potřebou vypracování technologického postupu v termínu stanoveném pro odstranění vady vzájemnou písemnou dohodou smluvních stran; </w:t>
      </w:r>
      <w:bookmarkStart w:id="13" w:name="_Hlk145580695"/>
      <w:r w:rsidRPr="00B148F6">
        <w:rPr>
          <w:rFonts w:asciiTheme="majorHAnsi" w:hAnsiTheme="majorHAnsi" w:cstheme="majorHAnsi"/>
          <w:snapToGrid w:val="0"/>
        </w:rPr>
        <w:t xml:space="preserve">nedojde-li mezi oběma stranami k dohodě o termínu odstranění oznámené vady, platí, že oznámená vada musí být odstraněna </w:t>
      </w:r>
      <w:r w:rsidRPr="001D65B5">
        <w:rPr>
          <w:rFonts w:asciiTheme="majorHAnsi" w:hAnsiTheme="majorHAnsi" w:cstheme="majorHAnsi"/>
          <w:snapToGrid w:val="0"/>
        </w:rPr>
        <w:t>nejpozději do 15 dnů ode dne doručení</w:t>
      </w:r>
      <w:r w:rsidRPr="00B148F6">
        <w:rPr>
          <w:rFonts w:asciiTheme="majorHAnsi" w:hAnsiTheme="majorHAnsi" w:cstheme="majorHAnsi"/>
          <w:snapToGrid w:val="0"/>
        </w:rPr>
        <w:t xml:space="preserve"> oznámení o vadě zhotoviteli</w:t>
      </w:r>
      <w:r w:rsidRPr="00B148F6">
        <w:rPr>
          <w:rFonts w:asciiTheme="majorHAnsi" w:hAnsiTheme="majorHAnsi" w:cstheme="majorHAnsi"/>
          <w:iCs/>
        </w:rPr>
        <w:t>.</w:t>
      </w:r>
      <w:bookmarkEnd w:id="13"/>
    </w:p>
    <w:p w14:paraId="1BE8CDDD"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O odstranění oznámené vady sepíše objednatel protokol, ve kterém potvrdí odstranění vady nebo uvede důvody, pro které odmítá opravu převzít.</w:t>
      </w:r>
    </w:p>
    <w:p w14:paraId="4D2E5F37"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bude zhotovitel v prodlení se započetím s odstraňováním oznámené vady, je objednatel oprávněn odstranění vady provést sám nebo prostřednictvím třetí osoby na náklady zhotovitele, aniž by mu tímto zaniklo právo na záruku od zhotovitele, pokud se smluvní strany nedohodnou jinak. Veškeré takto vzniklé náklady uhradí objednateli zhotovitel do 15 kalendářních dnů po obdržení písemné výzvy k úhradě. </w:t>
      </w:r>
    </w:p>
    <w:p w14:paraId="0707A936" w14:textId="77777777" w:rsidR="006826A2" w:rsidRPr="00B148F6" w:rsidRDefault="006826A2" w:rsidP="00E110AD">
      <w:pPr>
        <w:widowControl w:val="0"/>
        <w:numPr>
          <w:ilvl w:val="1"/>
          <w:numId w:val="21"/>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bude v prodlení s odstraněním oznámené vady, je objednatel oprávněn odstranění vady provést sám nebo prostřednictvím třetí osoby na náklady zhotovitele. Náklady s tím spojené je dodavatel povinen uhradit objednateli do 15 kalendářních dnů po obdržení písemné výzvy k úhradě. </w:t>
      </w:r>
      <w:r w:rsidRPr="00B148F6">
        <w:rPr>
          <w:rFonts w:asciiTheme="majorHAnsi" w:hAnsiTheme="majorHAnsi" w:cstheme="majorHAnsi"/>
        </w:rPr>
        <w:t>Odstranění vady svépomocí nebo prostřednictvím třetí osoby nemá vliv na poskytnutou záruku za jakost dle této smlouvy.</w:t>
      </w:r>
    </w:p>
    <w:p w14:paraId="4BF32321" w14:textId="4AE85E3C" w:rsidR="006826A2" w:rsidRPr="00B148F6" w:rsidRDefault="006826A2" w:rsidP="00756DE2">
      <w:pPr>
        <w:pStyle w:val="Zkladntext"/>
        <w:keepN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w:t>
      </w:r>
    </w:p>
    <w:p w14:paraId="499790C4" w14:textId="77777777" w:rsidR="006826A2" w:rsidRPr="00B148F6" w:rsidRDefault="006826A2" w:rsidP="00756DE2">
      <w:pPr>
        <w:pStyle w:val="Zkladntext"/>
        <w:keepN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Pojištění, odpovědnost za škodu</w:t>
      </w:r>
    </w:p>
    <w:p w14:paraId="58B5B8FD" w14:textId="00115EEF" w:rsidR="006826A2" w:rsidRPr="00B148F6" w:rsidRDefault="005C779D" w:rsidP="00E110AD">
      <w:pPr>
        <w:widowControl w:val="0"/>
        <w:numPr>
          <w:ilvl w:val="1"/>
          <w:numId w:val="28"/>
        </w:numPr>
        <w:spacing w:after="120" w:line="240" w:lineRule="auto"/>
        <w:ind w:left="567" w:hanging="567"/>
        <w:jc w:val="both"/>
        <w:rPr>
          <w:rFonts w:asciiTheme="majorHAnsi" w:hAnsiTheme="majorHAnsi" w:cstheme="majorHAnsi"/>
          <w:snapToGrid w:val="0"/>
        </w:rPr>
      </w:pPr>
      <w:bookmarkStart w:id="14" w:name="_Ref40971687"/>
      <w:r w:rsidRPr="001A696F">
        <w:rPr>
          <w:rFonts w:asciiTheme="majorHAnsi" w:hAnsiTheme="majorHAnsi" w:cstheme="majorHAnsi"/>
          <w:snapToGrid w:val="0"/>
        </w:rPr>
        <w:t>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w:t>
      </w:r>
      <w:r w:rsidRPr="001D65B5">
        <w:rPr>
          <w:rFonts w:asciiTheme="majorHAnsi" w:hAnsiTheme="majorHAnsi" w:cstheme="majorHAnsi"/>
          <w:snapToGrid w:val="0"/>
        </w:rPr>
        <w:t xml:space="preserve">ýt nižší než </w:t>
      </w:r>
      <w:r w:rsidR="002B105D" w:rsidRPr="001D65B5">
        <w:rPr>
          <w:rFonts w:asciiTheme="majorHAnsi" w:hAnsiTheme="majorHAnsi" w:cstheme="majorHAnsi"/>
          <w:snapToGrid w:val="0"/>
        </w:rPr>
        <w:t>7</w:t>
      </w:r>
      <w:r w:rsidRPr="001D65B5">
        <w:rPr>
          <w:rFonts w:asciiTheme="majorHAnsi" w:hAnsiTheme="majorHAnsi" w:cstheme="majorHAnsi"/>
          <w:snapToGrid w:val="0"/>
        </w:rPr>
        <w:t>0.000.000,- Kč.</w:t>
      </w:r>
      <w:bookmarkEnd w:id="14"/>
      <w:r w:rsidR="006826A2" w:rsidRPr="00B148F6">
        <w:rPr>
          <w:rFonts w:asciiTheme="majorHAnsi" w:hAnsiTheme="majorHAnsi" w:cstheme="majorHAnsi"/>
          <w:snapToGrid w:val="0"/>
        </w:rPr>
        <w:t xml:space="preserve"> </w:t>
      </w:r>
    </w:p>
    <w:p w14:paraId="2FFFD491" w14:textId="3A31520B" w:rsidR="006826A2" w:rsidRPr="00B721B5" w:rsidRDefault="006826A2" w:rsidP="002E6BD6">
      <w:pPr>
        <w:widowControl w:val="0"/>
        <w:numPr>
          <w:ilvl w:val="1"/>
          <w:numId w:val="28"/>
        </w:numPr>
        <w:spacing w:after="120" w:line="240" w:lineRule="auto"/>
        <w:ind w:left="567" w:hanging="567"/>
        <w:jc w:val="both"/>
        <w:outlineLvl w:val="0"/>
        <w:rPr>
          <w:rFonts w:asciiTheme="majorHAnsi" w:hAnsiTheme="majorHAnsi" w:cstheme="majorHAnsi"/>
          <w:b/>
          <w:i/>
          <w:snapToGrid w:val="0"/>
        </w:rPr>
      </w:pPr>
      <w:r w:rsidRPr="00B721B5">
        <w:rPr>
          <w:rFonts w:asciiTheme="majorHAnsi" w:hAnsiTheme="majorHAnsi" w:cstheme="majorHAnsi"/>
          <w:snapToGrid w:val="0"/>
        </w:rPr>
        <w:t>V případě vzniku pojistné události, jejímž důsledkem dojde ke snížení minimální výše pojistného krytí pod výši uvedenou v odst. 10.</w:t>
      </w:r>
      <w:r w:rsidR="00526CA2" w:rsidRPr="00B721B5">
        <w:rPr>
          <w:rFonts w:asciiTheme="majorHAnsi" w:hAnsiTheme="majorHAnsi" w:cstheme="majorHAnsi"/>
          <w:snapToGrid w:val="0"/>
        </w:rPr>
        <w:t xml:space="preserve">1 </w:t>
      </w:r>
      <w:r w:rsidRPr="00B721B5">
        <w:rPr>
          <w:rFonts w:asciiTheme="majorHAnsi" w:hAnsiTheme="majorHAnsi" w:cstheme="majorHAnsi"/>
          <w:snapToGrid w:val="0"/>
        </w:rPr>
        <w:t>tohoto článku smlouvy, je zhotovitel povinen uzavřít pojistnou smlouvu novou, případně dodatek ke stávající smlouvě tak, aby minimální výše pojistného krytí vždy dosahovala nejméně výši uvedené v odst. 10.</w:t>
      </w:r>
      <w:r w:rsidR="00526CA2" w:rsidRPr="00B721B5">
        <w:rPr>
          <w:rFonts w:asciiTheme="majorHAnsi" w:hAnsiTheme="majorHAnsi" w:cstheme="majorHAnsi"/>
          <w:snapToGrid w:val="0"/>
        </w:rPr>
        <w:t>1</w:t>
      </w:r>
      <w:r w:rsidRPr="00B721B5">
        <w:rPr>
          <w:rFonts w:asciiTheme="majorHAnsi" w:hAnsiTheme="majorHAnsi" w:cstheme="majorHAnsi"/>
          <w:snapToGrid w:val="0"/>
        </w:rPr>
        <w:t xml:space="preserve"> tohoto článku smlouvy. </w:t>
      </w:r>
    </w:p>
    <w:p w14:paraId="048A906D" w14:textId="6374A6EE"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předložit objednateli kopii pojistné smlouvy, v níž bude zhotovitelem sjednáno </w:t>
      </w:r>
      <w:r w:rsidR="007447D1">
        <w:rPr>
          <w:rFonts w:asciiTheme="majorHAnsi" w:hAnsiTheme="majorHAnsi" w:cstheme="majorHAnsi"/>
          <w:snapToGrid w:val="0"/>
        </w:rPr>
        <w:t>pojištění</w:t>
      </w:r>
      <w:r w:rsidRPr="00B148F6">
        <w:rPr>
          <w:rFonts w:asciiTheme="majorHAnsi" w:hAnsiTheme="majorHAnsi" w:cstheme="majorHAnsi"/>
          <w:snapToGrid w:val="0"/>
        </w:rPr>
        <w:t xml:space="preserve">, a </w:t>
      </w:r>
      <w:r w:rsidR="007447D1" w:rsidRPr="00B148F6">
        <w:rPr>
          <w:rFonts w:asciiTheme="majorHAnsi" w:hAnsiTheme="majorHAnsi" w:cstheme="majorHAnsi"/>
          <w:snapToGrid w:val="0"/>
        </w:rPr>
        <w:t>kter</w:t>
      </w:r>
      <w:r w:rsidR="007447D1">
        <w:rPr>
          <w:rFonts w:asciiTheme="majorHAnsi" w:hAnsiTheme="majorHAnsi" w:cstheme="majorHAnsi"/>
          <w:snapToGrid w:val="0"/>
        </w:rPr>
        <w:t>é</w:t>
      </w:r>
      <w:r w:rsidR="007447D1" w:rsidRPr="00B148F6">
        <w:rPr>
          <w:rFonts w:asciiTheme="majorHAnsi" w:hAnsiTheme="majorHAnsi" w:cstheme="majorHAnsi"/>
          <w:snapToGrid w:val="0"/>
        </w:rPr>
        <w:t xml:space="preserve"> </w:t>
      </w:r>
      <w:r w:rsidRPr="00B148F6">
        <w:rPr>
          <w:rFonts w:asciiTheme="majorHAnsi" w:hAnsiTheme="majorHAnsi" w:cstheme="majorHAnsi"/>
          <w:snapToGrid w:val="0"/>
        </w:rPr>
        <w:t>bude splňovat podmínky stanovené touto smlouvou (dále jen „</w:t>
      </w:r>
      <w:r w:rsidRPr="00B148F6">
        <w:rPr>
          <w:rFonts w:asciiTheme="majorHAnsi" w:hAnsiTheme="majorHAnsi" w:cstheme="majorHAnsi"/>
          <w:b/>
          <w:snapToGrid w:val="0"/>
        </w:rPr>
        <w:t>pojistná smlouva</w:t>
      </w:r>
      <w:r w:rsidRPr="00B148F6">
        <w:rPr>
          <w:rFonts w:asciiTheme="majorHAnsi" w:hAnsiTheme="majorHAnsi" w:cstheme="majorHAnsi"/>
          <w:snapToGrid w:val="0"/>
        </w:rPr>
        <w:t xml:space="preserve">“), případně pojistný certifikát, pokud z něj bude patrné splnění podmínek na pojištění stanovených touto smlouvou, a to nejpozději do 15 kalendářních dní ode dne uzavření této smlouvy </w:t>
      </w:r>
      <w:r w:rsidR="008F23F4" w:rsidRPr="008F23F4">
        <w:rPr>
          <w:rFonts w:asciiTheme="majorHAnsi" w:hAnsiTheme="majorHAnsi" w:cstheme="majorHAnsi"/>
          <w:snapToGrid w:val="0"/>
        </w:rPr>
        <w:t xml:space="preserve"> </w:t>
      </w:r>
      <w:r w:rsidR="008F23F4">
        <w:rPr>
          <w:rFonts w:asciiTheme="majorHAnsi" w:hAnsiTheme="majorHAnsi" w:cstheme="majorHAnsi"/>
          <w:snapToGrid w:val="0"/>
        </w:rPr>
        <w:t>a dále kdykoliv v době trvání této smlouvy do 5 pracovních dnů ode dne doručení výzvy objednatele.</w:t>
      </w:r>
    </w:p>
    <w:p w14:paraId="52D35F97"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dále zavazuje umožnit objednateli, a to kdykoli po dobu trvání této smlouvy, nahlédnout do originálu pojistné smlouvy. </w:t>
      </w:r>
    </w:p>
    <w:p w14:paraId="12071453"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plnit veškerá opatření a podmínky stanovené a vyplývající mu z pojistné smlouvy, která by v případě jejich včasného neplnění mohla mít za následek snížení minimální pojistné výše, jakož i její ukončení. </w:t>
      </w:r>
    </w:p>
    <w:p w14:paraId="34A38048" w14:textId="76D4F7FE"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Porušení povinnosti zhotovitele mít uzavřenu pojistnou smlouvu v souladu s touto smlouvou a/nebo prodlení s doložením pojistné smlouvy se považuje za podstatné porušení smlouvy ze strany zhotovitele a opravňuje objednatele okamžitě od této smlouvy odstoupit.</w:t>
      </w:r>
    </w:p>
    <w:p w14:paraId="7F7D129C"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ukončení pojistné smlouvy, je zhotovitel povinen požádat objednatele, aby odsouhlasil nahrazení pojistné smlouvy pojistnou smlouvou novou, která bude splňovat podmínky stanovené touto smlouvou. Objednatel bezdůvodně neodepře souhlas s nahrazením pojistné smlouvy smlouvou novou.  </w:t>
      </w:r>
    </w:p>
    <w:p w14:paraId="7C3FDD4F"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dále zavazuje zajistit, aby všichni poddodavatelé podílející se na díle měli uzavřeno pojištění odpovědnosti za škodu/újmu způsobenou třetím osobám v rozsahu pojistného plnění přiměřeného výši způsobené škody, kterou je možné s ohle</w:t>
      </w:r>
      <w:r w:rsidRPr="001D65B5">
        <w:rPr>
          <w:rFonts w:asciiTheme="majorHAnsi" w:hAnsiTheme="majorHAnsi" w:cstheme="majorHAnsi"/>
          <w:snapToGrid w:val="0"/>
        </w:rPr>
        <w:t xml:space="preserve">dem na činnost prováděnou poddodavatelem předpokládat, minimálně však ve výši odpovídající výši plnění poskytovaného poddodavatelem bez DPH. Na žádost objednatele je zhotovitel povinen prokázat pojištění </w:t>
      </w:r>
      <w:r w:rsidRPr="001D65B5">
        <w:rPr>
          <w:rFonts w:asciiTheme="majorHAnsi" w:hAnsiTheme="majorHAnsi" w:cstheme="majorHAnsi"/>
          <w:snapToGrid w:val="0"/>
        </w:rPr>
        <w:lastRenderedPageBreak/>
        <w:t>poddodavatelů.</w:t>
      </w:r>
    </w:p>
    <w:p w14:paraId="391A1C9B"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učinit veškerá opatření potřebná k odvrácení škody nebo k jejímu zmírnění. Zhotovitel se zavazuje nahradit objednateli v plné výši škodu, která vznikla při realizaci díla v souvislosti s ním anebo v důsledku porušení povinností zhotovitele dle této smlouvy.</w:t>
      </w:r>
    </w:p>
    <w:p w14:paraId="39C8385B"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zodpovídá za škodu způsobenou jeho činností na pozemcích dotčených prováděním díla a na majetku třetích osob, umístěných na těchto pozemcích. Zhotovitel je povinen nahradit škodu vzniklou na pozemcích dotčených prováděním díla a na majetku třetích osob, umístěného na těchto pozemcích, jejich uvedením do předešlého stavu, pokud je toto možné, jinak formou finanční náhrady.</w:t>
      </w:r>
    </w:p>
    <w:p w14:paraId="5126D0ED"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rovněž odpovědný za jakékoliv ztráty nebo škody na díle či majetku objednatele či třetích osob způsobené zhotovitelem nebo jeho poddodavateli v průběhu provádění jakýchkoliv prací a služeb při plnění nebo v souvislosti s plněním povinností podle této smlouvy.</w:t>
      </w:r>
    </w:p>
    <w:p w14:paraId="5929F414" w14:textId="77777777" w:rsidR="006826A2" w:rsidRPr="00B148F6" w:rsidRDefault="006826A2" w:rsidP="00E110AD">
      <w:pPr>
        <w:widowControl w:val="0"/>
        <w:numPr>
          <w:ilvl w:val="1"/>
          <w:numId w:val="28"/>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povinen bezodkladně oznámit objednateli škodu, ztrátu nebo jakoukoliv jinou újmu vzniklou na předmětu díla, způsobenou jím nebo třetí osobou. O vzniklé škodě sepíší smluvní strany zápis.</w:t>
      </w:r>
    </w:p>
    <w:p w14:paraId="39859741" w14:textId="77777777" w:rsidR="006826A2" w:rsidRPr="00B148F6" w:rsidRDefault="006826A2" w:rsidP="006826A2">
      <w:pPr>
        <w:pStyle w:val="Zkladntext"/>
        <w:keepNext/>
        <w:spacing w:before="480"/>
        <w:jc w:val="center"/>
        <w:rPr>
          <w:rFonts w:asciiTheme="majorHAnsi" w:hAnsiTheme="majorHAnsi" w:cstheme="majorHAnsi"/>
          <w:b/>
          <w:sz w:val="22"/>
          <w:szCs w:val="22"/>
        </w:rPr>
      </w:pPr>
      <w:r w:rsidRPr="00B148F6">
        <w:rPr>
          <w:rFonts w:asciiTheme="majorHAnsi" w:hAnsiTheme="majorHAnsi" w:cstheme="majorHAnsi"/>
          <w:b/>
          <w:sz w:val="22"/>
          <w:szCs w:val="22"/>
        </w:rPr>
        <w:t>XI.</w:t>
      </w:r>
    </w:p>
    <w:p w14:paraId="55087958" w14:textId="77777777" w:rsidR="006826A2" w:rsidRPr="00B148F6" w:rsidRDefault="006826A2" w:rsidP="006826A2">
      <w:pPr>
        <w:pStyle w:val="Zkladntext"/>
        <w:keepNext/>
        <w:jc w:val="center"/>
        <w:rPr>
          <w:rFonts w:asciiTheme="majorHAnsi" w:hAnsiTheme="majorHAnsi" w:cstheme="majorHAnsi"/>
          <w:b/>
          <w:sz w:val="22"/>
          <w:szCs w:val="22"/>
        </w:rPr>
      </w:pPr>
      <w:r w:rsidRPr="00B148F6">
        <w:rPr>
          <w:rFonts w:asciiTheme="majorHAnsi" w:hAnsiTheme="majorHAnsi" w:cstheme="majorHAnsi"/>
          <w:b/>
          <w:sz w:val="22"/>
          <w:szCs w:val="22"/>
          <w:lang w:val="cs-CZ"/>
        </w:rPr>
        <w:t xml:space="preserve">Bankovní </w:t>
      </w:r>
      <w:r w:rsidRPr="00B148F6">
        <w:rPr>
          <w:rFonts w:asciiTheme="majorHAnsi" w:hAnsiTheme="majorHAnsi" w:cstheme="majorHAnsi"/>
          <w:b/>
          <w:sz w:val="22"/>
          <w:szCs w:val="22"/>
        </w:rPr>
        <w:t xml:space="preserve">záruka za </w:t>
      </w:r>
      <w:r w:rsidRPr="00B148F6">
        <w:rPr>
          <w:rFonts w:asciiTheme="majorHAnsi" w:hAnsiTheme="majorHAnsi" w:cstheme="majorHAnsi"/>
          <w:b/>
          <w:sz w:val="22"/>
          <w:szCs w:val="22"/>
          <w:lang w:val="cs-CZ"/>
        </w:rPr>
        <w:t>řádné</w:t>
      </w:r>
      <w:r w:rsidRPr="00B148F6">
        <w:rPr>
          <w:rFonts w:asciiTheme="majorHAnsi" w:hAnsiTheme="majorHAnsi" w:cstheme="majorHAnsi"/>
          <w:b/>
          <w:sz w:val="22"/>
          <w:szCs w:val="22"/>
        </w:rPr>
        <w:t xml:space="preserve"> provedení díla a za jakost díla</w:t>
      </w:r>
    </w:p>
    <w:p w14:paraId="412411EA" w14:textId="77777777" w:rsidR="006826A2" w:rsidRPr="00B148F6" w:rsidRDefault="006826A2" w:rsidP="00285DD3">
      <w:pPr>
        <w:widowControl w:val="0"/>
        <w:jc w:val="both"/>
        <w:rPr>
          <w:rFonts w:asciiTheme="majorHAnsi" w:hAnsiTheme="majorHAnsi" w:cstheme="majorHAnsi"/>
          <w:b/>
          <w:bCs/>
        </w:rPr>
      </w:pPr>
    </w:p>
    <w:p w14:paraId="1FD01BE5" w14:textId="77777777" w:rsidR="006826A2" w:rsidRPr="00B148F6" w:rsidRDefault="006826A2" w:rsidP="006826A2">
      <w:pPr>
        <w:widowControl w:val="0"/>
        <w:ind w:left="567"/>
        <w:jc w:val="both"/>
        <w:rPr>
          <w:rFonts w:asciiTheme="majorHAnsi" w:hAnsiTheme="majorHAnsi" w:cstheme="majorHAnsi"/>
          <w:b/>
          <w:bCs/>
        </w:rPr>
      </w:pPr>
      <w:r w:rsidRPr="00B148F6">
        <w:rPr>
          <w:rFonts w:asciiTheme="majorHAnsi" w:hAnsiTheme="majorHAnsi" w:cstheme="majorHAnsi"/>
          <w:b/>
          <w:bCs/>
        </w:rPr>
        <w:t>Bankovní záruka za řádné provedení díla</w:t>
      </w:r>
    </w:p>
    <w:p w14:paraId="0DCAEA86" w14:textId="14BA2A14" w:rsidR="006826A2" w:rsidRPr="00B148F6"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Zhotovitel se zavazuje nejpozději do 15 dnů po nabytí účinnosti této smlouvy sjednat bankovní záruku a předložit objednateli záruční listinu za řádné provedení díla (tj. bankovní záruku za</w:t>
      </w:r>
      <w:r w:rsidR="004C6D3C">
        <w:rPr>
          <w:rFonts w:asciiTheme="majorHAnsi" w:hAnsiTheme="majorHAnsi" w:cstheme="majorHAnsi"/>
          <w:bCs/>
        </w:rPr>
        <w:t> </w:t>
      </w:r>
      <w:r w:rsidRPr="00B148F6">
        <w:rPr>
          <w:rFonts w:asciiTheme="majorHAnsi" w:hAnsiTheme="majorHAnsi" w:cstheme="majorHAnsi"/>
          <w:bCs/>
        </w:rPr>
        <w:t xml:space="preserve">splnění povinností zhotovitele vyplývajících z této smlouvy, resp. za splnění všech pohledávek objednatele za zhotovitelem vzniklé na základě této smlouvy nebo v souvislosti s ní) znějící na částku ve výši </w:t>
      </w:r>
      <w:r w:rsidRPr="00B148F6">
        <w:rPr>
          <w:rFonts w:asciiTheme="majorHAnsi" w:hAnsiTheme="majorHAnsi" w:cstheme="majorHAnsi"/>
          <w:b/>
          <w:bCs/>
        </w:rPr>
        <w:t>5 % z celkové smluvní ceny díla bez DPH</w:t>
      </w:r>
      <w:r w:rsidRPr="00B148F6">
        <w:rPr>
          <w:rFonts w:asciiTheme="majorHAnsi" w:hAnsiTheme="majorHAnsi" w:cstheme="majorHAnsi"/>
          <w:bCs/>
        </w:rPr>
        <w:t xml:space="preserve"> dle </w:t>
      </w:r>
      <w:r w:rsidRPr="00117BAC">
        <w:rPr>
          <w:rFonts w:asciiTheme="majorHAnsi" w:hAnsiTheme="majorHAnsi" w:cstheme="majorHAnsi"/>
          <w:bCs/>
        </w:rPr>
        <w:t>čl. IV. odstavce 4.1</w:t>
      </w:r>
      <w:r w:rsidRPr="00B148F6">
        <w:rPr>
          <w:rFonts w:asciiTheme="majorHAnsi" w:hAnsiTheme="majorHAnsi" w:cstheme="majorHAnsi"/>
          <w:bCs/>
        </w:rPr>
        <w:t xml:space="preserve"> této smlouvy</w:t>
      </w:r>
      <w:r w:rsidR="0089798D">
        <w:rPr>
          <w:rFonts w:asciiTheme="majorHAnsi" w:hAnsiTheme="majorHAnsi" w:cstheme="majorHAnsi"/>
          <w:bCs/>
        </w:rPr>
        <w:t xml:space="preserve"> </w:t>
      </w:r>
      <w:bookmarkStart w:id="15" w:name="_Hlk37325002"/>
      <w:r w:rsidR="0089798D">
        <w:rPr>
          <w:rFonts w:asciiTheme="majorHAnsi" w:hAnsiTheme="majorHAnsi" w:cstheme="majorHAnsi"/>
          <w:bCs/>
        </w:rPr>
        <w:t>platné ke dni uzavření smlouvy</w:t>
      </w:r>
      <w:bookmarkEnd w:id="15"/>
      <w:r w:rsidRPr="00B148F6">
        <w:rPr>
          <w:rFonts w:asciiTheme="majorHAnsi" w:hAnsiTheme="majorHAnsi" w:cstheme="majorHAnsi"/>
          <w:bCs/>
        </w:rPr>
        <w:t xml:space="preserve">. </w:t>
      </w:r>
    </w:p>
    <w:p w14:paraId="3C93D159" w14:textId="7F00DFBF" w:rsidR="006826A2" w:rsidRPr="00B148F6"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 xml:space="preserve">Bankovní záruka za řádné provedení díla musí být platná po celou dobu plnění díla dle této smlouvy a ještě nejméně 60 dní po termínu protokolárního předání a převzetí dokončeného díla, přičemž záruční listina bude objednatelem vrácena zhotoviteli do 30 dnů po uplynutí této lhůty. </w:t>
      </w:r>
      <w:r w:rsidR="00DF196E">
        <w:rPr>
          <w:rFonts w:asciiTheme="majorHAnsi" w:hAnsiTheme="majorHAnsi" w:cstheme="majorHAnsi"/>
          <w:bCs/>
        </w:rPr>
        <w:t>Z</w:t>
      </w:r>
      <w:r w:rsidRPr="00B148F6">
        <w:rPr>
          <w:rFonts w:asciiTheme="majorHAnsi" w:hAnsiTheme="majorHAnsi" w:cstheme="majorHAnsi"/>
          <w:bCs/>
        </w:rPr>
        <w:t>hotovitel</w:t>
      </w:r>
      <w:r w:rsidR="00DF196E">
        <w:rPr>
          <w:rFonts w:asciiTheme="majorHAnsi" w:hAnsiTheme="majorHAnsi" w:cstheme="majorHAnsi"/>
          <w:bCs/>
        </w:rPr>
        <w:t xml:space="preserve"> je</w:t>
      </w:r>
      <w:r w:rsidRPr="00B148F6">
        <w:rPr>
          <w:rFonts w:asciiTheme="majorHAnsi" w:hAnsiTheme="majorHAnsi" w:cstheme="majorHAnsi"/>
          <w:bCs/>
        </w:rPr>
        <w:t xml:space="preserve"> povinen před vypršením platnosti bankovní záruky na vlastní náklady zajistit prodloužení platnosti bankovní záruky</w:t>
      </w:r>
      <w:r w:rsidR="00DF196E">
        <w:rPr>
          <w:rFonts w:asciiTheme="majorHAnsi" w:hAnsiTheme="majorHAnsi" w:cstheme="majorHAnsi"/>
          <w:bCs/>
        </w:rPr>
        <w:t xml:space="preserve"> </w:t>
      </w:r>
      <w:bookmarkStart w:id="16" w:name="_Hlk145586493"/>
      <w:r w:rsidR="00DF196E">
        <w:rPr>
          <w:rFonts w:asciiTheme="majorHAnsi" w:hAnsiTheme="majorHAnsi" w:cstheme="majorHAnsi"/>
          <w:bCs/>
        </w:rPr>
        <w:t>vždy</w:t>
      </w:r>
      <w:bookmarkEnd w:id="16"/>
      <w:r w:rsidRPr="00B148F6">
        <w:rPr>
          <w:rFonts w:asciiTheme="majorHAnsi" w:hAnsiTheme="majorHAnsi" w:cstheme="majorHAnsi"/>
          <w:bCs/>
        </w:rPr>
        <w:t xml:space="preserve"> tak, aby byla splněna podmínka platnosti bankovní záruky minimálně 60 dní po termínu předání a převzetí díla. </w:t>
      </w:r>
    </w:p>
    <w:p w14:paraId="0DD325CB" w14:textId="77777777" w:rsidR="006826A2" w:rsidRPr="00B148F6"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785D83C8" w14:textId="006EB83F" w:rsidR="006826A2" w:rsidRPr="00117BAC"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 xml:space="preserve">Pokud zhotovitel bankovní záruku </w:t>
      </w:r>
      <w:r w:rsidRPr="00117BAC">
        <w:rPr>
          <w:rFonts w:asciiTheme="majorHAnsi" w:hAnsiTheme="majorHAnsi" w:cstheme="majorHAnsi"/>
          <w:bCs/>
        </w:rPr>
        <w:t>dle odstavce 11.1 tohoto</w:t>
      </w:r>
      <w:r w:rsidRPr="00B148F6">
        <w:rPr>
          <w:rFonts w:asciiTheme="majorHAnsi" w:hAnsiTheme="majorHAnsi" w:cstheme="majorHAnsi"/>
          <w:bCs/>
        </w:rPr>
        <w:t xml:space="preserve"> článku smlouvy nezřídí a záruční listinu objednateli nepředloží</w:t>
      </w:r>
      <w:r w:rsidR="00692972">
        <w:rPr>
          <w:rFonts w:asciiTheme="majorHAnsi" w:hAnsiTheme="majorHAnsi" w:cstheme="majorHAnsi"/>
          <w:bCs/>
        </w:rPr>
        <w:t xml:space="preserve"> ani nesloží peněžitou jistotu </w:t>
      </w:r>
      <w:r w:rsidR="00692972" w:rsidRPr="00117BAC">
        <w:rPr>
          <w:rFonts w:asciiTheme="majorHAnsi" w:hAnsiTheme="majorHAnsi" w:cstheme="majorHAnsi"/>
          <w:bCs/>
        </w:rPr>
        <w:t xml:space="preserve">dle odstavce 11.5 tohoto článku smlouvy, </w:t>
      </w:r>
      <w:r w:rsidRPr="00117BAC">
        <w:rPr>
          <w:rFonts w:asciiTheme="majorHAnsi" w:hAnsiTheme="majorHAnsi" w:cstheme="majorHAnsi"/>
          <w:bCs/>
        </w:rPr>
        <w:t>považuje se toto za podstatné porušení smlouvy ze strany zhotovitele a objednatel bude mít právo okamžitě od této smlouvy odstoupit.</w:t>
      </w:r>
    </w:p>
    <w:p w14:paraId="7F05BD3A" w14:textId="7F8D0902" w:rsidR="00692972" w:rsidRPr="00B148F6" w:rsidRDefault="00692972" w:rsidP="00692972">
      <w:pPr>
        <w:widowControl w:val="0"/>
        <w:numPr>
          <w:ilvl w:val="0"/>
          <w:numId w:val="25"/>
        </w:numPr>
        <w:spacing w:after="120" w:line="240" w:lineRule="auto"/>
        <w:ind w:left="567" w:hanging="567"/>
        <w:jc w:val="both"/>
        <w:rPr>
          <w:rFonts w:asciiTheme="majorHAnsi" w:hAnsiTheme="majorHAnsi" w:cstheme="majorHAnsi"/>
          <w:bCs/>
        </w:rPr>
      </w:pPr>
      <w:r w:rsidRPr="00117BAC">
        <w:rPr>
          <w:rFonts w:asciiTheme="majorHAnsi" w:hAnsiTheme="majorHAnsi" w:cstheme="majorHAnsi"/>
          <w:bCs/>
        </w:rPr>
        <w:t>Zhotovitel je oprávněn nahradit bankovní záruku za řádné provedení díla složením peněžité částky ve výši 5 % z celkové smluvní ceny díla bez DPH</w:t>
      </w:r>
      <w:r w:rsidR="00DD6E90" w:rsidRPr="00117BAC">
        <w:rPr>
          <w:rFonts w:asciiTheme="majorHAnsi" w:hAnsiTheme="majorHAnsi" w:cstheme="majorHAnsi"/>
          <w:bCs/>
        </w:rPr>
        <w:t xml:space="preserve"> </w:t>
      </w:r>
      <w:r w:rsidR="0089798D" w:rsidRPr="00117BAC">
        <w:rPr>
          <w:rFonts w:asciiTheme="majorHAnsi" w:hAnsiTheme="majorHAnsi" w:cstheme="majorHAnsi"/>
          <w:bCs/>
        </w:rPr>
        <w:t xml:space="preserve">dle čl. IV. odstavce 4.1 této smlouvy platné ke dni </w:t>
      </w:r>
      <w:r w:rsidR="0089798D" w:rsidRPr="00117BAC">
        <w:rPr>
          <w:rFonts w:asciiTheme="majorHAnsi" w:hAnsiTheme="majorHAnsi" w:cstheme="majorHAnsi"/>
          <w:bCs/>
        </w:rPr>
        <w:lastRenderedPageBreak/>
        <w:t xml:space="preserve">uzavření smlouvy </w:t>
      </w:r>
      <w:r w:rsidR="00DD6E90" w:rsidRPr="00117BAC">
        <w:rPr>
          <w:rFonts w:asciiTheme="majorHAnsi" w:hAnsiTheme="majorHAnsi" w:cstheme="majorHAnsi"/>
          <w:bCs/>
        </w:rPr>
        <w:t>na</w:t>
      </w:r>
      <w:r w:rsidRPr="00117BAC">
        <w:rPr>
          <w:rFonts w:asciiTheme="majorHAnsi" w:hAnsiTheme="majorHAnsi" w:cstheme="majorHAnsi"/>
          <w:bCs/>
        </w:rPr>
        <w:t xml:space="preserve"> účet objednatele</w:t>
      </w:r>
      <w:r w:rsidR="00FE7C54" w:rsidRPr="00117BAC">
        <w:rPr>
          <w:rFonts w:asciiTheme="majorHAnsi" w:hAnsiTheme="majorHAnsi" w:cstheme="majorHAnsi"/>
          <w:bCs/>
        </w:rPr>
        <w:t xml:space="preserve"> (ve lhůtě pro předložení bankovní záruky uvedené výše)</w:t>
      </w:r>
      <w:r w:rsidRPr="00117BAC">
        <w:rPr>
          <w:rFonts w:asciiTheme="majorHAnsi" w:hAnsiTheme="majorHAnsi" w:cstheme="majorHAnsi"/>
          <w:bCs/>
        </w:rPr>
        <w:t xml:space="preserve">. Tato částka bude sloužit jako jistota </w:t>
      </w:r>
      <w:r w:rsidR="0022089C" w:rsidRPr="00117BAC">
        <w:rPr>
          <w:rFonts w:asciiTheme="majorHAnsi" w:hAnsiTheme="majorHAnsi" w:cstheme="majorHAnsi"/>
          <w:bCs/>
        </w:rPr>
        <w:t xml:space="preserve">zajišťující splnění povinností zhotovitele vyplývajících z této smlouvy, resp.  splnění všech pohledávek objednatele za zhotovitelem vzniklých na základě této smlouvy nebo v souvislosti s ní a objednatel je oprávněn si tuto částku ponechat za účelem uspokojení předmětných </w:t>
      </w:r>
      <w:r w:rsidR="00C2388A" w:rsidRPr="00117BAC">
        <w:rPr>
          <w:rFonts w:asciiTheme="majorHAnsi" w:hAnsiTheme="majorHAnsi" w:cstheme="majorHAnsi"/>
          <w:bCs/>
        </w:rPr>
        <w:t>pohledávek</w:t>
      </w:r>
      <w:r w:rsidR="0022089C" w:rsidRPr="00117BAC">
        <w:rPr>
          <w:rFonts w:asciiTheme="majorHAnsi" w:hAnsiTheme="majorHAnsi" w:cstheme="majorHAnsi"/>
          <w:bCs/>
        </w:rPr>
        <w:t xml:space="preserve">. Nevznikne-li </w:t>
      </w:r>
      <w:r w:rsidR="002E485D" w:rsidRPr="00117BAC">
        <w:rPr>
          <w:rFonts w:asciiTheme="majorHAnsi" w:hAnsiTheme="majorHAnsi" w:cstheme="majorHAnsi"/>
          <w:bCs/>
        </w:rPr>
        <w:t>o</w:t>
      </w:r>
      <w:r w:rsidR="0022089C" w:rsidRPr="00117BAC">
        <w:rPr>
          <w:rFonts w:asciiTheme="majorHAnsi" w:hAnsiTheme="majorHAnsi" w:cstheme="majorHAnsi"/>
          <w:bCs/>
        </w:rPr>
        <w:t>bjednateli právo na čerpání jistoty</w:t>
      </w:r>
      <w:r w:rsidR="002E485D" w:rsidRPr="00117BAC">
        <w:rPr>
          <w:rFonts w:asciiTheme="majorHAnsi" w:hAnsiTheme="majorHAnsi" w:cstheme="majorHAnsi"/>
          <w:bCs/>
        </w:rPr>
        <w:t>, objednatel peněžitou jistotu zhotoviteli vrátí do 60 dní po termínu protokolárního předání a převzetí dokončeného díla na jeho účet, a to včetně případných úroků zúčtovaných peněžním ústavem</w:t>
      </w:r>
      <w:r w:rsidR="00A064AD" w:rsidRPr="00117BAC">
        <w:rPr>
          <w:rFonts w:asciiTheme="majorHAnsi" w:hAnsiTheme="majorHAnsi" w:cstheme="majorHAnsi"/>
          <w:bCs/>
        </w:rPr>
        <w:t>, není-li dále stanoveno jinak</w:t>
      </w:r>
      <w:r w:rsidR="002E485D" w:rsidRPr="00117BAC">
        <w:rPr>
          <w:rFonts w:asciiTheme="majorHAnsi" w:hAnsiTheme="majorHAnsi" w:cstheme="majorHAnsi"/>
          <w:bCs/>
        </w:rPr>
        <w:t>.</w:t>
      </w:r>
      <w:r w:rsidR="00F776DC" w:rsidRPr="00117BAC">
        <w:rPr>
          <w:rFonts w:asciiTheme="majorHAnsi" w:hAnsiTheme="majorHAnsi" w:cstheme="majorHAnsi"/>
          <w:bCs/>
        </w:rPr>
        <w:t xml:space="preserve"> Objednatel je oprávněn ponechat si 2 % celkové smluvní ceny díla bez DPH jako jistotu ve smyslu odst</w:t>
      </w:r>
      <w:r w:rsidR="002E099A" w:rsidRPr="00117BAC">
        <w:rPr>
          <w:rFonts w:asciiTheme="majorHAnsi" w:hAnsiTheme="majorHAnsi" w:cstheme="majorHAnsi"/>
          <w:bCs/>
        </w:rPr>
        <w:t>avce</w:t>
      </w:r>
      <w:r w:rsidR="00F776DC" w:rsidRPr="00117BAC">
        <w:rPr>
          <w:rFonts w:asciiTheme="majorHAnsi" w:hAnsiTheme="majorHAnsi" w:cstheme="majorHAnsi"/>
          <w:bCs/>
        </w:rPr>
        <w:t xml:space="preserve"> 11.1</w:t>
      </w:r>
      <w:r w:rsidR="002E099A" w:rsidRPr="00117BAC">
        <w:rPr>
          <w:rFonts w:asciiTheme="majorHAnsi" w:hAnsiTheme="majorHAnsi" w:cstheme="majorHAnsi"/>
          <w:bCs/>
        </w:rPr>
        <w:t>1 této</w:t>
      </w:r>
      <w:r w:rsidR="00F776DC" w:rsidRPr="00117BAC">
        <w:rPr>
          <w:rFonts w:asciiTheme="majorHAnsi" w:hAnsiTheme="majorHAnsi" w:cstheme="majorHAnsi"/>
          <w:bCs/>
        </w:rPr>
        <w:t xml:space="preserve"> smlouvy</w:t>
      </w:r>
      <w:r w:rsidR="00BD0F5A" w:rsidRPr="00117BAC">
        <w:rPr>
          <w:rFonts w:asciiTheme="majorHAnsi" w:hAnsiTheme="majorHAnsi" w:cstheme="majorHAnsi"/>
          <w:bCs/>
        </w:rPr>
        <w:t>, pokud</w:t>
      </w:r>
      <w:r w:rsidR="00BD0F5A">
        <w:rPr>
          <w:rFonts w:asciiTheme="majorHAnsi" w:hAnsiTheme="majorHAnsi" w:cstheme="majorHAnsi"/>
          <w:bCs/>
        </w:rPr>
        <w:t xml:space="preserve"> zhotovitel neposkytne jinou jistotu za jakost díla</w:t>
      </w:r>
      <w:r w:rsidR="002E099A">
        <w:rPr>
          <w:rFonts w:asciiTheme="majorHAnsi" w:hAnsiTheme="majorHAnsi" w:cstheme="majorHAnsi"/>
          <w:bCs/>
        </w:rPr>
        <w:t xml:space="preserve"> po dobu záruční doby (tzn. bankovní záruku nebo peněžitou jistotu)</w:t>
      </w:r>
      <w:r w:rsidR="00F776DC">
        <w:rPr>
          <w:rFonts w:asciiTheme="majorHAnsi" w:hAnsiTheme="majorHAnsi" w:cstheme="majorHAnsi"/>
          <w:bCs/>
        </w:rPr>
        <w:t>.</w:t>
      </w:r>
    </w:p>
    <w:p w14:paraId="20A334C8" w14:textId="77777777" w:rsidR="006826A2" w:rsidRPr="00B148F6" w:rsidRDefault="006826A2" w:rsidP="006826A2">
      <w:pPr>
        <w:widowControl w:val="0"/>
        <w:spacing w:before="120"/>
        <w:ind w:left="567"/>
        <w:jc w:val="both"/>
        <w:rPr>
          <w:rFonts w:asciiTheme="majorHAnsi" w:hAnsiTheme="majorHAnsi" w:cstheme="majorHAnsi"/>
          <w:b/>
          <w:bCs/>
        </w:rPr>
      </w:pPr>
      <w:r w:rsidRPr="00B148F6">
        <w:rPr>
          <w:rFonts w:asciiTheme="majorHAnsi" w:hAnsiTheme="majorHAnsi" w:cstheme="majorHAnsi"/>
          <w:b/>
          <w:bCs/>
        </w:rPr>
        <w:t>Bankovní záruka za jakost díla</w:t>
      </w:r>
    </w:p>
    <w:p w14:paraId="302C930E" w14:textId="630A7F82" w:rsidR="006826A2" w:rsidRPr="00B148F6"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 xml:space="preserve">Zhotovitel se zavazuje nejpozději v den protokolárního předání a převzetí díla předložit objednateli záruční listinu za jakost díla znějící na částku ve výši </w:t>
      </w:r>
      <w:r w:rsidRPr="00B148F6">
        <w:rPr>
          <w:rFonts w:asciiTheme="majorHAnsi" w:hAnsiTheme="majorHAnsi" w:cstheme="majorHAnsi"/>
          <w:b/>
          <w:bCs/>
        </w:rPr>
        <w:t>2 % z celkové smluvní ceny díla bez DPH</w:t>
      </w:r>
      <w:r w:rsidRPr="00B148F6">
        <w:rPr>
          <w:rFonts w:asciiTheme="majorHAnsi" w:hAnsiTheme="majorHAnsi" w:cstheme="majorHAnsi"/>
          <w:bCs/>
        </w:rPr>
        <w:t xml:space="preserve"> dle čl. </w:t>
      </w:r>
      <w:r w:rsidRPr="00117BAC">
        <w:rPr>
          <w:rFonts w:asciiTheme="majorHAnsi" w:hAnsiTheme="majorHAnsi" w:cstheme="majorHAnsi"/>
          <w:bCs/>
        </w:rPr>
        <w:t>IV. odstavce 4.1 této</w:t>
      </w:r>
      <w:r w:rsidRPr="00B148F6">
        <w:rPr>
          <w:rFonts w:asciiTheme="majorHAnsi" w:hAnsiTheme="majorHAnsi" w:cstheme="majorHAnsi"/>
          <w:bCs/>
        </w:rPr>
        <w:t xml:space="preserve"> smlouvy</w:t>
      </w:r>
      <w:r w:rsidR="0089798D" w:rsidRPr="0089798D">
        <w:rPr>
          <w:rFonts w:asciiTheme="majorHAnsi" w:hAnsiTheme="majorHAnsi" w:cstheme="majorHAnsi"/>
          <w:bCs/>
        </w:rPr>
        <w:t xml:space="preserve"> </w:t>
      </w:r>
      <w:r w:rsidR="0089798D">
        <w:rPr>
          <w:rFonts w:asciiTheme="majorHAnsi" w:hAnsiTheme="majorHAnsi" w:cstheme="majorHAnsi"/>
          <w:bCs/>
        </w:rPr>
        <w:t>platné ke dni předání díla</w:t>
      </w:r>
      <w:r w:rsidRPr="00B148F6">
        <w:rPr>
          <w:rFonts w:asciiTheme="majorHAnsi" w:hAnsiTheme="majorHAnsi" w:cstheme="majorHAnsi"/>
          <w:bCs/>
        </w:rPr>
        <w:t xml:space="preserve">. </w:t>
      </w:r>
    </w:p>
    <w:p w14:paraId="391254FB" w14:textId="77777777" w:rsidR="006826A2" w:rsidRPr="00B148F6" w:rsidRDefault="006826A2" w:rsidP="00E110AD">
      <w:pPr>
        <w:numPr>
          <w:ilvl w:val="0"/>
          <w:numId w:val="25"/>
        </w:numPr>
        <w:autoSpaceDE w:val="0"/>
        <w:autoSpaceDN w:val="0"/>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 xml:space="preserve">Bankovní záruka za jakost díla </w:t>
      </w:r>
      <w:r w:rsidRPr="00B148F6">
        <w:rPr>
          <w:rFonts w:asciiTheme="majorHAnsi" w:hAnsiTheme="majorHAnsi" w:cstheme="majorHAnsi"/>
        </w:rPr>
        <w:t>bude krýt finanční nároky objednatele za zhotovitelem, které vzniknou z důvodu porušení povinností zhotovitele v průběhu záruční doby, které zhotovitel nesplnil ani po předchozí písemné výzvě objednatele</w:t>
      </w:r>
      <w:r w:rsidRPr="00B148F6">
        <w:rPr>
          <w:rFonts w:asciiTheme="majorHAnsi" w:hAnsiTheme="majorHAnsi" w:cstheme="majorHAnsi"/>
          <w:bCs/>
        </w:rPr>
        <w:t>. Bankovní záruka za jakost díla musí být platná po celou záruční dobu díla, tj. po dobu trvání záruční doby a bude objednatelem uvolněna do 30 dnů po uplynutí této doby.</w:t>
      </w:r>
    </w:p>
    <w:p w14:paraId="0F52F34F" w14:textId="77777777" w:rsidR="006826A2" w:rsidRPr="00117BAC"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 xml:space="preserve">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w:t>
      </w:r>
      <w:r w:rsidRPr="00117BAC">
        <w:rPr>
          <w:rFonts w:asciiTheme="majorHAnsi" w:hAnsiTheme="majorHAnsi" w:cstheme="majorHAnsi"/>
          <w:bCs/>
        </w:rPr>
        <w:t>záruční listinu.</w:t>
      </w:r>
    </w:p>
    <w:p w14:paraId="2A7477D9" w14:textId="27FC5B02" w:rsidR="006826A2" w:rsidRPr="005C4A11" w:rsidRDefault="006826A2" w:rsidP="002E099A">
      <w:pPr>
        <w:widowControl w:val="0"/>
        <w:numPr>
          <w:ilvl w:val="0"/>
          <w:numId w:val="25"/>
        </w:numPr>
        <w:spacing w:after="120" w:line="240" w:lineRule="auto"/>
        <w:ind w:left="567" w:hanging="567"/>
        <w:jc w:val="both"/>
        <w:rPr>
          <w:rFonts w:asciiTheme="majorHAnsi" w:hAnsiTheme="majorHAnsi" w:cstheme="majorHAnsi"/>
          <w:bCs/>
        </w:rPr>
      </w:pPr>
      <w:r w:rsidRPr="00117BAC">
        <w:rPr>
          <w:rFonts w:asciiTheme="majorHAnsi" w:hAnsiTheme="majorHAnsi" w:cstheme="majorHAnsi"/>
          <w:bCs/>
        </w:rPr>
        <w:t>Pokud zhotovitel bankovní záruku dle odstavce 11.6 tohoto článku smlouvy</w:t>
      </w:r>
      <w:r w:rsidR="002E099A" w:rsidRPr="00117BAC">
        <w:rPr>
          <w:rFonts w:asciiTheme="majorHAnsi" w:hAnsiTheme="majorHAnsi" w:cstheme="majorHAnsi"/>
          <w:bCs/>
        </w:rPr>
        <w:t xml:space="preserve"> nebo peněžitou jistotu dle odstavce 11.11 tohoto článku smlouvy</w:t>
      </w:r>
      <w:r w:rsidRPr="00117BAC">
        <w:rPr>
          <w:rFonts w:asciiTheme="majorHAnsi" w:hAnsiTheme="majorHAnsi" w:cstheme="majorHAnsi"/>
          <w:bCs/>
        </w:rPr>
        <w:t xml:space="preserve"> nepředloží, má objednatel právo částku v této výši, tj. 2 % ze smluvní ceny díla bez DPH dle čl. IV. odst. 4.1</w:t>
      </w:r>
      <w:r w:rsidR="0089798D" w:rsidRPr="00117BAC">
        <w:rPr>
          <w:rFonts w:asciiTheme="majorHAnsi" w:hAnsiTheme="majorHAnsi" w:cstheme="majorHAnsi"/>
          <w:bCs/>
        </w:rPr>
        <w:t xml:space="preserve"> platné ke dni předání díla</w:t>
      </w:r>
      <w:r w:rsidRPr="00117BAC">
        <w:rPr>
          <w:rFonts w:asciiTheme="majorHAnsi" w:hAnsiTheme="majorHAnsi" w:cstheme="majorHAnsi"/>
          <w:bCs/>
        </w:rPr>
        <w:t>, čerpat z bankovní záruky za řádné provedení díla dle odstavce 11.1 tohoto</w:t>
      </w:r>
      <w:r w:rsidRPr="00B148F6">
        <w:rPr>
          <w:rFonts w:asciiTheme="majorHAnsi" w:hAnsiTheme="majorHAnsi" w:cstheme="majorHAnsi"/>
          <w:bCs/>
        </w:rPr>
        <w:t xml:space="preserve"> článku smlouvy.</w:t>
      </w:r>
    </w:p>
    <w:p w14:paraId="51268DFB" w14:textId="4B921484" w:rsidR="006826A2" w:rsidRDefault="006826A2" w:rsidP="00487A36">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Záruční listiny musí být předloženy objednateli v originále.</w:t>
      </w:r>
    </w:p>
    <w:p w14:paraId="3E29DE26" w14:textId="55CD906D" w:rsidR="00A064AD" w:rsidRPr="001B0AE6" w:rsidRDefault="00A064AD" w:rsidP="001B0AE6">
      <w:pPr>
        <w:widowControl w:val="0"/>
        <w:numPr>
          <w:ilvl w:val="0"/>
          <w:numId w:val="25"/>
        </w:numPr>
        <w:spacing w:after="120" w:line="240" w:lineRule="auto"/>
        <w:ind w:left="567" w:hanging="567"/>
        <w:jc w:val="both"/>
        <w:rPr>
          <w:rFonts w:asciiTheme="majorHAnsi" w:hAnsiTheme="majorHAnsi" w:cstheme="majorHAnsi"/>
          <w:bCs/>
        </w:rPr>
      </w:pPr>
      <w:r>
        <w:rPr>
          <w:rFonts w:asciiTheme="majorHAnsi" w:hAnsiTheme="majorHAnsi" w:cstheme="majorHAnsi"/>
          <w:bCs/>
        </w:rPr>
        <w:t xml:space="preserve">Zhotovitel je oprávněn nahradit bankovní </w:t>
      </w:r>
      <w:r w:rsidRPr="00927A9C">
        <w:rPr>
          <w:rFonts w:asciiTheme="majorHAnsi" w:hAnsiTheme="majorHAnsi" w:cstheme="majorHAnsi"/>
          <w:bCs/>
        </w:rPr>
        <w:t xml:space="preserve">záruku </w:t>
      </w:r>
      <w:r>
        <w:rPr>
          <w:rFonts w:asciiTheme="majorHAnsi" w:hAnsiTheme="majorHAnsi" w:cstheme="majorHAnsi"/>
          <w:bCs/>
        </w:rPr>
        <w:t>za jakost</w:t>
      </w:r>
      <w:r w:rsidRPr="00927A9C">
        <w:rPr>
          <w:rFonts w:asciiTheme="majorHAnsi" w:hAnsiTheme="majorHAnsi" w:cstheme="majorHAnsi"/>
          <w:bCs/>
        </w:rPr>
        <w:t xml:space="preserve"> díla</w:t>
      </w:r>
      <w:r>
        <w:rPr>
          <w:rFonts w:asciiTheme="majorHAnsi" w:hAnsiTheme="majorHAnsi" w:cstheme="majorHAnsi"/>
          <w:bCs/>
        </w:rPr>
        <w:t xml:space="preserve"> složením peněžité částky </w:t>
      </w:r>
      <w:r w:rsidRPr="00B148F6">
        <w:rPr>
          <w:rFonts w:asciiTheme="majorHAnsi" w:hAnsiTheme="majorHAnsi" w:cstheme="majorHAnsi"/>
          <w:bCs/>
        </w:rPr>
        <w:t xml:space="preserve">ve výši </w:t>
      </w:r>
      <w:r>
        <w:rPr>
          <w:rFonts w:asciiTheme="majorHAnsi" w:hAnsiTheme="majorHAnsi" w:cstheme="majorHAnsi"/>
          <w:bCs/>
        </w:rPr>
        <w:t>2 </w:t>
      </w:r>
      <w:r w:rsidRPr="00927A9C">
        <w:rPr>
          <w:rFonts w:asciiTheme="majorHAnsi" w:hAnsiTheme="majorHAnsi" w:cstheme="majorHAnsi"/>
          <w:bCs/>
        </w:rPr>
        <w:t>% z celkové smluvní ceny díla bez DPH</w:t>
      </w:r>
      <w:r w:rsidR="00470903">
        <w:rPr>
          <w:rFonts w:asciiTheme="majorHAnsi" w:hAnsiTheme="majorHAnsi" w:cstheme="majorHAnsi"/>
          <w:bCs/>
        </w:rPr>
        <w:t xml:space="preserve"> platné ke dni předání díla </w:t>
      </w:r>
      <w:r>
        <w:rPr>
          <w:rFonts w:asciiTheme="majorHAnsi" w:hAnsiTheme="majorHAnsi" w:cstheme="majorHAnsi"/>
          <w:bCs/>
        </w:rPr>
        <w:t>na účet objednatele</w:t>
      </w:r>
      <w:r w:rsidR="00FE7C54">
        <w:rPr>
          <w:rFonts w:asciiTheme="majorHAnsi" w:hAnsiTheme="majorHAnsi" w:cstheme="majorHAnsi"/>
          <w:bCs/>
        </w:rPr>
        <w:t xml:space="preserve"> (ve lhůtě pro předložení bankovní záruky uvedené výše)</w:t>
      </w:r>
      <w:r>
        <w:rPr>
          <w:rFonts w:asciiTheme="majorHAnsi" w:hAnsiTheme="majorHAnsi" w:cstheme="majorHAnsi"/>
          <w:bCs/>
        </w:rPr>
        <w:t xml:space="preserve">. Tato částka bude sloužit jako jistota </w:t>
      </w:r>
      <w:r w:rsidRPr="00B148F6">
        <w:rPr>
          <w:rFonts w:asciiTheme="majorHAnsi" w:hAnsiTheme="majorHAnsi" w:cstheme="majorHAnsi"/>
          <w:bCs/>
        </w:rPr>
        <w:t xml:space="preserve">k zajištění </w:t>
      </w:r>
      <w:r w:rsidR="00CC1AC4">
        <w:rPr>
          <w:rFonts w:asciiTheme="majorHAnsi" w:hAnsiTheme="majorHAnsi" w:cstheme="majorHAnsi"/>
        </w:rPr>
        <w:t>pohledávek</w:t>
      </w:r>
      <w:r w:rsidR="00BD0F5A" w:rsidRPr="00B148F6">
        <w:rPr>
          <w:rFonts w:asciiTheme="majorHAnsi" w:hAnsiTheme="majorHAnsi" w:cstheme="majorHAnsi"/>
        </w:rPr>
        <w:t xml:space="preserve"> objednatele za zhotovitelem, které vzniknou z důvodu porušení povinností zhotovitele v průběhu záruční doby, které zhotovitel nesplnil ani po předchozí písemné výzvě objednatele</w:t>
      </w:r>
      <w:r w:rsidR="00C2388A">
        <w:rPr>
          <w:rFonts w:asciiTheme="majorHAnsi" w:hAnsiTheme="majorHAnsi" w:cstheme="majorHAnsi"/>
        </w:rPr>
        <w:t xml:space="preserve">, </w:t>
      </w:r>
      <w:r w:rsidR="00C2388A">
        <w:rPr>
          <w:rFonts w:asciiTheme="majorHAnsi" w:hAnsiTheme="majorHAnsi" w:cstheme="majorHAnsi"/>
          <w:bCs/>
        </w:rPr>
        <w:t>a objednatel je oprávněn si tuto částku ponechat za účelem uspokojení předmětných pohledávek</w:t>
      </w:r>
      <w:r>
        <w:rPr>
          <w:rFonts w:asciiTheme="majorHAnsi" w:hAnsiTheme="majorHAnsi" w:cstheme="majorHAnsi"/>
          <w:bCs/>
        </w:rPr>
        <w:t>. Nevznikne-li objednateli právo na čerpání jistoty, objednatel peněžitou jistotu zhotoviteli vrátí do 3</w:t>
      </w:r>
      <w:r w:rsidRPr="00B148F6">
        <w:rPr>
          <w:rFonts w:asciiTheme="majorHAnsi" w:hAnsiTheme="majorHAnsi" w:cstheme="majorHAnsi"/>
          <w:bCs/>
        </w:rPr>
        <w:t xml:space="preserve">0 dní </w:t>
      </w:r>
      <w:r>
        <w:rPr>
          <w:rFonts w:asciiTheme="majorHAnsi" w:hAnsiTheme="majorHAnsi" w:cstheme="majorHAnsi"/>
          <w:bCs/>
        </w:rPr>
        <w:t>od uplynutí záruční doby</w:t>
      </w:r>
      <w:r w:rsidRPr="00B148F6">
        <w:rPr>
          <w:rFonts w:asciiTheme="majorHAnsi" w:hAnsiTheme="majorHAnsi" w:cstheme="majorHAnsi"/>
          <w:bCs/>
        </w:rPr>
        <w:t xml:space="preserve"> </w:t>
      </w:r>
      <w:r>
        <w:rPr>
          <w:rFonts w:asciiTheme="majorHAnsi" w:hAnsiTheme="majorHAnsi" w:cstheme="majorHAnsi"/>
          <w:bCs/>
        </w:rPr>
        <w:t xml:space="preserve">na jeho účet, a to včetně </w:t>
      </w:r>
      <w:r w:rsidRPr="002E485D">
        <w:rPr>
          <w:rFonts w:asciiTheme="majorHAnsi" w:hAnsiTheme="majorHAnsi" w:cstheme="majorHAnsi"/>
          <w:bCs/>
        </w:rPr>
        <w:t>případných úroků zúčtovaných peněžním ústavem</w:t>
      </w:r>
      <w:r>
        <w:rPr>
          <w:rFonts w:asciiTheme="majorHAnsi" w:hAnsiTheme="majorHAnsi" w:cstheme="majorHAnsi"/>
          <w:bCs/>
        </w:rPr>
        <w:t>.</w:t>
      </w:r>
    </w:p>
    <w:p w14:paraId="4F21C155" w14:textId="77777777" w:rsidR="006826A2" w:rsidRPr="00B148F6" w:rsidRDefault="006826A2" w:rsidP="0061607B">
      <w:pPr>
        <w:keepNext/>
        <w:keepLines/>
        <w:widowControl w:val="0"/>
        <w:spacing w:before="480" w:after="0" w:line="240" w:lineRule="auto"/>
        <w:jc w:val="center"/>
        <w:rPr>
          <w:rFonts w:asciiTheme="majorHAnsi" w:hAnsiTheme="majorHAnsi" w:cstheme="majorHAnsi"/>
          <w:b/>
        </w:rPr>
      </w:pPr>
      <w:r w:rsidRPr="00B148F6">
        <w:rPr>
          <w:rFonts w:asciiTheme="majorHAnsi" w:hAnsiTheme="majorHAnsi" w:cstheme="majorHAnsi"/>
          <w:b/>
        </w:rPr>
        <w:t xml:space="preserve"> XII.</w:t>
      </w:r>
    </w:p>
    <w:p w14:paraId="5D02A9FA" w14:textId="77777777" w:rsidR="006826A2" w:rsidRPr="00B148F6" w:rsidRDefault="006826A2" w:rsidP="006826A2">
      <w:pPr>
        <w:pStyle w:val="Zkladntext"/>
        <w:keepNext/>
        <w:keepLines/>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Sankční ujednání</w:t>
      </w:r>
    </w:p>
    <w:p w14:paraId="4A3FBC54" w14:textId="77777777" w:rsidR="006826A2" w:rsidRPr="00117BAC" w:rsidRDefault="006826A2" w:rsidP="00E110AD">
      <w:pPr>
        <w:keepNext/>
        <w:keepLines/>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Dodržení termínu provedení díla se považuje za </w:t>
      </w:r>
      <w:r w:rsidRPr="00117BAC">
        <w:rPr>
          <w:rFonts w:asciiTheme="majorHAnsi" w:hAnsiTheme="majorHAnsi" w:cstheme="majorHAnsi"/>
          <w:snapToGrid w:val="0"/>
        </w:rPr>
        <w:t>podstatnou smluvní povinnost zhotovitele.</w:t>
      </w:r>
    </w:p>
    <w:p w14:paraId="0A28BA8F" w14:textId="77777777" w:rsidR="006826A2" w:rsidRPr="00117BAC"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117BAC">
        <w:rPr>
          <w:rFonts w:asciiTheme="majorHAnsi" w:hAnsiTheme="majorHAnsi" w:cstheme="majorHAnsi"/>
          <w:snapToGrid w:val="0"/>
        </w:rPr>
        <w:t>Pokud bude zhotovitel v prodlení s</w:t>
      </w:r>
      <w:r w:rsidRPr="00117BAC">
        <w:rPr>
          <w:rFonts w:asciiTheme="majorHAnsi" w:hAnsiTheme="majorHAnsi" w:cstheme="majorHAnsi"/>
          <w:snapToGrid w:val="0"/>
          <w:color w:val="FF6600"/>
        </w:rPr>
        <w:t> </w:t>
      </w:r>
      <w:r w:rsidRPr="00117BAC">
        <w:rPr>
          <w:rFonts w:asciiTheme="majorHAnsi" w:hAnsiTheme="majorHAnsi" w:cstheme="majorHAnsi"/>
          <w:snapToGrid w:val="0"/>
        </w:rPr>
        <w:t xml:space="preserve">provedením díla dle čl. III. odst. 3.1 této smlouvy, má </w:t>
      </w:r>
      <w:r w:rsidRPr="00117BAC">
        <w:rPr>
          <w:rFonts w:asciiTheme="majorHAnsi" w:hAnsiTheme="majorHAnsi" w:cstheme="majorHAnsi"/>
          <w:snapToGrid w:val="0"/>
        </w:rPr>
        <w:lastRenderedPageBreak/>
        <w:t xml:space="preserve">objednatel právo požadovat uhrazení smluvní pokuty ze strany zhotovitele ve výši 0,1 % z celkové ceny díla bez DPH za každý i započatý den prodlení. </w:t>
      </w:r>
      <w:bookmarkStart w:id="17" w:name="_Hlk145586783"/>
      <w:r w:rsidRPr="00117BAC">
        <w:rPr>
          <w:rFonts w:asciiTheme="majorHAnsi" w:hAnsiTheme="majorHAnsi" w:cstheme="majorHAnsi"/>
          <w:snapToGrid w:val="0"/>
        </w:rPr>
        <w:t>Pro určení doby prodlení zhotovitele pro účely stanovení smluvní pokuty dle předchozí věty je rozhodující den, kdy objednatel protokolárně převezme dílo bez výhrad, případně s výhradou odstranění vad a nedodělků nebránících užití díla.</w:t>
      </w:r>
      <w:bookmarkEnd w:id="17"/>
      <w:r w:rsidRPr="00117BAC">
        <w:rPr>
          <w:rFonts w:asciiTheme="majorHAnsi" w:hAnsiTheme="majorHAnsi" w:cstheme="majorHAnsi"/>
          <w:snapToGrid w:val="0"/>
        </w:rPr>
        <w:t xml:space="preserve"> </w:t>
      </w:r>
    </w:p>
    <w:p w14:paraId="5789C3D5" w14:textId="085C57E4" w:rsidR="006826A2" w:rsidRPr="00117BAC"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117BAC">
        <w:rPr>
          <w:rFonts w:asciiTheme="majorHAnsi" w:hAnsiTheme="majorHAnsi" w:cstheme="majorHAnsi"/>
          <w:snapToGrid w:val="0"/>
        </w:rPr>
        <w:t xml:space="preserve">Pokud zhotovitel neodstraní nedodělky či vady uvedené v zápise o předání a převzetí díla v dohodnutém termínu, má objednatel právo požadovat uhrazení smluvní pokuty ze strany zhotovitele ve výši 1.000,- Kč za každý nedodělek či vadu, u nichž je v prodlení, a to za každý i započatý den prodlení. </w:t>
      </w:r>
    </w:p>
    <w:p w14:paraId="5B2AB1F2" w14:textId="38CF21E5" w:rsidR="006826A2" w:rsidRPr="00117BAC"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117BAC">
        <w:rPr>
          <w:rFonts w:asciiTheme="majorHAnsi" w:hAnsiTheme="majorHAnsi" w:cstheme="majorHAnsi"/>
          <w:snapToGrid w:val="0"/>
        </w:rPr>
        <w:t>Pokud zhotovitel neodstraní vady</w:t>
      </w:r>
      <w:r w:rsidR="00926F1C" w:rsidRPr="00117BAC">
        <w:rPr>
          <w:rFonts w:asciiTheme="majorHAnsi" w:hAnsiTheme="majorHAnsi" w:cstheme="majorHAnsi"/>
          <w:snapToGrid w:val="0"/>
        </w:rPr>
        <w:t xml:space="preserve"> oznámené v záruční době</w:t>
      </w:r>
      <w:r w:rsidRPr="00117BAC">
        <w:rPr>
          <w:rFonts w:asciiTheme="majorHAnsi" w:hAnsiTheme="majorHAnsi" w:cstheme="majorHAnsi"/>
          <w:snapToGrid w:val="0"/>
        </w:rPr>
        <w:t xml:space="preserve"> v dohodnutém termínu, má objednatel právo požadovat uhrazení smluvní pokuty ze strany zhotovitele ve výši 1.000,- Kč za každou oznámenou vadu, u níž je v prodlení, a to za každý i započatý den prodlení.</w:t>
      </w:r>
    </w:p>
    <w:p w14:paraId="0FF97C84" w14:textId="77777777" w:rsidR="006826A2" w:rsidRPr="00117BAC"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117BAC">
        <w:rPr>
          <w:rFonts w:asciiTheme="majorHAnsi" w:hAnsiTheme="majorHAnsi" w:cstheme="majorHAnsi"/>
          <w:snapToGrid w:val="0"/>
        </w:rPr>
        <w:t>Pokud zhotovitel nevyklidí staveniště a neodstraní zařízení staveniště ve sjednaném termínu, má objednatel právo požadovat uhrazení smluvní pokuty ze strany zhotovitele ve výši 5.000,</w:t>
      </w:r>
      <w:r w:rsidRPr="00117BAC">
        <w:rPr>
          <w:rFonts w:asciiTheme="majorHAnsi" w:hAnsiTheme="majorHAnsi" w:cstheme="majorHAnsi"/>
          <w:snapToGrid w:val="0"/>
        </w:rPr>
        <w:noBreakHyphen/>
        <w:t xml:space="preserve"> Kč za každý i započatý den prodlení. </w:t>
      </w:r>
    </w:p>
    <w:p w14:paraId="712A8122" w14:textId="089E11B3" w:rsidR="006826A2" w:rsidRPr="00117BAC"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117BAC">
        <w:rPr>
          <w:rFonts w:asciiTheme="majorHAnsi" w:hAnsiTheme="majorHAnsi" w:cstheme="majorHAnsi"/>
          <w:snapToGrid w:val="0"/>
        </w:rPr>
        <w:t>Pokud zhotovitel nesplní svůj závazek dle čl. VIII. odst. 8.</w:t>
      </w:r>
      <w:r w:rsidR="00DB44B4" w:rsidRPr="00117BAC">
        <w:rPr>
          <w:rFonts w:asciiTheme="majorHAnsi" w:hAnsiTheme="majorHAnsi" w:cstheme="majorHAnsi"/>
          <w:snapToGrid w:val="0"/>
        </w:rPr>
        <w:t xml:space="preserve">11 </w:t>
      </w:r>
      <w:r w:rsidRPr="00117BAC">
        <w:rPr>
          <w:rFonts w:asciiTheme="majorHAnsi" w:hAnsiTheme="majorHAnsi" w:cstheme="majorHAnsi"/>
          <w:snapToGrid w:val="0"/>
        </w:rPr>
        <w:t xml:space="preserve">této smlouvy, má objednatel právo požadovat uhrazení smluvní pokuty ze strany zhotovitele ve výši 10.000,- Kč za porušení této povinnosti. </w:t>
      </w:r>
    </w:p>
    <w:p w14:paraId="1086FEB7" w14:textId="539CFF9E" w:rsidR="00412073" w:rsidRPr="00117BAC" w:rsidRDefault="00412073" w:rsidP="00412073">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117BAC">
        <w:rPr>
          <w:rFonts w:asciiTheme="majorHAnsi" w:hAnsiTheme="majorHAnsi" w:cstheme="majorHAnsi"/>
          <w:snapToGrid w:val="0"/>
        </w:rPr>
        <w:t>Pokud objednatel zjistí nedostatky zhotovitele v uplatňování požadavků na bezpečnost a ochranu zdraví při práci na stavbě dle odst. 8.4 až 8.8 této Smlouvy, případně nedodržení dohodnutých a podepsaných předpisů vypracovaných koordinátorem BOZP nebo porušení ustanovení odst. 8.2 nebo 8.1</w:t>
      </w:r>
      <w:r w:rsidR="00F74ACB" w:rsidRPr="00117BAC">
        <w:rPr>
          <w:rFonts w:asciiTheme="majorHAnsi" w:hAnsiTheme="majorHAnsi" w:cstheme="majorHAnsi"/>
          <w:snapToGrid w:val="0"/>
        </w:rPr>
        <w:t>6</w:t>
      </w:r>
      <w:r w:rsidRPr="00117BAC">
        <w:rPr>
          <w:rFonts w:asciiTheme="majorHAnsi" w:hAnsiTheme="majorHAnsi" w:cstheme="majorHAnsi"/>
          <w:snapToGrid w:val="0"/>
        </w:rPr>
        <w:t xml:space="preserve"> Smlouvy, má objednatel právo požadovat uhrazení smluvní pokuty ze strany zhotovitele, a to ve výši 2.000,- Kč za každý zjištěný případ porušení BOZP </w:t>
      </w:r>
      <w:r w:rsidR="00A97B5D" w:rsidRPr="00117BAC">
        <w:rPr>
          <w:rFonts w:asciiTheme="majorHAnsi" w:hAnsiTheme="majorHAnsi" w:cstheme="majorHAnsi"/>
          <w:snapToGrid w:val="0"/>
        </w:rPr>
        <w:t>nebo</w:t>
      </w:r>
      <w:r w:rsidRPr="00117BAC">
        <w:rPr>
          <w:rFonts w:asciiTheme="majorHAnsi" w:hAnsiTheme="majorHAnsi" w:cstheme="majorHAnsi"/>
          <w:snapToGrid w:val="0"/>
        </w:rPr>
        <w:t xml:space="preserve"> ustanovení odst. 8.2 nebo 8.1</w:t>
      </w:r>
      <w:r w:rsidR="00A97B5D" w:rsidRPr="00117BAC">
        <w:rPr>
          <w:rFonts w:asciiTheme="majorHAnsi" w:hAnsiTheme="majorHAnsi" w:cstheme="majorHAnsi"/>
          <w:snapToGrid w:val="0"/>
        </w:rPr>
        <w:t>6</w:t>
      </w:r>
      <w:r w:rsidRPr="00117BAC">
        <w:rPr>
          <w:rFonts w:asciiTheme="majorHAnsi" w:hAnsiTheme="majorHAnsi" w:cstheme="majorHAnsi"/>
          <w:snapToGrid w:val="0"/>
        </w:rPr>
        <w:t xml:space="preserve"> Smlouvy. </w:t>
      </w:r>
    </w:p>
    <w:p w14:paraId="182C5994" w14:textId="18D59084" w:rsidR="006826A2" w:rsidRPr="00117BAC"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117BAC">
        <w:rPr>
          <w:rFonts w:asciiTheme="majorHAnsi" w:hAnsiTheme="majorHAnsi" w:cstheme="majorHAnsi"/>
          <w:snapToGrid w:val="0"/>
        </w:rPr>
        <w:t xml:space="preserve">Pokud zhotovitel poruší svou povinnost stanovenou v článku X. odst. 10.1 </w:t>
      </w:r>
      <w:r w:rsidR="008A1444" w:rsidRPr="00117BAC">
        <w:rPr>
          <w:rFonts w:asciiTheme="majorHAnsi" w:hAnsiTheme="majorHAnsi" w:cstheme="majorHAnsi"/>
          <w:snapToGrid w:val="0"/>
        </w:rPr>
        <w:t xml:space="preserve">této </w:t>
      </w:r>
      <w:r w:rsidRPr="00117BAC">
        <w:rPr>
          <w:rFonts w:asciiTheme="majorHAnsi" w:hAnsiTheme="majorHAnsi" w:cstheme="majorHAnsi"/>
          <w:snapToGrid w:val="0"/>
        </w:rPr>
        <w:t>smlouvy, má objednatel právo požadovat uhrazení smluvní pokuty ze strany zhotovitele ve výši 5.000,</w:t>
      </w:r>
      <w:r w:rsidRPr="00117BAC">
        <w:rPr>
          <w:rFonts w:asciiTheme="majorHAnsi" w:hAnsiTheme="majorHAnsi" w:cstheme="majorHAnsi"/>
          <w:snapToGrid w:val="0"/>
        </w:rPr>
        <w:noBreakHyphen/>
        <w:t xml:space="preserve"> Kč za každý započatý den, ve kterém </w:t>
      </w:r>
      <w:r w:rsidR="008A1444" w:rsidRPr="00117BAC">
        <w:rPr>
          <w:rFonts w:asciiTheme="majorHAnsi" w:hAnsiTheme="majorHAnsi" w:cstheme="majorHAnsi"/>
          <w:snapToGrid w:val="0"/>
        </w:rPr>
        <w:t xml:space="preserve">bude trvat </w:t>
      </w:r>
      <w:r w:rsidRPr="00117BAC">
        <w:rPr>
          <w:rFonts w:asciiTheme="majorHAnsi" w:hAnsiTheme="majorHAnsi" w:cstheme="majorHAnsi"/>
          <w:snapToGrid w:val="0"/>
        </w:rPr>
        <w:t>k porušení povinnosti ze strany zhotovitele.</w:t>
      </w:r>
    </w:p>
    <w:p w14:paraId="78753F74"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117BAC">
        <w:rPr>
          <w:rFonts w:asciiTheme="majorHAnsi" w:hAnsiTheme="majorHAnsi" w:cstheme="majorHAnsi"/>
          <w:snapToGrid w:val="0"/>
        </w:rPr>
        <w:t>Pokud zhotovitel nepředloží seznam poddodavatelů dle čl. XIV. odst. 14.3 smlouvy, má objednatel právo požadovat uhrazení smluvní pokuty ze strany zhotovitele ve výši 3.000,- Kč za</w:t>
      </w:r>
      <w:r w:rsidRPr="00B148F6">
        <w:rPr>
          <w:rFonts w:asciiTheme="majorHAnsi" w:hAnsiTheme="majorHAnsi" w:cstheme="majorHAnsi"/>
          <w:snapToGrid w:val="0"/>
        </w:rPr>
        <w:t xml:space="preserve"> každý i započatý den prodlení.</w:t>
      </w:r>
    </w:p>
    <w:p w14:paraId="744CAFE2" w14:textId="77777777" w:rsidR="00A12C83" w:rsidRPr="00E67694" w:rsidRDefault="00A12C83" w:rsidP="00A12C83">
      <w:pPr>
        <w:widowControl w:val="0"/>
        <w:numPr>
          <w:ilvl w:val="0"/>
          <w:numId w:val="20"/>
        </w:numPr>
        <w:suppressAutoHyphens/>
        <w:spacing w:after="120" w:line="240" w:lineRule="auto"/>
        <w:ind w:left="567" w:hanging="567"/>
        <w:jc w:val="both"/>
        <w:rPr>
          <w:rFonts w:asciiTheme="majorHAnsi" w:hAnsiTheme="majorHAnsi" w:cstheme="majorHAnsi"/>
        </w:rPr>
      </w:pPr>
      <w:r>
        <w:rPr>
          <w:rFonts w:asciiTheme="majorHAnsi" w:hAnsiTheme="majorHAnsi" w:cstheme="majorHAnsi"/>
        </w:rPr>
        <w:t xml:space="preserve">Pokud bude zhotovitel v prodlení s plněním svých finančních závazků svým poddodavatelům dle čl. V. odst. 5.11 této smlouvy </w:t>
      </w:r>
      <w:r w:rsidRPr="00B148F6">
        <w:rPr>
          <w:rFonts w:asciiTheme="majorHAnsi" w:hAnsiTheme="majorHAnsi" w:cstheme="majorHAnsi"/>
          <w:snapToGrid w:val="0"/>
        </w:rPr>
        <w:t xml:space="preserve">má objednatel právo požadovat uhrazení smluvní pokuty ze strany zhotovitele ve výši </w:t>
      </w:r>
      <w:r>
        <w:rPr>
          <w:rFonts w:asciiTheme="majorHAnsi" w:hAnsiTheme="majorHAnsi" w:cstheme="majorHAnsi"/>
          <w:snapToGrid w:val="0"/>
        </w:rPr>
        <w:t>1.000, - Kč</w:t>
      </w:r>
      <w:r w:rsidRPr="00B148F6">
        <w:rPr>
          <w:rFonts w:asciiTheme="majorHAnsi" w:hAnsiTheme="majorHAnsi" w:cstheme="majorHAnsi"/>
          <w:snapToGrid w:val="0"/>
        </w:rPr>
        <w:t xml:space="preserve"> za každý i započatý den prodlení.</w:t>
      </w:r>
    </w:p>
    <w:p w14:paraId="45104A4A"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Pokud bude objednatel v prodlení se zaplacením ceny díla, sjednávají si smluvní strany možnost uplatnění úroku z prodlení ve výši stanovené příslušnými právními předpisy. </w:t>
      </w:r>
    </w:p>
    <w:p w14:paraId="1CFECA2F"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Ujednání o smluvních pokutách v této smlouvě nemají vliv na právo objednatele na plnou náhradu škody vzniklé z porušení zhotovitelovy povinnosti, ke které se smluvní pokuta vztahuje.</w:t>
      </w:r>
    </w:p>
    <w:p w14:paraId="759F239E"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Oprávněnost nároku na smluvní pokutu není podmíněna žádnými formálními úkony ze strany objednatele.</w:t>
      </w:r>
    </w:p>
    <w:p w14:paraId="75266D97"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Pokud není v této smlouvě uvedeno jinak, zaplacení smluvní pokuty objednateli nezbavuje zhotovitele závazku splnit povinnosti dané mu touto smlouvou.</w:t>
      </w:r>
    </w:p>
    <w:p w14:paraId="5E472A2C" w14:textId="77777777" w:rsidR="006826A2" w:rsidRPr="00B148F6" w:rsidRDefault="006826A2" w:rsidP="00E110AD">
      <w:pPr>
        <w:widowControl w:val="0"/>
        <w:numPr>
          <w:ilvl w:val="0"/>
          <w:numId w:val="20"/>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Smluvní pokuty jsou splatné na základě faktury, jež bude přílohou výzvy k úhradě, splatnost této faktury bude 30 kalendářních dní. </w:t>
      </w:r>
    </w:p>
    <w:p w14:paraId="6B29BE9C" w14:textId="77777777" w:rsidR="006826A2" w:rsidRPr="00B148F6" w:rsidRDefault="006826A2" w:rsidP="0061607B">
      <w:pPr>
        <w:keepNext/>
        <w:widowControl w:val="0"/>
        <w:spacing w:before="480" w:after="0" w:line="240" w:lineRule="auto"/>
        <w:jc w:val="center"/>
        <w:rPr>
          <w:rFonts w:asciiTheme="majorHAnsi" w:hAnsiTheme="majorHAnsi" w:cstheme="majorHAnsi"/>
          <w:b/>
        </w:rPr>
      </w:pPr>
      <w:r w:rsidRPr="00B148F6">
        <w:rPr>
          <w:rFonts w:asciiTheme="majorHAnsi" w:hAnsiTheme="majorHAnsi" w:cstheme="majorHAnsi"/>
          <w:b/>
        </w:rPr>
        <w:lastRenderedPageBreak/>
        <w:t>XIII.</w:t>
      </w:r>
    </w:p>
    <w:p w14:paraId="3B8264B4" w14:textId="77777777" w:rsidR="006826A2" w:rsidRPr="00B148F6" w:rsidRDefault="006826A2" w:rsidP="00756DE2">
      <w:pPr>
        <w:pStyle w:val="Zkladntext"/>
        <w:keepNext/>
        <w:spacing w:after="120"/>
        <w:jc w:val="center"/>
        <w:rPr>
          <w:rFonts w:asciiTheme="majorHAnsi" w:hAnsiTheme="majorHAnsi" w:cstheme="majorHAnsi"/>
          <w:b/>
          <w:sz w:val="22"/>
          <w:szCs w:val="22"/>
        </w:rPr>
      </w:pPr>
      <w:r w:rsidRPr="00B148F6">
        <w:rPr>
          <w:rFonts w:asciiTheme="majorHAnsi" w:hAnsiTheme="majorHAnsi" w:cstheme="majorHAnsi"/>
          <w:b/>
          <w:sz w:val="22"/>
          <w:szCs w:val="22"/>
        </w:rPr>
        <w:t>Odstoupení od smlouvy</w:t>
      </w:r>
    </w:p>
    <w:p w14:paraId="145E14F3" w14:textId="49072E95" w:rsidR="006826A2" w:rsidRPr="00B148F6" w:rsidRDefault="00546BCF" w:rsidP="00E110AD">
      <w:pPr>
        <w:widowControl w:val="0"/>
        <w:numPr>
          <w:ilvl w:val="0"/>
          <w:numId w:val="22"/>
        </w:numPr>
        <w:suppressAutoHyphens/>
        <w:spacing w:after="0" w:line="240" w:lineRule="auto"/>
        <w:ind w:left="567" w:hanging="567"/>
        <w:jc w:val="both"/>
        <w:rPr>
          <w:rFonts w:asciiTheme="majorHAnsi" w:hAnsiTheme="majorHAnsi" w:cstheme="majorHAnsi"/>
          <w:color w:val="FF0000"/>
        </w:rPr>
      </w:pPr>
      <w:r>
        <w:rPr>
          <w:rFonts w:asciiTheme="majorHAnsi" w:hAnsiTheme="majorHAnsi" w:cstheme="majorHAnsi"/>
        </w:rPr>
        <w:t>Objednatel je oprávněn odstoupit od této Smlouvy v případech stanovených touto Smlouvou a příslušnými právními předpisy</w:t>
      </w:r>
      <w:r w:rsidRPr="004750B4">
        <w:rPr>
          <w:rFonts w:asciiTheme="majorHAnsi" w:hAnsiTheme="majorHAnsi" w:cstheme="majorHAnsi"/>
        </w:rPr>
        <w:t>.</w:t>
      </w:r>
      <w:r w:rsidR="006826A2" w:rsidRPr="00B148F6">
        <w:rPr>
          <w:rFonts w:asciiTheme="majorHAnsi" w:hAnsiTheme="majorHAnsi" w:cstheme="majorHAnsi"/>
        </w:rPr>
        <w:t xml:space="preserve"> </w:t>
      </w:r>
    </w:p>
    <w:p w14:paraId="785673A8" w14:textId="77777777" w:rsidR="006826A2" w:rsidRPr="00B148F6" w:rsidRDefault="006826A2" w:rsidP="00E110AD">
      <w:pPr>
        <w:widowControl w:val="0"/>
        <w:numPr>
          <w:ilvl w:val="0"/>
          <w:numId w:val="22"/>
        </w:numPr>
        <w:suppressAutoHyphens/>
        <w:spacing w:before="120" w:after="60" w:line="240" w:lineRule="auto"/>
        <w:ind w:left="567" w:hanging="567"/>
        <w:jc w:val="both"/>
        <w:rPr>
          <w:rFonts w:asciiTheme="majorHAnsi" w:hAnsiTheme="majorHAnsi" w:cstheme="majorHAnsi"/>
          <w:color w:val="FF0000"/>
        </w:rPr>
      </w:pPr>
      <w:r w:rsidRPr="00B148F6">
        <w:rPr>
          <w:rFonts w:asciiTheme="majorHAnsi" w:hAnsiTheme="majorHAnsi" w:cstheme="majorHAnsi"/>
        </w:rPr>
        <w:t>Objednatel má právo odstoupit od smlouvy v případě podstatného porušení smlouvy zhotovitelem, kterým kromě případů odstoupení objednatele výslovně uvedených v ostatních ustanoveních smlouvy je zejména, když:</w:t>
      </w:r>
    </w:p>
    <w:p w14:paraId="279FFBE1" w14:textId="40B3132B"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je v prodlení se splněním termínu provedení díla delším než 30 kalendářních dní</w:t>
      </w:r>
      <w:r>
        <w:rPr>
          <w:rFonts w:asciiTheme="majorHAnsi" w:hAnsiTheme="majorHAnsi" w:cstheme="majorHAnsi"/>
        </w:rPr>
        <w:t>;</w:t>
      </w:r>
    </w:p>
    <w:p w14:paraId="3F8EA65A" w14:textId="30F324F9"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přenese v rozporu s touto smlouvou svá práva nebo povinnosti plynoucí zhotoviteli z této smlouvy na jiný subjekt</w:t>
      </w:r>
      <w:r>
        <w:rPr>
          <w:rFonts w:asciiTheme="majorHAnsi" w:hAnsiTheme="majorHAnsi" w:cstheme="majorHAnsi"/>
        </w:rPr>
        <w:t>;</w:t>
      </w:r>
    </w:p>
    <w:p w14:paraId="5E90ACB3" w14:textId="7ADE41D0"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i</w:t>
      </w:r>
      <w:r w:rsidR="006826A2" w:rsidRPr="00B148F6">
        <w:rPr>
          <w:rFonts w:asciiTheme="majorHAnsi" w:hAnsiTheme="majorHAnsi" w:cstheme="majorHAnsi"/>
        </w:rPr>
        <w:t xml:space="preserve"> přes opakovaná upozornění objednatele zhotovitel brání nebo jinak znemožní provádění kontrol a zkoušek díla nebo jeho části</w:t>
      </w:r>
      <w:r>
        <w:rPr>
          <w:rFonts w:asciiTheme="majorHAnsi" w:hAnsiTheme="majorHAnsi" w:cstheme="majorHAnsi"/>
        </w:rPr>
        <w:t>;</w:t>
      </w:r>
      <w:r w:rsidR="006826A2" w:rsidRPr="00B148F6">
        <w:rPr>
          <w:rFonts w:asciiTheme="majorHAnsi" w:hAnsiTheme="majorHAnsi" w:cstheme="majorHAnsi"/>
        </w:rPr>
        <w:t xml:space="preserve"> </w:t>
      </w:r>
    </w:p>
    <w:p w14:paraId="6F3E3F58" w14:textId="3B8FD534"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nebo jeho poddodavatelé opakovaně nebo podstatným způsobem poruší na pracovišti pravidla bezpečnosti práce, protipožární ochrany, ochrany zdraví při práci či jiné bezpečnostní předpisy a pravidla</w:t>
      </w:r>
      <w:r>
        <w:rPr>
          <w:rFonts w:asciiTheme="majorHAnsi" w:hAnsiTheme="majorHAnsi" w:cstheme="majorHAnsi"/>
        </w:rPr>
        <w:t>;</w:t>
      </w:r>
      <w:r w:rsidR="006826A2" w:rsidRPr="00B148F6">
        <w:rPr>
          <w:rFonts w:asciiTheme="majorHAnsi" w:hAnsiTheme="majorHAnsi" w:cstheme="majorHAnsi"/>
        </w:rPr>
        <w:t xml:space="preserve"> </w:t>
      </w:r>
    </w:p>
    <w:p w14:paraId="4210F786" w14:textId="17F3037C"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opakovaně nerealizuje dílo podle smlouvy nebo opakovaně zanedbává realizaci svých povinností daných smlouvou</w:t>
      </w:r>
      <w:r>
        <w:rPr>
          <w:rFonts w:asciiTheme="majorHAnsi" w:hAnsiTheme="majorHAnsi" w:cstheme="majorHAnsi"/>
        </w:rPr>
        <w:t>;</w:t>
      </w:r>
      <w:r w:rsidR="006826A2" w:rsidRPr="00B148F6">
        <w:rPr>
          <w:rFonts w:asciiTheme="majorHAnsi" w:hAnsiTheme="majorHAnsi" w:cstheme="majorHAnsi"/>
        </w:rPr>
        <w:t xml:space="preserve"> </w:t>
      </w:r>
    </w:p>
    <w:p w14:paraId="1FF4A088" w14:textId="60D96C7C"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nedodržel garantované parametry či podstatně porušil technologickou kázeň</w:t>
      </w:r>
      <w:r>
        <w:rPr>
          <w:rFonts w:asciiTheme="majorHAnsi" w:hAnsiTheme="majorHAnsi" w:cstheme="majorHAnsi"/>
        </w:rPr>
        <w:t>;</w:t>
      </w:r>
      <w:r w:rsidR="006826A2" w:rsidRPr="00B148F6">
        <w:rPr>
          <w:rFonts w:asciiTheme="majorHAnsi" w:hAnsiTheme="majorHAnsi" w:cstheme="majorHAnsi"/>
        </w:rPr>
        <w:t xml:space="preserve"> </w:t>
      </w:r>
    </w:p>
    <w:p w14:paraId="06BF3483" w14:textId="69984477"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neobstarává, zanedbává obstarávání, odmítá nebo není schopen obstarat potřebné věci, služby nebo pracovní síly na realizaci a dokončení díla v souladu se smlouvou</w:t>
      </w:r>
      <w:r w:rsidR="00A4084C">
        <w:rPr>
          <w:rFonts w:asciiTheme="majorHAnsi" w:hAnsiTheme="majorHAnsi" w:cstheme="majorHAnsi"/>
        </w:rPr>
        <w:t>;</w:t>
      </w:r>
    </w:p>
    <w:p w14:paraId="704E346B" w14:textId="25EE46C9" w:rsidR="006826A2" w:rsidRPr="00B148F6" w:rsidRDefault="00E17CB7"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w:t>
      </w:r>
      <w:r w:rsidR="006826A2" w:rsidRPr="00B148F6">
        <w:rPr>
          <w:rFonts w:asciiTheme="majorHAnsi" w:hAnsiTheme="majorHAnsi" w:cstheme="majorHAnsi"/>
        </w:rPr>
        <w:t>práce na díle nezahájí ani ve lhůtě 15 dnů ode dne, kdy měl práce na díle zahájit (nebo převzít staveniště).</w:t>
      </w:r>
    </w:p>
    <w:p w14:paraId="033DDAD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color w:val="FF0000"/>
        </w:rPr>
      </w:pPr>
      <w:r w:rsidRPr="00B148F6">
        <w:rPr>
          <w:rFonts w:asciiTheme="majorHAnsi" w:hAnsiTheme="majorHAnsi" w:cstheme="majorHAnsi"/>
        </w:rPr>
        <w:t>Zhotovitel má právo odstoupit od smlouvy v případě podstatného porušení smlouvy objednatelem, kterým kromě případů odstoupení zhotovitele výslovně uvedených v ostatních ustanoveních je, když se objednatel přes opakovaná upozornění zpozdil o více než 30 dnů s úhradou ceny díla nebo její části na základě faktury, kterou přijal a nevrátil v souladu s touto smlouvou.</w:t>
      </w:r>
    </w:p>
    <w:p w14:paraId="770242F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Odstoupení musí být učiněno písemně a oznámeno druhé smluvní straně. V odstoupení musí být dále uveden důvod, pro který strana od smlouvy odstupuje. Účinky odstoupení nastávají dnem doručení písemného oznámení o odstoupení druhé smluvní straně.</w:t>
      </w:r>
    </w:p>
    <w:p w14:paraId="2CD1345D"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Pokud před dokončením díla dojde k odstoupení od smlouvy, provede nezávislý znalecký subjekt vybraný ze strany objednatele ocenění soupisů provedených prací odbytovým rozpočtem stavebních objektů proti zaplaceným a na základě tohoto ocenění bude provedeno vzájemné finanční vyrovnání.</w:t>
      </w:r>
    </w:p>
    <w:p w14:paraId="70D2AAC6" w14:textId="20BF6FAF"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Objednatel má právo odstoupit od smlouvy, nedohodnou-li se smluvní strany jinak, v případě, že nebude mít finanční prostředky pro pokračování realizace díla</w:t>
      </w:r>
      <w:r w:rsidRPr="00B5315B">
        <w:rPr>
          <w:rFonts w:asciiTheme="majorHAnsi" w:hAnsiTheme="majorHAnsi" w:cstheme="majorHAnsi"/>
        </w:rPr>
        <w:t>. Objednatel je dále oprávněn od</w:t>
      </w:r>
      <w:r w:rsidR="00B5315B">
        <w:rPr>
          <w:rFonts w:asciiTheme="majorHAnsi" w:hAnsiTheme="majorHAnsi" w:cstheme="majorHAnsi"/>
        </w:rPr>
        <w:t> </w:t>
      </w:r>
      <w:r w:rsidRPr="00B5315B">
        <w:rPr>
          <w:rFonts w:asciiTheme="majorHAnsi" w:hAnsiTheme="majorHAnsi" w:cstheme="majorHAnsi"/>
        </w:rPr>
        <w:t>této smlouvy odstoupit v případě, že rozhodnutím poskytovatele dotace dojde k odebrání či krácení podpory na realizaci projektu. V těchto případech má zhotovitel nárok na zaplacení poměrné části ceny díla odpovídající rozsahu řádně provedeného díla.</w:t>
      </w:r>
    </w:p>
    <w:p w14:paraId="5CEE69B6" w14:textId="77777777" w:rsidR="006826A2" w:rsidRPr="00B148F6" w:rsidRDefault="006826A2" w:rsidP="00833702">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Při zjištění opakovaného porušování povinností zhotovitele dle této smlouvy je objednatel oprávněn od smlouvy bez dalšího odstoupit, aniž by zhotoviteli stanovil lhůtu pro sjednání nápravy.</w:t>
      </w:r>
    </w:p>
    <w:p w14:paraId="0F7D8710" w14:textId="77777777" w:rsidR="00833702" w:rsidRDefault="006826A2" w:rsidP="00833702">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3F7BB805" w14:textId="11C1BB6F"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lastRenderedPageBreak/>
        <w:t>X</w:t>
      </w:r>
      <w:r w:rsidR="00F67D01">
        <w:rPr>
          <w:rFonts w:asciiTheme="majorHAnsi" w:hAnsiTheme="majorHAnsi" w:cstheme="majorHAnsi"/>
          <w:b/>
          <w:bCs/>
          <w:sz w:val="22"/>
          <w:szCs w:val="22"/>
        </w:rPr>
        <w:t>I</w:t>
      </w:r>
      <w:r w:rsidRPr="00B148F6">
        <w:rPr>
          <w:rFonts w:asciiTheme="majorHAnsi" w:hAnsiTheme="majorHAnsi" w:cstheme="majorHAnsi"/>
          <w:b/>
          <w:bCs/>
          <w:sz w:val="22"/>
          <w:szCs w:val="22"/>
        </w:rPr>
        <w:t>V.</w:t>
      </w:r>
    </w:p>
    <w:p w14:paraId="084F764E" w14:textId="77777777" w:rsidR="006826A2" w:rsidRPr="00B148F6" w:rsidRDefault="006826A2" w:rsidP="006826A2">
      <w:pPr>
        <w:pStyle w:val="Zkladntext"/>
        <w:keepNext/>
        <w:widowControl/>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lang w:val="cs-CZ"/>
        </w:rPr>
        <w:t>Pod</w:t>
      </w:r>
      <w:r w:rsidRPr="00B148F6">
        <w:rPr>
          <w:rFonts w:asciiTheme="majorHAnsi" w:hAnsiTheme="majorHAnsi" w:cstheme="majorHAnsi"/>
          <w:b/>
          <w:snapToGrid w:val="0"/>
          <w:sz w:val="22"/>
          <w:szCs w:val="22"/>
        </w:rPr>
        <w:t>dodavatelé</w:t>
      </w:r>
    </w:p>
    <w:p w14:paraId="6B7A43AF" w14:textId="77777777" w:rsidR="006826A2" w:rsidRPr="00B148F6" w:rsidRDefault="006826A2" w:rsidP="00E110AD">
      <w:pPr>
        <w:keepNext/>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se zavazuje provést dílo samostatně, svým jménem a na vlastní odpovědnost. Zhotovitel je oprávněn zajišťovat plnění části díla prostřednictvím poddodavatele (ů). V případě, že zhotovitel pověřil prováděním části díla jinou osobu (poddodavatele), má vždy odpovědnost, jako by dílo prováděl sám.</w:t>
      </w:r>
    </w:p>
    <w:p w14:paraId="4C837700"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v souladu se zadávací dokumentací prokázal splnění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účastníka. </w:t>
      </w:r>
      <w:r w:rsidRPr="00B148F6">
        <w:rPr>
          <w:rFonts w:asciiTheme="majorHAnsi" w:hAnsiTheme="majorHAnsi" w:cstheme="majorHAnsi"/>
        </w:rPr>
        <w:t xml:space="preserve">Stejně tak případná změna poddodavatele uvedeného v seznamu poddodavatelů v nabídce zhotovitele musí být předem písemně odsouhlasena objednatelem. Objednatel nesmí souhlas se změnou poddodavatele bez objektivních důvodů odmítnout, pokud mu budou příslušné doklady předloženy. </w:t>
      </w:r>
    </w:p>
    <w:p w14:paraId="6A792087"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 xml:space="preserve">Zhotovitel je povinen vést a průběžně aktualizovat seznam všech svých poddodavatelů, kteří mu poskytli plnění určené k plnění předmětu této smlouvy, a to včetně specifikace jejich podílu na plnění předmětu této smlouvy. Seznam poddodavatelů je zhotovitel povinen předat objednateli do 2 pracovních dnů od obdržení žádosti objednatele. Objednatel je oprávněn požádat zhotovitele o předložení průběžně vedeného seznamu poddodavatelů kdykoliv, a to i opakovaně. </w:t>
      </w:r>
    </w:p>
    <w:p w14:paraId="43E1B99A" w14:textId="504047DF" w:rsidR="006826A2" w:rsidRPr="00B148F6" w:rsidRDefault="006826A2" w:rsidP="0061607B">
      <w:pPr>
        <w:widowControl w:val="0"/>
        <w:spacing w:before="480" w:after="0" w:line="240" w:lineRule="auto"/>
        <w:jc w:val="center"/>
        <w:rPr>
          <w:rFonts w:asciiTheme="majorHAnsi" w:hAnsiTheme="majorHAnsi" w:cstheme="majorHAnsi"/>
          <w:b/>
          <w:bCs/>
        </w:rPr>
      </w:pPr>
      <w:r w:rsidRPr="00B148F6">
        <w:rPr>
          <w:rFonts w:asciiTheme="majorHAnsi" w:hAnsiTheme="majorHAnsi" w:cstheme="majorHAnsi"/>
          <w:b/>
          <w:bCs/>
        </w:rPr>
        <w:t>XV.</w:t>
      </w:r>
    </w:p>
    <w:p w14:paraId="459A2BA0" w14:textId="77777777" w:rsidR="006826A2" w:rsidRPr="00B148F6" w:rsidRDefault="006826A2" w:rsidP="006826A2">
      <w:pPr>
        <w:widowControl w:val="0"/>
        <w:autoSpaceDE w:val="0"/>
        <w:autoSpaceDN w:val="0"/>
        <w:spacing w:after="120"/>
        <w:jc w:val="center"/>
        <w:outlineLvl w:val="0"/>
        <w:rPr>
          <w:rFonts w:asciiTheme="majorHAnsi" w:hAnsiTheme="majorHAnsi" w:cstheme="majorHAnsi"/>
          <w:b/>
          <w:snapToGrid w:val="0"/>
          <w:color w:val="000000"/>
        </w:rPr>
      </w:pPr>
      <w:r w:rsidRPr="00B148F6">
        <w:rPr>
          <w:rFonts w:asciiTheme="majorHAnsi" w:hAnsiTheme="majorHAnsi" w:cstheme="majorHAnsi"/>
          <w:b/>
          <w:snapToGrid w:val="0"/>
          <w:color w:val="000000"/>
        </w:rPr>
        <w:t>Platnost a účinnost smlouvy</w:t>
      </w:r>
    </w:p>
    <w:p w14:paraId="45BDF88B" w14:textId="77777777" w:rsidR="00774B9B" w:rsidRPr="00CE5EBC" w:rsidRDefault="006826A2" w:rsidP="00E110AD">
      <w:pPr>
        <w:widowControl w:val="0"/>
        <w:numPr>
          <w:ilvl w:val="0"/>
          <w:numId w:val="26"/>
        </w:numPr>
        <w:spacing w:after="120" w:line="240" w:lineRule="auto"/>
        <w:ind w:left="567" w:hanging="567"/>
        <w:jc w:val="both"/>
        <w:rPr>
          <w:rFonts w:asciiTheme="majorHAnsi" w:hAnsiTheme="majorHAnsi" w:cstheme="majorHAnsi"/>
        </w:rPr>
      </w:pPr>
      <w:bookmarkStart w:id="18" w:name="_Ref17990317"/>
      <w:r w:rsidRPr="00CE5EBC">
        <w:rPr>
          <w:rFonts w:asciiTheme="majorHAnsi" w:hAnsiTheme="majorHAnsi" w:cstheme="majorHAnsi"/>
        </w:rPr>
        <w:t xml:space="preserve">Tato smlouva nabývá platnosti a účinnosti dnem jejího uzavření, tj. dnem jejího podpisu oprávněnými zástupci obou smluvních stran, není-li dále sjednáno jinak. </w:t>
      </w:r>
    </w:p>
    <w:bookmarkEnd w:id="18"/>
    <w:p w14:paraId="7CF410C9" w14:textId="4D1218D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w:t>
      </w:r>
    </w:p>
    <w:p w14:paraId="3A34E974"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Závěrečná ustanovení</w:t>
      </w:r>
    </w:p>
    <w:p w14:paraId="1AECD97D" w14:textId="52C4EF49"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Podkladem pro uzavření této smlouvy je nabídka zhotovitele (dále jen „</w:t>
      </w:r>
      <w:r w:rsidRPr="00B148F6">
        <w:rPr>
          <w:rFonts w:asciiTheme="majorHAnsi" w:hAnsiTheme="majorHAnsi" w:cstheme="majorHAnsi"/>
          <w:b/>
          <w:snapToGrid w:val="0"/>
        </w:rPr>
        <w:t>nabídka zhotovitele</w:t>
      </w:r>
      <w:r w:rsidRPr="00B148F6">
        <w:rPr>
          <w:rFonts w:asciiTheme="majorHAnsi" w:hAnsiTheme="majorHAnsi" w:cstheme="majorHAnsi"/>
          <w:snapToGrid w:val="0"/>
        </w:rPr>
        <w:t xml:space="preserve">“), kterou v postavení účastníka podal do </w:t>
      </w:r>
      <w:r w:rsidRPr="003235CA">
        <w:rPr>
          <w:rFonts w:asciiTheme="majorHAnsi" w:hAnsiTheme="majorHAnsi" w:cstheme="majorHAnsi"/>
          <w:snapToGrid w:val="0"/>
        </w:rPr>
        <w:t>zadávacího</w:t>
      </w:r>
      <w:r w:rsidR="008C6B87">
        <w:rPr>
          <w:rFonts w:asciiTheme="majorHAnsi" w:hAnsiTheme="majorHAnsi" w:cstheme="majorHAnsi"/>
          <w:snapToGrid w:val="0"/>
        </w:rPr>
        <w:t xml:space="preserve"> </w:t>
      </w:r>
      <w:r w:rsidRPr="00B148F6">
        <w:rPr>
          <w:rFonts w:asciiTheme="majorHAnsi" w:hAnsiTheme="majorHAnsi" w:cstheme="majorHAnsi"/>
          <w:snapToGrid w:val="0"/>
        </w:rPr>
        <w:t xml:space="preserve">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 xml:space="preserve">zakázku. Podkladem pro uzavření této smlouvy je rovněž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 xml:space="preserve">zakázce včetně všech jejích příloh. </w:t>
      </w:r>
    </w:p>
    <w:p w14:paraId="0B605BCB" w14:textId="7A6D91F6"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Jestliže ze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r w:rsidR="006949F1">
        <w:rPr>
          <w:rFonts w:asciiTheme="majorHAnsi" w:hAnsiTheme="majorHAnsi" w:cstheme="majorHAnsi"/>
          <w:snapToGrid w:val="0"/>
        </w:rPr>
        <w:t>, jsou-li pro objednatele výhodnější</w:t>
      </w:r>
      <w:r w:rsidRPr="00B148F6">
        <w:rPr>
          <w:rFonts w:asciiTheme="majorHAnsi" w:hAnsiTheme="majorHAnsi" w:cstheme="majorHAnsi"/>
          <w:snapToGrid w:val="0"/>
        </w:rPr>
        <w:t>.</w:t>
      </w:r>
    </w:p>
    <w:p w14:paraId="0AAE23E3"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V případě rozporu mezi zadávací dokumentací k veřejné zakázce a vlastním textem této smlouvy, platí vlastní text smlouvy ve znění jejich příloh. V případě rozporu mezi vlastním textem smlouvy a jeho přílohami, platí vlastní text smlouvy, to neplatí v případě rozporu vlastního textu smlouvy s údaji obsaženými v položkovém rozpočtu, příloze č. 1 této smlouvy, kdy má položkový rozpočet přednost před vlastním textem smlouvy.</w:t>
      </w:r>
    </w:p>
    <w:p w14:paraId="55A3643A" w14:textId="78C1FD43"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bookmarkStart w:id="19" w:name="_Hlk145584524"/>
      <w:r w:rsidRPr="00B148F6">
        <w:rPr>
          <w:rFonts w:asciiTheme="majorHAnsi" w:hAnsiTheme="majorHAnsi" w:cstheme="majorHAnsi"/>
          <w:snapToGrid w:val="0"/>
        </w:rPr>
        <w:t xml:space="preserve">Zhotovitel se zavazuje, že obchodní a technické informace, které mu byly svěřeny druhou smluvní stranou, nezpřístupní třetím osobám bez písemného souhlasu druhé smluvní strany a nepoužije tyto informace pro jiné účely, než pro plnění podmínek smlouvy. Povinnost mlčenlivosti dle tohoto odstavce se nevztahuje na případné poddodavatele zhotovitele, a to v rozsahu nutném </w:t>
      </w:r>
      <w:r w:rsidRPr="00B148F6">
        <w:rPr>
          <w:rFonts w:asciiTheme="majorHAnsi" w:hAnsiTheme="majorHAnsi" w:cstheme="majorHAnsi"/>
          <w:snapToGrid w:val="0"/>
        </w:rPr>
        <w:lastRenderedPageBreak/>
        <w:t xml:space="preserve">pro splnění předmětu této smlouvy. Objednatel může poskytnout informace </w:t>
      </w:r>
      <w:r w:rsidR="00774B9B">
        <w:rPr>
          <w:rFonts w:asciiTheme="majorHAnsi" w:hAnsiTheme="majorHAnsi" w:cstheme="majorHAnsi"/>
          <w:snapToGrid w:val="0"/>
        </w:rPr>
        <w:t>týkající se této smlouvy</w:t>
      </w:r>
      <w:r w:rsidRPr="00B148F6">
        <w:rPr>
          <w:rFonts w:asciiTheme="majorHAnsi" w:hAnsiTheme="majorHAnsi" w:cstheme="majorHAnsi"/>
          <w:snapToGrid w:val="0"/>
        </w:rPr>
        <w:t>.</w:t>
      </w:r>
      <w:bookmarkEnd w:id="19"/>
    </w:p>
    <w:p w14:paraId="7848D7B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na sebe přebírá nebezpečí změny okolností ve smyslu ustanovení § 1765 odst. 2 a § 2620 odst. 2 občanského zákoníku.</w:t>
      </w:r>
    </w:p>
    <w:p w14:paraId="1D886EBC"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Adresami pro doručování jsou sídla (místo podnikání) smluvních stran uvedená v záhlaví této smlouvy.</w:t>
      </w:r>
    </w:p>
    <w:p w14:paraId="160CE17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občanského zákoníku.</w:t>
      </w:r>
    </w:p>
    <w:p w14:paraId="07324A6E"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Tuto smlouvu lze měnit a doplňovat pouze písemnými, vzestupně číslovanými dodatky, které budou za dodatek smlouvy výslovně označeny a podepsány oprávněnými zástupci smluvních stran. </w:t>
      </w:r>
    </w:p>
    <w:p w14:paraId="2F5E1A48"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Tuto smlouvu je možno ukončit písemnou dohodou smluvních stran.</w:t>
      </w:r>
    </w:p>
    <w:p w14:paraId="4822F819" w14:textId="452E9F3C"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Na otázky výslovně neupravené v této smlouvě se přiměřeně použijí</w:t>
      </w:r>
      <w:r w:rsidR="002E189B" w:rsidRPr="00B148F6">
        <w:rPr>
          <w:rFonts w:asciiTheme="majorHAnsi" w:hAnsiTheme="majorHAnsi" w:cstheme="majorHAnsi"/>
          <w:snapToGrid w:val="0"/>
        </w:rPr>
        <w:t xml:space="preserve"> ustanovení občanského zákoníku</w:t>
      </w:r>
      <w:r w:rsidRPr="00B148F6">
        <w:rPr>
          <w:rFonts w:asciiTheme="majorHAnsi" w:hAnsiTheme="majorHAnsi" w:cstheme="majorHAnsi"/>
          <w:snapToGrid w:val="0"/>
        </w:rPr>
        <w:t>. Pro úpravu otázek neřešených v této smlouvě se vylučuje použití zvyklostí nebo praxe zavedené mezi smluvními stranami.</w:t>
      </w:r>
    </w:p>
    <w:p w14:paraId="0094BCEA"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65200AB6"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soudu v České republice.</w:t>
      </w:r>
      <w:bookmarkStart w:id="20" w:name="za30_3"/>
      <w:r w:rsidRPr="00B148F6">
        <w:rPr>
          <w:rFonts w:asciiTheme="majorHAnsi" w:hAnsiTheme="majorHAnsi" w:cstheme="majorHAnsi"/>
          <w:snapToGrid w:val="0"/>
        </w:rPr>
        <w:t xml:space="preserve"> </w:t>
      </w:r>
      <w:r w:rsidRPr="00B148F6">
        <w:rPr>
          <w:rFonts w:asciiTheme="majorHAnsi" w:hAnsiTheme="majorHAnsi" w:cstheme="majorHAnsi"/>
          <w:snapToGrid w:val="0"/>
        </w:rPr>
        <w:fldChar w:fldCharType="begin"/>
      </w:r>
      <w:r w:rsidRPr="00B148F6">
        <w:rPr>
          <w:rFonts w:asciiTheme="majorHAnsi" w:hAnsiTheme="majorHAnsi" w:cstheme="majorHAnsi"/>
          <w:snapToGrid w:val="0"/>
        </w:rPr>
        <w:instrText>\AUTOČÍSLDES</w:instrText>
      </w:r>
      <w:r w:rsidRPr="00B148F6">
        <w:rPr>
          <w:rFonts w:asciiTheme="majorHAnsi" w:hAnsiTheme="majorHAnsi" w:cstheme="majorHAnsi"/>
          <w:snapToGrid w:val="0"/>
        </w:rPr>
        <w:fldChar w:fldCharType="end"/>
      </w:r>
      <w:bookmarkEnd w:id="20"/>
      <w:r w:rsidRPr="00B148F6">
        <w:rPr>
          <w:rFonts w:asciiTheme="majorHAnsi" w:hAnsiTheme="majorHAnsi" w:cstheme="majorHAnsi"/>
          <w:snapToGrid w:val="0"/>
        </w:rPr>
        <w:t>Pokud objednatel nestanoví jinak, předložení sporu k řešení podle ustanovení tohoto článku neopravňuje zhotovitele k přerušení plnění povinností daných mu smlouvou.</w:t>
      </w:r>
    </w:p>
    <w:p w14:paraId="1947E0AE"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Vzhledem k tomu, že předmět této smlouvy je financován z veřejných výdajů, je zhotovitel v souladu s ustanovením § 2 písm. e) zákona č. 320/2001 Sb., o finanční kontrole ve veřejné správě a o změně některých zákonů, ve znění pozdějších předpisů, osobou povinnou spolupůsobit při výkonu finanční kontroly a zavazuje se poskytnout informace a dokumenty vztahující se k předmětu plnění této smlouvy kontrolním orgánům. </w:t>
      </w:r>
    </w:p>
    <w:p w14:paraId="75833C1D" w14:textId="22AE8AEC" w:rsidR="006826A2" w:rsidRPr="00945492"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Tato smlouva včetně příloh je vyhot</w:t>
      </w:r>
      <w:r w:rsidRPr="00945492">
        <w:rPr>
          <w:rFonts w:asciiTheme="majorHAnsi" w:hAnsiTheme="majorHAnsi" w:cstheme="majorHAnsi"/>
          <w:snapToGrid w:val="0"/>
        </w:rPr>
        <w:t>ovena ve 4 vyhotoveních</w:t>
      </w:r>
      <w:r w:rsidRPr="00945492">
        <w:rPr>
          <w:rFonts w:asciiTheme="majorHAnsi" w:hAnsiTheme="majorHAnsi" w:cstheme="majorHAnsi"/>
          <w:snapToGrid w:val="0"/>
          <w:color w:val="FF0000"/>
        </w:rPr>
        <w:t xml:space="preserve"> </w:t>
      </w:r>
      <w:r w:rsidRPr="00945492">
        <w:rPr>
          <w:rFonts w:asciiTheme="majorHAnsi" w:hAnsiTheme="majorHAnsi" w:cstheme="majorHAnsi"/>
          <w:snapToGrid w:val="0"/>
        </w:rPr>
        <w:t>s platností originálu, z nichž každá smluvní strana obdrží po 2 vyhotoveních.</w:t>
      </w:r>
      <w:r w:rsidR="004A3D76" w:rsidRPr="00945492">
        <w:rPr>
          <w:rFonts w:asciiTheme="majorHAnsi" w:hAnsiTheme="majorHAnsi" w:cstheme="majorHAnsi"/>
          <w:snapToGrid w:val="0"/>
        </w:rPr>
        <w:t xml:space="preserve"> Smlouva může být uzavřena rovněž v elektronické podobě.</w:t>
      </w:r>
    </w:p>
    <w:p w14:paraId="46A61A9F"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780B6661" w14:textId="228BAD03" w:rsidR="004D22EA" w:rsidRPr="00DB5516" w:rsidRDefault="004D22EA" w:rsidP="0020058D">
      <w:pPr>
        <w:widowControl w:val="0"/>
        <w:numPr>
          <w:ilvl w:val="0"/>
          <w:numId w:val="6"/>
        </w:numPr>
        <w:spacing w:after="120" w:line="240" w:lineRule="auto"/>
        <w:ind w:left="567" w:hanging="567"/>
        <w:jc w:val="both"/>
        <w:rPr>
          <w:rFonts w:asciiTheme="majorHAnsi" w:hAnsiTheme="majorHAnsi" w:cstheme="majorHAnsi"/>
          <w:snapToGrid w:val="0"/>
        </w:rPr>
      </w:pPr>
      <w:bookmarkStart w:id="21" w:name="_Hlk29381791"/>
      <w:r w:rsidRPr="00DB5516">
        <w:rPr>
          <w:rFonts w:asciiTheme="majorHAnsi" w:hAnsiTheme="majorHAnsi" w:cstheme="majorHAnsi"/>
          <w:snapToGrid w:val="0"/>
        </w:rPr>
        <w:t xml:space="preserve">Zhotovitel je povinen uchovávat veškerou dokumentaci související s realizací projektu </w:t>
      </w:r>
      <w:r w:rsidR="00253B19" w:rsidRPr="00DB5516">
        <w:rPr>
          <w:rFonts w:asciiTheme="majorHAnsi" w:hAnsiTheme="majorHAnsi" w:cstheme="majorHAnsi"/>
          <w:snapToGrid w:val="0"/>
        </w:rPr>
        <w:t xml:space="preserve">v souladu </w:t>
      </w:r>
      <w:r w:rsidR="001C50AD" w:rsidRPr="00DB5516">
        <w:rPr>
          <w:rFonts w:asciiTheme="majorHAnsi" w:hAnsiTheme="majorHAnsi" w:cstheme="majorHAnsi"/>
          <w:snapToGrid w:val="0"/>
        </w:rPr>
        <w:t>s pravidly poskytovatele dotace k</w:t>
      </w:r>
      <w:r w:rsidR="00EA264A" w:rsidRPr="00DB5516">
        <w:rPr>
          <w:rFonts w:asciiTheme="majorHAnsi" w:hAnsiTheme="majorHAnsi" w:cstheme="majorHAnsi"/>
          <w:snapToGrid w:val="0"/>
        </w:rPr>
        <w:t> </w:t>
      </w:r>
      <w:r w:rsidR="001C50AD" w:rsidRPr="00DB5516">
        <w:rPr>
          <w:rFonts w:asciiTheme="majorHAnsi" w:hAnsiTheme="majorHAnsi" w:cstheme="majorHAnsi"/>
          <w:snapToGrid w:val="0"/>
        </w:rPr>
        <w:t>projektu</w:t>
      </w:r>
      <w:r w:rsidR="00EA264A" w:rsidRPr="00DB5516">
        <w:rPr>
          <w:rFonts w:asciiTheme="majorHAnsi" w:hAnsiTheme="majorHAnsi" w:cstheme="majorHAnsi"/>
          <w:snapToGrid w:val="0"/>
        </w:rPr>
        <w:t xml:space="preserve">, tj. </w:t>
      </w:r>
      <w:r w:rsidRPr="00DB5516">
        <w:rPr>
          <w:rFonts w:asciiTheme="majorHAnsi" w:hAnsiTheme="majorHAnsi" w:cstheme="majorHAnsi"/>
          <w:snapToGrid w:val="0"/>
        </w:rPr>
        <w:t>včetně účetních dokladů minimálně do konce roku 20</w:t>
      </w:r>
      <w:r w:rsidR="004A3D76" w:rsidRPr="00DB5516">
        <w:rPr>
          <w:rFonts w:asciiTheme="majorHAnsi" w:hAnsiTheme="majorHAnsi" w:cstheme="majorHAnsi"/>
          <w:snapToGrid w:val="0"/>
        </w:rPr>
        <w:t>35</w:t>
      </w:r>
      <w:r w:rsidRPr="00DB5516">
        <w:rPr>
          <w:rFonts w:asciiTheme="majorHAnsi" w:hAnsiTheme="majorHAnsi" w:cstheme="majorHAnsi"/>
          <w:snapToGrid w:val="0"/>
        </w:rPr>
        <w:t xml:space="preserve">. Pokud je v českých právních předpisech stanovena lhůta delší, musí ji žadatel/příjemce </w:t>
      </w:r>
      <w:r w:rsidRPr="00DB5516">
        <w:rPr>
          <w:rFonts w:asciiTheme="majorHAnsi" w:hAnsiTheme="majorHAnsi" w:cstheme="majorHAnsi"/>
          <w:snapToGrid w:val="0"/>
        </w:rPr>
        <w:lastRenderedPageBreak/>
        <w:t>použít.</w:t>
      </w:r>
    </w:p>
    <w:p w14:paraId="68639018" w14:textId="1985B8C8" w:rsidR="004D22EA" w:rsidRPr="00DB5516" w:rsidRDefault="004D22EA" w:rsidP="0020058D">
      <w:pPr>
        <w:widowControl w:val="0"/>
        <w:numPr>
          <w:ilvl w:val="0"/>
          <w:numId w:val="6"/>
        </w:numPr>
        <w:spacing w:after="120" w:line="240" w:lineRule="auto"/>
        <w:ind w:left="567" w:hanging="567"/>
        <w:jc w:val="both"/>
        <w:rPr>
          <w:rFonts w:asciiTheme="majorHAnsi" w:hAnsiTheme="majorHAnsi" w:cstheme="majorHAnsi"/>
          <w:snapToGrid w:val="0"/>
        </w:rPr>
      </w:pPr>
      <w:r w:rsidRPr="00DB5516">
        <w:rPr>
          <w:rFonts w:asciiTheme="majorHAnsi" w:hAnsiTheme="majorHAnsi" w:cstheme="majorHAnsi"/>
          <w:snapToGrid w:val="0"/>
        </w:rPr>
        <w:t>Zhotovitel je povinen minimálně do konce roku 20</w:t>
      </w:r>
      <w:r w:rsidR="004A3D76" w:rsidRPr="00DB5516">
        <w:rPr>
          <w:rFonts w:asciiTheme="majorHAnsi" w:hAnsiTheme="majorHAnsi" w:cstheme="majorHAnsi"/>
          <w:snapToGrid w:val="0"/>
        </w:rPr>
        <w:t>35</w:t>
      </w:r>
      <w:r w:rsidRPr="00DB5516">
        <w:rPr>
          <w:rFonts w:asciiTheme="majorHAnsi" w:hAnsiTheme="majorHAnsi" w:cstheme="majorHAnsi"/>
          <w:snapToGrid w:val="0"/>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bookmarkEnd w:id="21"/>
    <w:p w14:paraId="6D5829CA" w14:textId="65F36C83" w:rsidR="006826A2" w:rsidRPr="00642DBD"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642DBD">
        <w:rPr>
          <w:rFonts w:asciiTheme="majorHAnsi" w:hAnsiTheme="majorHAnsi" w:cstheme="majorHAnsi"/>
          <w:snapToGrid w:val="0"/>
        </w:rPr>
        <w:t xml:space="preserve">Tato smlouva mezi shora uvedenými smluvními stranami byla schválena na </w:t>
      </w:r>
      <w:r w:rsidR="00FE14F3" w:rsidRPr="00642DBD">
        <w:rPr>
          <w:rFonts w:asciiTheme="majorHAnsi" w:hAnsiTheme="majorHAnsi" w:cstheme="majorHAnsi"/>
          <w:snapToGrid w:val="0"/>
        </w:rPr>
        <w:t xml:space="preserve">zastupitelstvu </w:t>
      </w:r>
      <w:r w:rsidR="008F4F90" w:rsidRPr="00642DBD">
        <w:rPr>
          <w:rFonts w:asciiTheme="majorHAnsi" w:hAnsiTheme="majorHAnsi" w:cstheme="majorHAnsi"/>
          <w:snapToGrid w:val="0"/>
        </w:rPr>
        <w:t>obce Rudíkov</w:t>
      </w:r>
      <w:r w:rsidRPr="00642DBD">
        <w:rPr>
          <w:rFonts w:asciiTheme="majorHAnsi" w:hAnsiTheme="majorHAnsi" w:cstheme="majorHAnsi"/>
          <w:snapToGrid w:val="0"/>
        </w:rPr>
        <w:t xml:space="preserve">, konaném dne </w:t>
      </w:r>
      <w:r w:rsidR="00D04B8B" w:rsidRPr="00B148F6">
        <w:rPr>
          <w:rFonts w:asciiTheme="majorHAnsi" w:hAnsiTheme="majorHAnsi" w:cstheme="majorHAnsi"/>
          <w:snapToGrid w:val="0"/>
          <w:highlight w:val="yellow"/>
        </w:rPr>
        <w:t>[doplnit]</w:t>
      </w:r>
      <w:r w:rsidRPr="00642DBD">
        <w:rPr>
          <w:rFonts w:asciiTheme="majorHAnsi" w:hAnsiTheme="majorHAnsi" w:cstheme="majorHAnsi"/>
          <w:snapToGrid w:val="0"/>
        </w:rPr>
        <w:t xml:space="preserve"> pod čj. </w:t>
      </w:r>
      <w:r w:rsidR="00D04B8B" w:rsidRPr="00B148F6">
        <w:rPr>
          <w:rFonts w:asciiTheme="majorHAnsi" w:hAnsiTheme="majorHAnsi" w:cstheme="majorHAnsi"/>
          <w:snapToGrid w:val="0"/>
          <w:highlight w:val="yellow"/>
        </w:rPr>
        <w:t>[doplnit]</w:t>
      </w:r>
      <w:r w:rsidR="00D04B8B">
        <w:rPr>
          <w:rFonts w:asciiTheme="majorHAnsi" w:hAnsiTheme="majorHAnsi" w:cstheme="majorHAnsi"/>
          <w:snapToGrid w:val="0"/>
        </w:rPr>
        <w:t xml:space="preserve">. </w:t>
      </w:r>
    </w:p>
    <w:p w14:paraId="6A481707" w14:textId="4A4FE059"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I.</w:t>
      </w:r>
    </w:p>
    <w:p w14:paraId="6AA85011" w14:textId="77777777" w:rsidR="006826A2" w:rsidRPr="00B148F6" w:rsidRDefault="006826A2" w:rsidP="006826A2">
      <w:pPr>
        <w:pStyle w:val="Zkladntext"/>
        <w:spacing w:after="12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Přílohy smlouvy</w:t>
      </w:r>
    </w:p>
    <w:p w14:paraId="561484ED" w14:textId="77777777" w:rsidR="006826A2" w:rsidRPr="00B148F6" w:rsidRDefault="006826A2" w:rsidP="006826A2">
      <w:pPr>
        <w:pStyle w:val="Default"/>
        <w:widowControl w:val="0"/>
        <w:spacing w:after="60"/>
        <w:jc w:val="both"/>
        <w:rPr>
          <w:rFonts w:asciiTheme="majorHAnsi" w:hAnsiTheme="majorHAnsi" w:cstheme="majorHAnsi"/>
          <w:i/>
          <w:sz w:val="22"/>
          <w:szCs w:val="22"/>
        </w:rPr>
      </w:pPr>
      <w:r w:rsidRPr="00B148F6">
        <w:rPr>
          <w:rFonts w:asciiTheme="majorHAnsi" w:hAnsiTheme="majorHAnsi" w:cstheme="majorHAnsi"/>
          <w:iCs/>
          <w:sz w:val="22"/>
          <w:szCs w:val="22"/>
        </w:rPr>
        <w:t>K této smlouvě jsou připojeny následující přílohy, které bez ohledu na to, zda jsou či nejsou nerozdělitelně spojeny s listinou, na které je obsažena tato smlouva, tvoří neoddělitelnou součást smlouvy:</w:t>
      </w:r>
    </w:p>
    <w:p w14:paraId="6C3C4F63" w14:textId="5C2ABCCA" w:rsidR="006826A2" w:rsidRPr="00642DBD" w:rsidRDefault="006826A2" w:rsidP="006826A2">
      <w:pPr>
        <w:pStyle w:val="Zkladntext"/>
        <w:spacing w:before="120"/>
        <w:outlineLvl w:val="0"/>
        <w:rPr>
          <w:rFonts w:asciiTheme="majorHAnsi" w:hAnsiTheme="majorHAnsi" w:cstheme="majorHAnsi"/>
          <w:snapToGrid w:val="0"/>
          <w:sz w:val="22"/>
          <w:szCs w:val="22"/>
        </w:rPr>
      </w:pPr>
      <w:r w:rsidRPr="00642DBD">
        <w:rPr>
          <w:rFonts w:asciiTheme="majorHAnsi" w:hAnsiTheme="majorHAnsi" w:cstheme="majorHAnsi"/>
          <w:snapToGrid w:val="0"/>
          <w:sz w:val="22"/>
          <w:szCs w:val="22"/>
        </w:rPr>
        <w:t xml:space="preserve">Příloha č. 1 – </w:t>
      </w:r>
      <w:r w:rsidRPr="00642DBD">
        <w:rPr>
          <w:rFonts w:asciiTheme="majorHAnsi" w:hAnsiTheme="majorHAnsi" w:cstheme="majorHAnsi"/>
          <w:iCs/>
          <w:sz w:val="22"/>
          <w:szCs w:val="22"/>
        </w:rPr>
        <w:t>Položkový rozpočet</w:t>
      </w:r>
    </w:p>
    <w:p w14:paraId="60BE7A41" w14:textId="3D63380D" w:rsidR="006826A2" w:rsidRPr="00B148F6" w:rsidRDefault="006826A2" w:rsidP="006826A2">
      <w:pPr>
        <w:pStyle w:val="Zkladntext"/>
        <w:spacing w:before="120"/>
        <w:outlineLvl w:val="0"/>
        <w:rPr>
          <w:rFonts w:asciiTheme="majorHAnsi" w:hAnsiTheme="majorHAnsi" w:cstheme="majorHAnsi"/>
          <w:snapToGrid w:val="0"/>
          <w:sz w:val="22"/>
          <w:szCs w:val="22"/>
          <w:lang w:val="cs-CZ"/>
        </w:rPr>
      </w:pPr>
    </w:p>
    <w:p w14:paraId="2D538C38" w14:textId="0F4CEBAB" w:rsidR="00F45D28" w:rsidRPr="00B148F6" w:rsidRDefault="00F45D28" w:rsidP="006826A2">
      <w:pPr>
        <w:pStyle w:val="Zkladntext"/>
        <w:jc w:val="center"/>
        <w:outlineLvl w:val="0"/>
        <w:rPr>
          <w:rFonts w:asciiTheme="majorHAnsi" w:hAnsiTheme="majorHAnsi" w:cstheme="majorHAnsi"/>
          <w:snapToGrid w:val="0"/>
          <w:sz w:val="22"/>
          <w:szCs w:val="22"/>
        </w:rPr>
      </w:pPr>
    </w:p>
    <w:p w14:paraId="5DC00EF3" w14:textId="5CF40F7C" w:rsidR="00950037" w:rsidRPr="00B148F6" w:rsidRDefault="00950037" w:rsidP="00F45D28">
      <w:pPr>
        <w:pStyle w:val="Zkladntext"/>
        <w:spacing w:line="276" w:lineRule="auto"/>
        <w:jc w:val="center"/>
        <w:outlineLvl w:val="0"/>
        <w:rPr>
          <w:rFonts w:asciiTheme="majorHAnsi" w:hAnsiTheme="majorHAnsi" w:cstheme="majorHAnsi"/>
          <w:snapToGrid w:val="0"/>
          <w:sz w:val="22"/>
          <w:szCs w:val="22"/>
        </w:rPr>
      </w:pPr>
    </w:p>
    <w:p w14:paraId="2C0A6668" w14:textId="0675E9E8" w:rsidR="00950037" w:rsidRPr="00B148F6" w:rsidRDefault="00950037" w:rsidP="00950037">
      <w:pPr>
        <w:pStyle w:val="Zkladntext"/>
        <w:spacing w:before="120" w:line="276" w:lineRule="auto"/>
        <w:outlineLvl w:val="0"/>
        <w:rPr>
          <w:rFonts w:asciiTheme="majorHAnsi" w:hAnsiTheme="majorHAnsi" w:cstheme="majorHAnsi"/>
          <w:snapToGrid w:val="0"/>
          <w:sz w:val="22"/>
          <w:szCs w:val="22"/>
        </w:rPr>
      </w:pPr>
      <w:bookmarkStart w:id="22" w:name="_Hlk29285481"/>
      <w:r w:rsidRPr="00B148F6">
        <w:rPr>
          <w:rFonts w:asciiTheme="majorHAnsi" w:hAnsiTheme="majorHAnsi" w:cstheme="majorHAnsi"/>
          <w:snapToGrid w:val="0"/>
          <w:sz w:val="22"/>
          <w:szCs w:val="22"/>
        </w:rPr>
        <w:t>V </w:t>
      </w:r>
      <w:r w:rsidRPr="00B148F6">
        <w:rPr>
          <w:rFonts w:asciiTheme="majorHAnsi" w:hAnsiTheme="majorHAnsi" w:cstheme="majorHAnsi"/>
          <w:snapToGrid w:val="0"/>
          <w:sz w:val="22"/>
          <w:szCs w:val="22"/>
          <w:highlight w:val="yellow"/>
          <w:lang w:val="cs-CZ"/>
        </w:rPr>
        <w:t>[doplnit]</w:t>
      </w:r>
      <w:r w:rsidR="001A434D" w:rsidRPr="00B148F6">
        <w:rPr>
          <w:rFonts w:asciiTheme="majorHAnsi" w:hAnsiTheme="majorHAnsi" w:cstheme="majorHAnsi"/>
          <w:snapToGrid w:val="0"/>
          <w:sz w:val="22"/>
          <w:szCs w:val="22"/>
          <w:lang w:val="cs-CZ"/>
        </w:rPr>
        <w:t>,</w:t>
      </w:r>
      <w:r w:rsidRPr="00B148F6">
        <w:rPr>
          <w:rFonts w:asciiTheme="majorHAnsi" w:hAnsiTheme="majorHAnsi" w:cstheme="majorHAnsi"/>
          <w:snapToGrid w:val="0"/>
          <w:sz w:val="22"/>
          <w:szCs w:val="22"/>
          <w:lang w:val="cs-CZ"/>
        </w:rPr>
        <w:t xml:space="preserve"> </w:t>
      </w:r>
      <w:r w:rsidRPr="00B148F6">
        <w:rPr>
          <w:rFonts w:asciiTheme="majorHAnsi" w:hAnsiTheme="majorHAnsi" w:cstheme="majorHAnsi"/>
          <w:snapToGrid w:val="0"/>
          <w:sz w:val="22"/>
          <w:szCs w:val="22"/>
        </w:rPr>
        <w:t xml:space="preserve">dne  </w:t>
      </w:r>
      <w:r w:rsidRPr="00B148F6">
        <w:rPr>
          <w:rFonts w:asciiTheme="majorHAnsi" w:hAnsiTheme="majorHAnsi" w:cstheme="majorHAnsi"/>
          <w:snapToGrid w:val="0"/>
          <w:sz w:val="22"/>
          <w:szCs w:val="22"/>
          <w:highlight w:val="yellow"/>
          <w:lang w:val="cs-CZ"/>
        </w:rPr>
        <w:t>[doplnit]</w:t>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lang w:val="cs-CZ"/>
        </w:rPr>
        <w:tab/>
      </w:r>
      <w:r w:rsidRPr="00B148F6">
        <w:rPr>
          <w:rFonts w:asciiTheme="majorHAnsi" w:hAnsiTheme="majorHAnsi" w:cstheme="majorHAnsi"/>
          <w:snapToGrid w:val="0"/>
          <w:sz w:val="22"/>
          <w:szCs w:val="22"/>
        </w:rPr>
        <w:t>V </w:t>
      </w:r>
      <w:sdt>
        <w:sdtPr>
          <w:rPr>
            <w:rFonts w:asciiTheme="majorHAnsi" w:hAnsiTheme="majorHAnsi" w:cstheme="majorHAnsi"/>
            <w:snapToGrid w:val="0"/>
            <w:sz w:val="22"/>
            <w:szCs w:val="22"/>
          </w:rPr>
          <w:id w:val="-498892634"/>
          <w:placeholder>
            <w:docPart w:val="5ADEEBC8C48C4A1F9F6590EE67402627"/>
          </w:placeholder>
          <w:showingPlcHdr/>
        </w:sdtPr>
        <w:sdtContent>
          <w:r w:rsidR="0028245D" w:rsidRPr="00B148F6">
            <w:rPr>
              <w:rStyle w:val="Zstupntext"/>
              <w:rFonts w:asciiTheme="majorHAnsi" w:hAnsiTheme="majorHAnsi" w:cstheme="majorHAnsi"/>
              <w:sz w:val="22"/>
              <w:szCs w:val="22"/>
              <w:highlight w:val="yellow"/>
              <w:lang w:val="cs-CZ"/>
            </w:rPr>
            <w:t>Místo</w:t>
          </w:r>
          <w:r w:rsidR="0028245D" w:rsidRPr="00B148F6">
            <w:rPr>
              <w:rStyle w:val="Zstupntext"/>
              <w:rFonts w:asciiTheme="majorHAnsi" w:hAnsiTheme="majorHAnsi" w:cstheme="majorHAnsi"/>
              <w:sz w:val="22"/>
              <w:szCs w:val="22"/>
              <w:highlight w:val="yellow"/>
            </w:rPr>
            <w:t>.</w:t>
          </w:r>
        </w:sdtContent>
      </w:sdt>
      <w:r w:rsidR="001A434D" w:rsidRPr="00B148F6">
        <w:rPr>
          <w:rFonts w:asciiTheme="majorHAnsi" w:hAnsiTheme="majorHAnsi" w:cstheme="majorHAnsi"/>
          <w:sz w:val="22"/>
          <w:szCs w:val="22"/>
          <w:lang w:val="cs-CZ"/>
        </w:rPr>
        <w:t xml:space="preserve">, </w:t>
      </w:r>
      <w:r w:rsidRPr="00B148F6">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279000501"/>
          <w:placeholder>
            <w:docPart w:val="F2D3A016BDC046A390E4C8D3E3358623"/>
          </w:placeholder>
          <w:showingPlcHdr/>
        </w:sdtPr>
        <w:sdtContent>
          <w:r w:rsidR="0028245D" w:rsidRPr="00B148F6">
            <w:rPr>
              <w:rStyle w:val="Zstupntext"/>
              <w:rFonts w:asciiTheme="majorHAnsi" w:hAnsiTheme="majorHAnsi" w:cstheme="majorHAnsi"/>
              <w:sz w:val="22"/>
              <w:szCs w:val="22"/>
              <w:highlight w:val="yellow"/>
              <w:lang w:val="cs-CZ"/>
            </w:rPr>
            <w:t>Datum</w:t>
          </w:r>
          <w:r w:rsidR="0028245D" w:rsidRPr="00B148F6">
            <w:rPr>
              <w:rStyle w:val="Zstupntext"/>
              <w:rFonts w:asciiTheme="majorHAnsi" w:hAnsiTheme="majorHAnsi" w:cstheme="majorHAnsi"/>
              <w:sz w:val="22"/>
              <w:szCs w:val="22"/>
              <w:highlight w:val="yellow"/>
            </w:rPr>
            <w:t>.</w:t>
          </w:r>
        </w:sdtContent>
      </w:sdt>
    </w:p>
    <w:p w14:paraId="26076D5D" w14:textId="77777777" w:rsidR="00950037" w:rsidRPr="00B148F6" w:rsidRDefault="00950037" w:rsidP="00950037">
      <w:pPr>
        <w:pStyle w:val="Zkladntext"/>
        <w:tabs>
          <w:tab w:val="left" w:pos="5387"/>
        </w:tabs>
        <w:spacing w:line="276" w:lineRule="auto"/>
        <w:outlineLvl w:val="0"/>
        <w:rPr>
          <w:rFonts w:asciiTheme="majorHAnsi" w:hAnsiTheme="majorHAnsi" w:cstheme="majorHAnsi"/>
          <w:bCs/>
          <w:sz w:val="22"/>
          <w:szCs w:val="22"/>
        </w:rPr>
      </w:pPr>
    </w:p>
    <w:p w14:paraId="05FB4A80" w14:textId="77777777" w:rsidR="00950037" w:rsidRPr="00B148F6" w:rsidRDefault="00950037" w:rsidP="00950037">
      <w:pPr>
        <w:pStyle w:val="Zkladntext"/>
        <w:tabs>
          <w:tab w:val="left" w:pos="5387"/>
        </w:tabs>
        <w:spacing w:line="276" w:lineRule="auto"/>
        <w:outlineLvl w:val="0"/>
        <w:rPr>
          <w:rFonts w:asciiTheme="majorHAnsi" w:hAnsiTheme="majorHAnsi" w:cstheme="majorHAnsi"/>
          <w:bCs/>
          <w:sz w:val="22"/>
          <w:szCs w:val="22"/>
        </w:rPr>
      </w:pPr>
    </w:p>
    <w:p w14:paraId="1465CF71" w14:textId="77777777" w:rsidR="00950037" w:rsidRPr="00B148F6" w:rsidRDefault="00950037" w:rsidP="00950037">
      <w:pPr>
        <w:pStyle w:val="Zkladntext"/>
        <w:tabs>
          <w:tab w:val="left" w:pos="4962"/>
        </w:tabs>
        <w:spacing w:line="276" w:lineRule="auto"/>
        <w:outlineLvl w:val="0"/>
        <w:rPr>
          <w:rFonts w:asciiTheme="majorHAnsi" w:hAnsiTheme="majorHAnsi" w:cstheme="majorHAnsi"/>
          <w:sz w:val="22"/>
          <w:szCs w:val="22"/>
        </w:rPr>
      </w:pPr>
      <w:r w:rsidRPr="00B148F6">
        <w:rPr>
          <w:rFonts w:asciiTheme="majorHAnsi" w:hAnsiTheme="majorHAnsi" w:cstheme="majorHAnsi"/>
          <w:sz w:val="22"/>
          <w:szCs w:val="22"/>
        </w:rPr>
        <w:t>…………………………………………………</w:t>
      </w:r>
      <w:r w:rsidRPr="00B148F6">
        <w:rPr>
          <w:rFonts w:asciiTheme="majorHAnsi" w:hAnsiTheme="majorHAnsi" w:cstheme="majorHAnsi"/>
          <w:sz w:val="22"/>
          <w:szCs w:val="22"/>
        </w:rPr>
        <w:tab/>
        <w:t>…………………………………………………</w:t>
      </w:r>
    </w:p>
    <w:p w14:paraId="20D3EBB5" w14:textId="0A3D7543" w:rsidR="00950037" w:rsidRPr="00CE5EBC" w:rsidRDefault="00CE5EBC" w:rsidP="00950037">
      <w:pPr>
        <w:pStyle w:val="Zkladntext"/>
        <w:tabs>
          <w:tab w:val="left" w:pos="4962"/>
        </w:tabs>
        <w:spacing w:line="276" w:lineRule="auto"/>
        <w:outlineLvl w:val="0"/>
        <w:rPr>
          <w:rFonts w:asciiTheme="majorHAnsi" w:eastAsia="Calibri" w:hAnsiTheme="majorHAnsi" w:cstheme="majorHAnsi"/>
          <w:b/>
          <w:sz w:val="22"/>
          <w:szCs w:val="22"/>
          <w:lang w:eastAsia="en-US"/>
        </w:rPr>
      </w:pPr>
      <w:r w:rsidRPr="00CE5EBC">
        <w:rPr>
          <w:rFonts w:asciiTheme="majorHAnsi" w:hAnsiTheme="majorHAnsi" w:cstheme="majorHAnsi"/>
          <w:sz w:val="22"/>
          <w:szCs w:val="22"/>
        </w:rPr>
        <w:t>Zdeněk Souček</w:t>
      </w:r>
      <w:r w:rsidR="00950037" w:rsidRPr="00CE5EBC">
        <w:rPr>
          <w:rFonts w:asciiTheme="majorHAnsi" w:eastAsia="Calibri" w:hAnsiTheme="majorHAnsi" w:cstheme="majorHAnsi"/>
          <w:b/>
          <w:sz w:val="22"/>
          <w:szCs w:val="22"/>
          <w:lang w:val="cs-CZ" w:eastAsia="en-US"/>
        </w:rPr>
        <w:tab/>
      </w:r>
      <w:sdt>
        <w:sdtPr>
          <w:rPr>
            <w:rFonts w:asciiTheme="majorHAnsi" w:eastAsia="Calibri" w:hAnsiTheme="majorHAnsi" w:cstheme="majorHAnsi"/>
            <w:b/>
            <w:sz w:val="22"/>
            <w:szCs w:val="22"/>
            <w:lang w:val="cs-CZ" w:eastAsia="en-US"/>
          </w:rPr>
          <w:id w:val="-1889796736"/>
          <w:placeholder>
            <w:docPart w:val="82D9F242BE6B47CAA830763439419211"/>
          </w:placeholder>
          <w:showingPlcHdr/>
        </w:sdtPr>
        <w:sdtContent>
          <w:r w:rsidR="0028245D" w:rsidRPr="00CE5EBC">
            <w:rPr>
              <w:rStyle w:val="Zstupntext"/>
              <w:rFonts w:asciiTheme="majorHAnsi" w:hAnsiTheme="majorHAnsi" w:cstheme="majorHAnsi"/>
              <w:b/>
              <w:bCs/>
              <w:sz w:val="22"/>
              <w:szCs w:val="22"/>
              <w:highlight w:val="yellow"/>
              <w:lang w:val="cs-CZ"/>
            </w:rPr>
            <w:t>Jméno a příjmení</w:t>
          </w:r>
          <w:r w:rsidR="0028245D" w:rsidRPr="00CE5EBC">
            <w:rPr>
              <w:rStyle w:val="Zstupntext"/>
              <w:rFonts w:asciiTheme="majorHAnsi" w:hAnsiTheme="majorHAnsi" w:cstheme="majorHAnsi"/>
              <w:sz w:val="22"/>
              <w:szCs w:val="22"/>
              <w:highlight w:val="yellow"/>
            </w:rPr>
            <w:t>.</w:t>
          </w:r>
        </w:sdtContent>
      </w:sdt>
    </w:p>
    <w:p w14:paraId="7D06476E" w14:textId="6B893830" w:rsidR="00950037" w:rsidRPr="00B148F6" w:rsidRDefault="00CE5EBC" w:rsidP="00950037">
      <w:pPr>
        <w:tabs>
          <w:tab w:val="center" w:pos="993"/>
        </w:tabs>
        <w:spacing w:line="276" w:lineRule="auto"/>
        <w:rPr>
          <w:rFonts w:asciiTheme="majorHAnsi" w:eastAsia="Calibri" w:hAnsiTheme="majorHAnsi" w:cstheme="majorHAnsi"/>
        </w:rPr>
      </w:pPr>
      <w:r w:rsidRPr="00CE5EBC">
        <w:rPr>
          <w:rFonts w:asciiTheme="majorHAnsi" w:hAnsiTheme="majorHAnsi" w:cstheme="majorHAnsi"/>
          <w:snapToGrid w:val="0"/>
        </w:rPr>
        <w:t>starosta</w:t>
      </w:r>
      <w:r w:rsidR="00950037" w:rsidRPr="00B148F6">
        <w:rPr>
          <w:rFonts w:asciiTheme="majorHAnsi" w:hAnsiTheme="majorHAnsi" w:cstheme="majorHAnsi"/>
          <w:snapToGrid w:val="0"/>
        </w:rPr>
        <w:tab/>
      </w:r>
      <w:r w:rsidR="00950037" w:rsidRPr="00B148F6">
        <w:rPr>
          <w:rFonts w:asciiTheme="majorHAnsi" w:hAnsiTheme="majorHAnsi" w:cstheme="majorHAnsi"/>
        </w:rPr>
        <w:tab/>
      </w:r>
      <w:r w:rsidR="00950037" w:rsidRPr="00B148F6">
        <w:rPr>
          <w:rFonts w:asciiTheme="majorHAns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sdt>
        <w:sdtPr>
          <w:rPr>
            <w:rFonts w:asciiTheme="majorHAnsi" w:eastAsia="Calibri" w:hAnsiTheme="majorHAnsi" w:cstheme="majorHAnsi"/>
          </w:rPr>
          <w:id w:val="-360051260"/>
          <w:placeholder>
            <w:docPart w:val="689EE6B8C7E94F89A2BFF6ECF3C05DCC"/>
          </w:placeholder>
          <w:showingPlcHdr/>
        </w:sdtPr>
        <w:sdtContent>
          <w:r w:rsidR="0028245D" w:rsidRPr="00B148F6">
            <w:rPr>
              <w:rStyle w:val="Zstupntext"/>
              <w:rFonts w:asciiTheme="majorHAnsi" w:hAnsiTheme="majorHAnsi" w:cstheme="majorHAnsi"/>
              <w:highlight w:val="yellow"/>
            </w:rPr>
            <w:t>titul, ze kterého jedná.</w:t>
          </w:r>
        </w:sdtContent>
      </w:sdt>
    </w:p>
    <w:p w14:paraId="5C941DA5" w14:textId="2909C297" w:rsidR="00950037" w:rsidRPr="00B148F6" w:rsidRDefault="00950037" w:rsidP="00487A36">
      <w:pPr>
        <w:spacing w:line="276" w:lineRule="auto"/>
        <w:rPr>
          <w:rFonts w:asciiTheme="majorHAnsi" w:hAnsiTheme="majorHAnsi" w:cstheme="majorHAnsi"/>
        </w:rPr>
      </w:pPr>
      <w:r w:rsidRPr="00B148F6">
        <w:rPr>
          <w:rFonts w:asciiTheme="majorHAnsi" w:eastAsia="Calibri" w:hAnsiTheme="majorHAnsi" w:cstheme="majorHAnsi"/>
        </w:rPr>
        <w:t xml:space="preserve">za </w:t>
      </w:r>
      <w:r w:rsidR="006363CA" w:rsidRPr="00B148F6">
        <w:rPr>
          <w:rFonts w:asciiTheme="majorHAnsi" w:eastAsia="Calibri" w:hAnsiTheme="majorHAnsi" w:cstheme="majorHAnsi"/>
        </w:rPr>
        <w:t>objednatele</w:t>
      </w:r>
      <w:r w:rsidR="00756DE2" w:rsidRPr="00B148F6">
        <w:rPr>
          <w:rFonts w:asciiTheme="majorHAnsi" w:eastAsia="Calibri" w:hAnsiTheme="majorHAnsi" w:cstheme="majorHAnsi"/>
        </w:rPr>
        <w:tab/>
      </w:r>
      <w:r w:rsidR="00756DE2" w:rsidRPr="00B148F6">
        <w:rPr>
          <w:rFonts w:asciiTheme="majorHAnsi" w:eastAsia="Calibri" w:hAnsiTheme="majorHAnsi" w:cstheme="majorHAnsi"/>
        </w:rPr>
        <w:tab/>
      </w:r>
      <w:r w:rsidR="00756DE2" w:rsidRPr="00B148F6">
        <w:rPr>
          <w:rFonts w:asciiTheme="majorHAnsi" w:eastAsia="Calibri" w:hAnsiTheme="majorHAnsi" w:cstheme="majorHAnsi"/>
        </w:rPr>
        <w:tab/>
      </w:r>
      <w:r w:rsidRPr="00B148F6">
        <w:rPr>
          <w:rFonts w:asciiTheme="majorHAnsi" w:eastAsia="Calibri" w:hAnsiTheme="majorHAnsi" w:cstheme="majorHAnsi"/>
        </w:rPr>
        <w:tab/>
      </w:r>
      <w:r w:rsidRPr="00B148F6">
        <w:rPr>
          <w:rFonts w:asciiTheme="majorHAnsi" w:eastAsia="Calibri" w:hAnsiTheme="majorHAnsi" w:cstheme="majorHAnsi"/>
        </w:rPr>
        <w:tab/>
      </w:r>
      <w:r w:rsidRPr="00B148F6">
        <w:rPr>
          <w:rFonts w:asciiTheme="majorHAnsi" w:eastAsia="Calibri" w:hAnsiTheme="majorHAnsi" w:cstheme="majorHAnsi"/>
        </w:rPr>
        <w:tab/>
        <w:t xml:space="preserve">za </w:t>
      </w:r>
      <w:r w:rsidR="006363CA" w:rsidRPr="00B148F6">
        <w:rPr>
          <w:rFonts w:asciiTheme="majorHAnsi" w:eastAsia="Calibri" w:hAnsiTheme="majorHAnsi" w:cstheme="majorHAnsi"/>
        </w:rPr>
        <w:t>zhotovitele</w:t>
      </w:r>
      <w:bookmarkEnd w:id="22"/>
    </w:p>
    <w:sectPr w:rsidR="00950037" w:rsidRPr="00B148F6" w:rsidSect="00667DBC">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A585" w14:textId="77777777" w:rsidR="00665A22" w:rsidRDefault="00665A22" w:rsidP="002C4725">
      <w:pPr>
        <w:spacing w:after="0" w:line="240" w:lineRule="auto"/>
      </w:pPr>
      <w:r>
        <w:separator/>
      </w:r>
    </w:p>
  </w:endnote>
  <w:endnote w:type="continuationSeparator" w:id="0">
    <w:p w14:paraId="4BDBCD2A" w14:textId="77777777" w:rsidR="00665A22" w:rsidRDefault="00665A22" w:rsidP="002C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7D0F" w14:textId="481A7EB6" w:rsidR="003D2088" w:rsidRDefault="003D2088" w:rsidP="004B6AE8">
    <w:pPr>
      <w:pStyle w:val="Zpat"/>
      <w:pBdr>
        <w:bottom w:val="single" w:sz="6" w:space="1" w:color="auto"/>
      </w:pBdr>
      <w:jc w:val="right"/>
      <w:rPr>
        <w:rFonts w:asciiTheme="majorHAnsi" w:hAnsiTheme="majorHAnsi" w:cstheme="majorHAnsi"/>
        <w:sz w:val="20"/>
      </w:rPr>
    </w:pPr>
  </w:p>
  <w:p w14:paraId="1A82624C" w14:textId="0EEF8CB3" w:rsidR="003D2088" w:rsidRPr="004B6AE8" w:rsidRDefault="006363CA" w:rsidP="004B6AE8">
    <w:pPr>
      <w:pStyle w:val="Zpat"/>
      <w:jc w:val="both"/>
      <w:rPr>
        <w:rFonts w:asciiTheme="majorHAnsi" w:hAnsiTheme="majorHAnsi" w:cstheme="majorHAnsi"/>
        <w:sz w:val="20"/>
      </w:rPr>
    </w:pPr>
    <w:r>
      <w:rPr>
        <w:rFonts w:asciiTheme="majorHAnsi" w:hAnsiTheme="majorHAnsi" w:cstheme="majorHAnsi"/>
        <w:sz w:val="20"/>
      </w:rPr>
      <w:t xml:space="preserve">Smlouva o dílo </w:t>
    </w:r>
    <w:r w:rsidR="003D2088">
      <w:rPr>
        <w:rFonts w:asciiTheme="majorHAnsi" w:hAnsiTheme="majorHAnsi" w:cstheme="majorHAnsi"/>
        <w:sz w:val="20"/>
      </w:rPr>
      <w:tab/>
    </w:r>
    <w:r w:rsidR="003D2088">
      <w:rPr>
        <w:rFonts w:asciiTheme="majorHAnsi" w:hAnsiTheme="majorHAnsi" w:cstheme="majorHAnsi"/>
        <w:sz w:val="20"/>
      </w:rPr>
      <w:tab/>
      <w:t xml:space="preserve">strana </w:t>
    </w:r>
    <w:sdt>
      <w:sdtPr>
        <w:rPr>
          <w:rFonts w:asciiTheme="majorHAnsi" w:hAnsiTheme="majorHAnsi" w:cstheme="majorHAnsi"/>
          <w:sz w:val="20"/>
        </w:rPr>
        <w:id w:val="427247401"/>
        <w:docPartObj>
          <w:docPartGallery w:val="Page Numbers (Bottom of Page)"/>
          <w:docPartUnique/>
        </w:docPartObj>
      </w:sdtPr>
      <w:sdtContent>
        <w:r w:rsidR="003D2088" w:rsidRPr="004B6AE8">
          <w:rPr>
            <w:rFonts w:asciiTheme="majorHAnsi" w:hAnsiTheme="majorHAnsi" w:cstheme="majorHAnsi"/>
            <w:sz w:val="20"/>
          </w:rPr>
          <w:fldChar w:fldCharType="begin"/>
        </w:r>
        <w:r w:rsidR="003D2088" w:rsidRPr="004B6AE8">
          <w:rPr>
            <w:rFonts w:asciiTheme="majorHAnsi" w:hAnsiTheme="majorHAnsi" w:cstheme="majorHAnsi"/>
            <w:sz w:val="20"/>
          </w:rPr>
          <w:instrText>PAGE   \* MERGEFORMAT</w:instrText>
        </w:r>
        <w:r w:rsidR="003D2088" w:rsidRPr="004B6AE8">
          <w:rPr>
            <w:rFonts w:asciiTheme="majorHAnsi" w:hAnsiTheme="majorHAnsi" w:cstheme="majorHAnsi"/>
            <w:sz w:val="20"/>
          </w:rPr>
          <w:fldChar w:fldCharType="separate"/>
        </w:r>
        <w:r w:rsidR="00F312A7">
          <w:rPr>
            <w:rFonts w:asciiTheme="majorHAnsi" w:hAnsiTheme="majorHAnsi" w:cstheme="majorHAnsi"/>
            <w:noProof/>
            <w:sz w:val="20"/>
          </w:rPr>
          <w:t>20</w:t>
        </w:r>
        <w:r w:rsidR="003D2088" w:rsidRPr="004B6AE8">
          <w:rPr>
            <w:rFonts w:asciiTheme="majorHAnsi" w:hAnsiTheme="majorHAnsi" w:cstheme="majorHAns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651C" w14:textId="77777777" w:rsidR="003D2088" w:rsidRDefault="003D2088">
    <w:pPr>
      <w:pStyle w:val="Zpat"/>
    </w:pPr>
    <w:r>
      <w:rPr>
        <w:noProof/>
        <w:lang w:eastAsia="cs-CZ"/>
      </w:rPr>
      <w:drawing>
        <wp:anchor distT="0" distB="0" distL="114300" distR="114300" simplePos="0" relativeHeight="251661312" behindDoc="0" locked="0" layoutInCell="1" allowOverlap="1" wp14:anchorId="04647A91" wp14:editId="1DBEC001">
          <wp:simplePos x="0" y="0"/>
          <wp:positionH relativeFrom="margin">
            <wp:align>center</wp:align>
          </wp:positionH>
          <wp:positionV relativeFrom="paragraph">
            <wp:posOffset>-523875</wp:posOffset>
          </wp:positionV>
          <wp:extent cx="2096655" cy="873375"/>
          <wp:effectExtent l="0" t="0" r="0" b="317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dera_01_zakladni-barev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55" cy="873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4289" w14:textId="77777777" w:rsidR="00665A22" w:rsidRDefault="00665A22" w:rsidP="002C4725">
      <w:pPr>
        <w:spacing w:after="0" w:line="240" w:lineRule="auto"/>
      </w:pPr>
      <w:r>
        <w:separator/>
      </w:r>
    </w:p>
  </w:footnote>
  <w:footnote w:type="continuationSeparator" w:id="0">
    <w:p w14:paraId="79E4A8DC" w14:textId="77777777" w:rsidR="00665A22" w:rsidRDefault="00665A22" w:rsidP="002C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021" w14:textId="5055074A" w:rsidR="003D2088" w:rsidRPr="000D388A" w:rsidRDefault="00636804" w:rsidP="000D388A">
    <w:pPr>
      <w:pStyle w:val="Zhlav"/>
    </w:pPr>
    <w:r>
      <w:rPr>
        <w:noProof/>
      </w:rPr>
      <w:drawing>
        <wp:anchor distT="0" distB="0" distL="114300" distR="114300" simplePos="0" relativeHeight="251662336" behindDoc="1" locked="0" layoutInCell="1" allowOverlap="1" wp14:anchorId="02C8CA33" wp14:editId="64539568">
          <wp:simplePos x="0" y="0"/>
          <wp:positionH relativeFrom="column">
            <wp:posOffset>-80645</wp:posOffset>
          </wp:positionH>
          <wp:positionV relativeFrom="paragraph">
            <wp:posOffset>-125730</wp:posOffset>
          </wp:positionV>
          <wp:extent cx="2162175" cy="466725"/>
          <wp:effectExtent l="0" t="0" r="9525" b="9525"/>
          <wp:wrapNone/>
          <wp:docPr id="9227528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E7EF60C"/>
    <w:styleLink w:val="Zadavacka1"/>
    <w:lvl w:ilvl="0">
      <w:start w:val="1"/>
      <w:numFmt w:val="upperRoman"/>
      <w:lvlText w:val="%1."/>
      <w:lvlJc w:val="left"/>
      <w:pPr>
        <w:tabs>
          <w:tab w:val="num" w:pos="284"/>
        </w:tabs>
        <w:ind w:left="681" w:hanging="397"/>
      </w:pPr>
      <w:rPr>
        <w:rFonts w:ascii="Calibri" w:hAnsi="Calibri" w:cs="Times New Roman" w:hint="default"/>
      </w:rPr>
    </w:lvl>
    <w:lvl w:ilvl="1">
      <w:start w:val="1"/>
      <w:numFmt w:val="decimal"/>
      <w:lvlText w:val="%2)"/>
      <w:lvlJc w:val="left"/>
      <w:pPr>
        <w:tabs>
          <w:tab w:val="num" w:pos="0"/>
        </w:tabs>
        <w:ind w:left="397" w:hanging="397"/>
      </w:pPr>
      <w:rPr>
        <w:rFonts w:ascii="Calibri" w:hAnsi="Calibri"/>
        <w:b/>
        <w:sz w:val="22"/>
        <w:szCs w:val="22"/>
      </w:rPr>
    </w:lvl>
    <w:lvl w:ilvl="2">
      <w:start w:val="1"/>
      <w:numFmt w:val="lowerLetter"/>
      <w:lvlText w:val="%3)"/>
      <w:lvlJc w:val="left"/>
      <w:pPr>
        <w:tabs>
          <w:tab w:val="num" w:pos="0"/>
        </w:tabs>
        <w:ind w:left="823" w:hanging="397"/>
      </w:pPr>
      <w:rPr>
        <w:b w:val="0"/>
        <w:i w:val="0"/>
        <w:color w:val="auto"/>
      </w:rPr>
    </w:lvl>
    <w:lvl w:ilvl="3">
      <w:start w:val="1"/>
      <w:numFmt w:val="bullet"/>
      <w:lvlText w:val=""/>
      <w:lvlJc w:val="left"/>
      <w:pPr>
        <w:tabs>
          <w:tab w:val="num" w:pos="0"/>
        </w:tabs>
        <w:ind w:left="1134" w:hanging="340"/>
      </w:pPr>
      <w:rPr>
        <w:rFonts w:ascii="Symbol" w:hAnsi="Symbol"/>
        <w:color w:val="auto"/>
      </w:rPr>
    </w:lvl>
    <w:lvl w:ilvl="4">
      <w:start w:val="1"/>
      <w:numFmt w:val="bullet"/>
      <w:lvlText w:val=""/>
      <w:lvlJc w:val="left"/>
      <w:pPr>
        <w:tabs>
          <w:tab w:val="num" w:pos="0"/>
        </w:tabs>
        <w:ind w:left="1418" w:hanging="284"/>
      </w:pPr>
      <w:rPr>
        <w:rFonts w:ascii="Symbol" w:hAnsi="Symbol"/>
        <w:color w:val="auto"/>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B"/>
    <w:multiLevelType w:val="hybridMultilevel"/>
    <w:tmpl w:val="C4360822"/>
    <w:name w:val="WW8Num11"/>
    <w:lvl w:ilvl="0" w:tplc="44BC5792">
      <w:start w:val="1"/>
      <w:numFmt w:val="decimal"/>
      <w:lvlText w:val="12.%1."/>
      <w:lvlJc w:val="left"/>
      <w:pPr>
        <w:tabs>
          <w:tab w:val="num" w:pos="0"/>
        </w:tabs>
        <w:ind w:left="360" w:hanging="360"/>
      </w:pPr>
      <w:rPr>
        <w:rFonts w:hint="default"/>
        <w:b w:val="0"/>
        <w:sz w:val="22"/>
      </w:rPr>
    </w:lvl>
    <w:lvl w:ilvl="1" w:tplc="12383E78">
      <w:numFmt w:val="decimal"/>
      <w:lvlText w:val=""/>
      <w:lvlJc w:val="left"/>
    </w:lvl>
    <w:lvl w:ilvl="2" w:tplc="F506872A">
      <w:numFmt w:val="decimal"/>
      <w:lvlText w:val=""/>
      <w:lvlJc w:val="left"/>
    </w:lvl>
    <w:lvl w:ilvl="3" w:tplc="FDE8498A">
      <w:numFmt w:val="decimal"/>
      <w:lvlText w:val=""/>
      <w:lvlJc w:val="left"/>
    </w:lvl>
    <w:lvl w:ilvl="4" w:tplc="9ED840F8">
      <w:numFmt w:val="decimal"/>
      <w:lvlText w:val=""/>
      <w:lvlJc w:val="left"/>
    </w:lvl>
    <w:lvl w:ilvl="5" w:tplc="D9AC44BC">
      <w:numFmt w:val="decimal"/>
      <w:lvlText w:val=""/>
      <w:lvlJc w:val="left"/>
    </w:lvl>
    <w:lvl w:ilvl="6" w:tplc="6CB27344">
      <w:numFmt w:val="decimal"/>
      <w:lvlText w:val=""/>
      <w:lvlJc w:val="left"/>
    </w:lvl>
    <w:lvl w:ilvl="7" w:tplc="96B8BAF6">
      <w:numFmt w:val="decimal"/>
      <w:lvlText w:val=""/>
      <w:lvlJc w:val="left"/>
    </w:lvl>
    <w:lvl w:ilvl="8" w:tplc="0DF26196">
      <w:numFmt w:val="decimal"/>
      <w:lvlText w:val=""/>
      <w:lvlJc w:val="left"/>
    </w:lvl>
  </w:abstractNum>
  <w:abstractNum w:abstractNumId="2" w15:restartNumberingAfterBreak="0">
    <w:nsid w:val="0310263C"/>
    <w:multiLevelType w:val="hybridMultilevel"/>
    <w:tmpl w:val="1E3A0754"/>
    <w:lvl w:ilvl="0" w:tplc="3B70A0C4">
      <w:start w:val="1"/>
      <w:numFmt w:val="decimal"/>
      <w:lvlText w:val="11.%1."/>
      <w:lvlJc w:val="left"/>
      <w:pPr>
        <w:ind w:left="1287" w:hanging="360"/>
      </w:pPr>
      <w:rPr>
        <w:rFonts w:hint="default"/>
        <w:b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0F487DC7"/>
    <w:multiLevelType w:val="hybridMultilevel"/>
    <w:tmpl w:val="6C9ADB02"/>
    <w:lvl w:ilvl="0" w:tplc="387EBECE">
      <w:start w:val="1"/>
      <w:numFmt w:val="lowerLetter"/>
      <w:lvlText w:val="%1)"/>
      <w:lvlJc w:val="left"/>
      <w:pPr>
        <w:ind w:left="927" w:hanging="360"/>
      </w:pPr>
      <w:rPr>
        <w:rFonts w:asciiTheme="minorHAnsi" w:hAnsiTheme="minorHAnsi" w:cstheme="minorBidi"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A63075"/>
    <w:multiLevelType w:val="hybridMultilevel"/>
    <w:tmpl w:val="252A2394"/>
    <w:lvl w:ilvl="0" w:tplc="D2046BC4">
      <w:start w:val="1"/>
      <w:numFmt w:val="decimal"/>
      <w:lvlText w:val="16.%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8" w15:restartNumberingAfterBreak="0">
    <w:nsid w:val="19A744FF"/>
    <w:multiLevelType w:val="hybridMultilevel"/>
    <w:tmpl w:val="3A6CD0D4"/>
    <w:lvl w:ilvl="0" w:tplc="E0D03CEA">
      <w:start w:val="1"/>
      <w:numFmt w:val="lowerLetter"/>
      <w:lvlText w:val="%1)"/>
      <w:lvlJc w:val="left"/>
      <w:pPr>
        <w:ind w:left="1070" w:hanging="360"/>
      </w:p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9" w15:restartNumberingAfterBreak="0">
    <w:nsid w:val="1E3D488F"/>
    <w:multiLevelType w:val="multilevel"/>
    <w:tmpl w:val="003AE7FA"/>
    <w:lvl w:ilvl="0">
      <w:start w:val="1"/>
      <w:numFmt w:val="decimal"/>
      <w:lvlText w:val="%1."/>
      <w:lvlJc w:val="left"/>
      <w:pPr>
        <w:ind w:left="360" w:hanging="360"/>
      </w:pPr>
      <w:rPr>
        <w:rFonts w:hint="default"/>
      </w:rPr>
    </w:lvl>
    <w:lvl w:ilvl="1">
      <w:start w:val="1"/>
      <w:numFmt w:val="decimal"/>
      <w:lvlText w:val="4.%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AE6703"/>
    <w:multiLevelType w:val="hybridMultilevel"/>
    <w:tmpl w:val="EA8A5D08"/>
    <w:lvl w:ilvl="0" w:tplc="7E1A3178">
      <w:start w:val="1"/>
      <w:numFmt w:val="bullet"/>
      <w:pStyle w:val="Odstavecseseznamem"/>
      <w:lvlText w:val=""/>
      <w:lvlJc w:val="left"/>
      <w:pPr>
        <w:ind w:left="2485" w:hanging="360"/>
      </w:pPr>
      <w:rPr>
        <w:rFonts w:ascii="Symbol" w:hAnsi="Symbol" w:hint="default"/>
      </w:rPr>
    </w:lvl>
    <w:lvl w:ilvl="1" w:tplc="04050003">
      <w:start w:val="1"/>
      <w:numFmt w:val="bullet"/>
      <w:lvlText w:val="o"/>
      <w:lvlJc w:val="left"/>
      <w:pPr>
        <w:ind w:left="3205" w:hanging="360"/>
      </w:pPr>
      <w:rPr>
        <w:rFonts w:ascii="Courier New" w:hAnsi="Courier New" w:cs="Courier New"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2" w15:restartNumberingAfterBreak="0">
    <w:nsid w:val="251E1C62"/>
    <w:multiLevelType w:val="hybridMultilevel"/>
    <w:tmpl w:val="754A20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7C2E98"/>
    <w:multiLevelType w:val="hybridMultilevel"/>
    <w:tmpl w:val="6CC08F3C"/>
    <w:lvl w:ilvl="0" w:tplc="52026A66">
      <w:start w:val="1"/>
      <w:numFmt w:val="bullet"/>
      <w:lvlText w:val=""/>
      <w:lvlJc w:val="left"/>
      <w:pPr>
        <w:ind w:left="720" w:hanging="360"/>
      </w:pPr>
      <w:rPr>
        <w:rFonts w:ascii="Symbol" w:hAnsi="Symbol" w:hint="default"/>
        <w:strike w:val="0"/>
        <w:dstrike w:val="0"/>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2F7A11EE"/>
    <w:multiLevelType w:val="hybridMultilevel"/>
    <w:tmpl w:val="2FA6529C"/>
    <w:lvl w:ilvl="0" w:tplc="A612809A">
      <w:numFmt w:val="ordinal"/>
      <w:lvlText w:val="13.%1"/>
      <w:lvlJc w:val="left"/>
      <w:pPr>
        <w:tabs>
          <w:tab w:val="num" w:pos="0"/>
        </w:tabs>
        <w:ind w:left="360" w:hanging="360"/>
      </w:pPr>
      <w:rPr>
        <w:rFonts w:hint="default"/>
        <w:b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EC623E"/>
    <w:multiLevelType w:val="hybridMultilevel"/>
    <w:tmpl w:val="754A20C8"/>
    <w:name w:val="WW8Num113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266B86"/>
    <w:multiLevelType w:val="multilevel"/>
    <w:tmpl w:val="8D6E44DE"/>
    <w:lvl w:ilvl="0">
      <w:start w:val="1"/>
      <w:numFmt w:val="decimal"/>
      <w:lvlText w:val="%1."/>
      <w:lvlJc w:val="left"/>
      <w:pPr>
        <w:ind w:left="360" w:hanging="360"/>
      </w:pPr>
      <w:rPr>
        <w:rFonts w:hint="default"/>
      </w:rPr>
    </w:lvl>
    <w:lvl w:ilvl="1">
      <w:start w:val="1"/>
      <w:numFmt w:val="decimal"/>
      <w:lvlText w:val="3.%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827B0E"/>
    <w:multiLevelType w:val="hybridMultilevel"/>
    <w:tmpl w:val="3030FEEA"/>
    <w:lvl w:ilvl="0" w:tplc="F9283304">
      <w:start w:val="1"/>
      <w:numFmt w:val="ordinal"/>
      <w:lvlText w:val="8.%1"/>
      <w:lvlJc w:val="left"/>
      <w:pPr>
        <w:ind w:left="360" w:hanging="360"/>
      </w:pPr>
      <w:rPr>
        <w:rFonts w:ascii="Calibri Light" w:hAnsi="Calibri Light" w:cs="Calibri Light"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AD5BDE"/>
    <w:multiLevelType w:val="hybridMultilevel"/>
    <w:tmpl w:val="4322FEA8"/>
    <w:lvl w:ilvl="0" w:tplc="FDA43F2E">
      <w:start w:val="1"/>
      <w:numFmt w:val="lowerLetter"/>
      <w:pStyle w:val="Odstavecspsmeny"/>
      <w:lvlText w:val="%1)"/>
      <w:lvlJc w:val="left"/>
      <w:pPr>
        <w:ind w:left="2485" w:hanging="360"/>
      </w:pPr>
      <w:rPr>
        <w:rFonts w:hint="default"/>
        <w:b w:val="0"/>
      </w:rPr>
    </w:lvl>
    <w:lvl w:ilvl="1" w:tplc="0405001B">
      <w:start w:val="1"/>
      <w:numFmt w:val="lowerRoman"/>
      <w:lvlText w:val="%2."/>
      <w:lvlJc w:val="right"/>
      <w:pPr>
        <w:ind w:left="3205" w:hanging="360"/>
      </w:pPr>
      <w:rPr>
        <w:rFonts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9" w15:restartNumberingAfterBreak="0">
    <w:nsid w:val="42D814E2"/>
    <w:multiLevelType w:val="hybridMultilevel"/>
    <w:tmpl w:val="EBFE191C"/>
    <w:lvl w:ilvl="0" w:tplc="FF12E6A6">
      <w:start w:val="1"/>
      <w:numFmt w:val="decimal"/>
      <w:lvlText w:val="15.%1."/>
      <w:lvlJc w:val="left"/>
      <w:pPr>
        <w:ind w:left="928"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5"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9CE208E"/>
    <w:multiLevelType w:val="hybridMultilevel"/>
    <w:tmpl w:val="DC9CDF3E"/>
    <w:lvl w:ilvl="0" w:tplc="DB666E88">
      <w:start w:val="1"/>
      <w:numFmt w:val="decimal"/>
      <w:lvlText w:val="14.%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51381FCC"/>
    <w:multiLevelType w:val="multilevel"/>
    <w:tmpl w:val="D78CA5E6"/>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9A3315"/>
    <w:multiLevelType w:val="multilevel"/>
    <w:tmpl w:val="B094D3AE"/>
    <w:lvl w:ilvl="0">
      <w:start w:val="1"/>
      <w:numFmt w:val="none"/>
      <w:lvlText w:val="6."/>
      <w:lvlJc w:val="left"/>
      <w:pPr>
        <w:ind w:left="360" w:hanging="360"/>
      </w:pPr>
      <w:rPr>
        <w:rFonts w:hint="default"/>
      </w:rPr>
    </w:lvl>
    <w:lvl w:ilvl="1">
      <w:start w:val="1"/>
      <w:numFmt w:val="decimal"/>
      <w:lvlText w:val="9.%2."/>
      <w:lvlJc w:val="left"/>
      <w:pPr>
        <w:ind w:left="357" w:hanging="357"/>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1927C9E"/>
    <w:multiLevelType w:val="hybridMultilevel"/>
    <w:tmpl w:val="C28E559A"/>
    <w:lvl w:ilvl="0" w:tplc="80B08320">
      <w:start w:val="1"/>
      <w:numFmt w:val="decimal"/>
      <w:lvlText w:val="1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4" w15:restartNumberingAfterBreak="0">
    <w:nsid w:val="630A3F18"/>
    <w:multiLevelType w:val="hybridMultilevel"/>
    <w:tmpl w:val="B1F8EEA8"/>
    <w:lvl w:ilvl="0" w:tplc="CCDEDF86">
      <w:start w:val="1"/>
      <w:numFmt w:val="ordinal"/>
      <w:lvlText w:val="13.%1"/>
      <w:lvlJc w:val="left"/>
      <w:pPr>
        <w:tabs>
          <w:tab w:val="num" w:pos="0"/>
        </w:tabs>
        <w:ind w:left="360" w:hanging="360"/>
      </w:pPr>
      <w:rPr>
        <w:rFonts w:hint="default"/>
        <w:b w:val="0"/>
        <w:color w:val="auto"/>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9320A2"/>
    <w:multiLevelType w:val="multilevel"/>
    <w:tmpl w:val="23ECA008"/>
    <w:name w:val="WW8Num112"/>
    <w:lvl w:ilvl="0">
      <w:start w:val="1"/>
      <w:numFmt w:val="none"/>
      <w:lvlText w:val="6."/>
      <w:lvlJc w:val="left"/>
      <w:pPr>
        <w:ind w:left="360" w:hanging="360"/>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AF6637"/>
    <w:multiLevelType w:val="multilevel"/>
    <w:tmpl w:val="FB4EA554"/>
    <w:lvl w:ilvl="0">
      <w:start w:val="1"/>
      <w:numFmt w:val="none"/>
      <w:lvlText w:val="6."/>
      <w:lvlJc w:val="left"/>
      <w:pPr>
        <w:ind w:left="360" w:hanging="360"/>
      </w:pPr>
      <w:rPr>
        <w:rFonts w:hint="default"/>
      </w:rPr>
    </w:lvl>
    <w:lvl w:ilvl="1">
      <w:start w:val="1"/>
      <w:numFmt w:val="decimal"/>
      <w:lvlText w:val="10.%2."/>
      <w:lvlJc w:val="left"/>
      <w:pPr>
        <w:ind w:left="357" w:hanging="357"/>
      </w:pPr>
      <w:rPr>
        <w:rFonts w:hint="default"/>
        <w:b w:val="0"/>
        <w:i w:val="0"/>
        <w:iCs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4C0C99"/>
    <w:multiLevelType w:val="hybridMultilevel"/>
    <w:tmpl w:val="F71C8E6E"/>
    <w:name w:val="WW8Num1132"/>
    <w:lvl w:ilvl="0" w:tplc="FFFFFFFF">
      <w:start w:val="1"/>
      <w:numFmt w:val="lowerLetter"/>
      <w:lvlText w:val="%1)"/>
      <w:lvlJc w:val="left"/>
      <w:pPr>
        <w:tabs>
          <w:tab w:val="num" w:pos="927"/>
        </w:tabs>
        <w:ind w:left="927" w:hanging="360"/>
      </w:pPr>
      <w:rPr>
        <w:rFont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B9B6AB5"/>
    <w:multiLevelType w:val="multilevel"/>
    <w:tmpl w:val="C20CD956"/>
    <w:lvl w:ilvl="0">
      <w:start w:val="1"/>
      <w:numFmt w:val="none"/>
      <w:lvlText w:val="6."/>
      <w:lvlJc w:val="left"/>
      <w:pPr>
        <w:ind w:left="360" w:hanging="360"/>
      </w:pPr>
      <w:rPr>
        <w:rFonts w:hint="default"/>
      </w:rPr>
    </w:lvl>
    <w:lvl w:ilvl="1">
      <w:start w:val="1"/>
      <w:numFmt w:val="bullet"/>
      <w:lvlText w:val=""/>
      <w:lvlJc w:val="left"/>
      <w:pPr>
        <w:ind w:left="357" w:hanging="357"/>
      </w:pPr>
      <w:rPr>
        <w:rFonts w:ascii="Symbol" w:hAnsi="Symbo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1B722E"/>
    <w:multiLevelType w:val="hybridMultilevel"/>
    <w:tmpl w:val="28EC4F44"/>
    <w:lvl w:ilvl="0" w:tplc="A612809A">
      <w:numFmt w:val="ordinal"/>
      <w:lvlText w:val="13.%1"/>
      <w:lvlJc w:val="left"/>
      <w:pPr>
        <w:tabs>
          <w:tab w:val="num" w:pos="360"/>
        </w:tabs>
        <w:ind w:left="720" w:hanging="360"/>
      </w:pPr>
      <w:rPr>
        <w:rFonts w:hint="default"/>
        <w:b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09A153E"/>
    <w:multiLevelType w:val="multilevel"/>
    <w:tmpl w:val="1884D428"/>
    <w:lvl w:ilvl="0">
      <w:start w:val="1"/>
      <w:numFmt w:val="none"/>
      <w:lvlText w:val="6."/>
      <w:lvlJc w:val="left"/>
      <w:pPr>
        <w:ind w:left="360" w:hanging="360"/>
      </w:pPr>
      <w:rPr>
        <w:rFonts w:hint="default"/>
      </w:rPr>
    </w:lvl>
    <w:lvl w:ilvl="1">
      <w:start w:val="1"/>
      <w:numFmt w:val="decimal"/>
      <w:lvlText w:val="7.%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09534F"/>
    <w:multiLevelType w:val="hybridMultilevel"/>
    <w:tmpl w:val="98A0A1B4"/>
    <w:lvl w:ilvl="0" w:tplc="BCC2FF40">
      <w:start w:val="1"/>
      <w:numFmt w:val="decimal"/>
      <w:pStyle w:val="Nadpis1"/>
      <w:lvlText w:val="Článek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7C1E1B"/>
    <w:multiLevelType w:val="hybridMultilevel"/>
    <w:tmpl w:val="575A93F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1495082">
    <w:abstractNumId w:val="31"/>
  </w:num>
  <w:num w:numId="2" w16cid:durableId="226889604">
    <w:abstractNumId w:val="11"/>
  </w:num>
  <w:num w:numId="3" w16cid:durableId="1256090683">
    <w:abstractNumId w:val="0"/>
  </w:num>
  <w:num w:numId="4" w16cid:durableId="1357273962">
    <w:abstractNumId w:val="18"/>
  </w:num>
  <w:num w:numId="5" w16cid:durableId="1208107850">
    <w:abstractNumId w:val="4"/>
  </w:num>
  <w:num w:numId="6" w16cid:durableId="896428663">
    <w:abstractNumId w:val="7"/>
  </w:num>
  <w:num w:numId="7" w16cid:durableId="1795363238">
    <w:abstractNumId w:val="5"/>
  </w:num>
  <w:num w:numId="8" w16cid:durableId="432752728">
    <w:abstractNumId w:val="20"/>
  </w:num>
  <w:num w:numId="9" w16cid:durableId="418719463">
    <w:abstractNumId w:val="10"/>
  </w:num>
  <w:num w:numId="10" w16cid:durableId="1992444652">
    <w:abstractNumId w:val="32"/>
  </w:num>
  <w:num w:numId="11" w16cid:durableId="2065520151">
    <w:abstractNumId w:val="21"/>
  </w:num>
  <w:num w:numId="12" w16cid:durableId="949121426">
    <w:abstractNumId w:val="16"/>
  </w:num>
  <w:num w:numId="13" w16cid:durableId="1581255591">
    <w:abstractNumId w:val="9"/>
  </w:num>
  <w:num w:numId="14" w16cid:durableId="2098016682">
    <w:abstractNumId w:val="25"/>
  </w:num>
  <w:num w:numId="15" w16cid:durableId="597635672">
    <w:abstractNumId w:val="8"/>
  </w:num>
  <w:num w:numId="16" w16cid:durableId="245070816">
    <w:abstractNumId w:val="15"/>
  </w:num>
  <w:num w:numId="17" w16cid:durableId="1826973130">
    <w:abstractNumId w:val="12"/>
  </w:num>
  <w:num w:numId="18" w16cid:durableId="1086344891">
    <w:abstractNumId w:val="30"/>
  </w:num>
  <w:num w:numId="19" w16cid:durableId="916670912">
    <w:abstractNumId w:val="17"/>
  </w:num>
  <w:num w:numId="20" w16cid:durableId="872033711">
    <w:abstractNumId w:val="1"/>
  </w:num>
  <w:num w:numId="21" w16cid:durableId="825055477">
    <w:abstractNumId w:val="22"/>
  </w:num>
  <w:num w:numId="22" w16cid:durableId="351613876">
    <w:abstractNumId w:val="24"/>
  </w:num>
  <w:num w:numId="23" w16cid:durableId="1431386681">
    <w:abstractNumId w:val="3"/>
  </w:num>
  <w:num w:numId="24" w16cid:durableId="696278971">
    <w:abstractNumId w:val="27"/>
  </w:num>
  <w:num w:numId="25" w16cid:durableId="1441530192">
    <w:abstractNumId w:val="2"/>
  </w:num>
  <w:num w:numId="26" w16cid:durableId="388654904">
    <w:abstractNumId w:val="19"/>
  </w:num>
  <w:num w:numId="27" w16cid:durableId="1517186067">
    <w:abstractNumId w:val="28"/>
  </w:num>
  <w:num w:numId="28" w16cid:durableId="1744642912">
    <w:abstractNumId w:val="26"/>
  </w:num>
  <w:num w:numId="29" w16cid:durableId="1920213665">
    <w:abstractNumId w:val="13"/>
  </w:num>
  <w:num w:numId="30" w16cid:durableId="1623346242">
    <w:abstractNumId w:val="23"/>
  </w:num>
  <w:num w:numId="31" w16cid:durableId="306281576">
    <w:abstractNumId w:val="6"/>
  </w:num>
  <w:num w:numId="32" w16cid:durableId="1512795144">
    <w:abstractNumId w:val="11"/>
  </w:num>
  <w:num w:numId="33" w16cid:durableId="339967021">
    <w:abstractNumId w:val="14"/>
  </w:num>
  <w:num w:numId="34" w16cid:durableId="589699893">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forms" w:enforcement="1" w:cryptProviderType="rsaAES" w:cryptAlgorithmClass="hash" w:cryptAlgorithmType="typeAny" w:cryptAlgorithmSid="14" w:cryptSpinCount="100000" w:hash="Pvw/1dT858Q9v8wdA5j5fOXnkZk2vX27XDbHabaNMaNA5zU0JYbbYXBfoNoCXJJ96DcI5C/xTmlhO1sc1k4BNQ==" w:salt="jy1mKV9eRcUvOwhJR5RuG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DE"/>
    <w:rsid w:val="00001288"/>
    <w:rsid w:val="00003343"/>
    <w:rsid w:val="000121C8"/>
    <w:rsid w:val="00024360"/>
    <w:rsid w:val="00035553"/>
    <w:rsid w:val="00037BE2"/>
    <w:rsid w:val="0004328A"/>
    <w:rsid w:val="000502B4"/>
    <w:rsid w:val="0007027C"/>
    <w:rsid w:val="00072135"/>
    <w:rsid w:val="00073EFA"/>
    <w:rsid w:val="0008093F"/>
    <w:rsid w:val="00081C23"/>
    <w:rsid w:val="00082C5A"/>
    <w:rsid w:val="000869F4"/>
    <w:rsid w:val="000960C4"/>
    <w:rsid w:val="00097D84"/>
    <w:rsid w:val="000A2CD0"/>
    <w:rsid w:val="000A2E5B"/>
    <w:rsid w:val="000A3A57"/>
    <w:rsid w:val="000A53F9"/>
    <w:rsid w:val="000B42C0"/>
    <w:rsid w:val="000D388A"/>
    <w:rsid w:val="000D3E20"/>
    <w:rsid w:val="000E0BF4"/>
    <w:rsid w:val="000E4CD9"/>
    <w:rsid w:val="000E79BE"/>
    <w:rsid w:val="000F6DCF"/>
    <w:rsid w:val="00101ADE"/>
    <w:rsid w:val="00103255"/>
    <w:rsid w:val="00112BAE"/>
    <w:rsid w:val="00117BAC"/>
    <w:rsid w:val="00130843"/>
    <w:rsid w:val="001335FA"/>
    <w:rsid w:val="00133E4E"/>
    <w:rsid w:val="00135901"/>
    <w:rsid w:val="001475AD"/>
    <w:rsid w:val="00154674"/>
    <w:rsid w:val="00185E4B"/>
    <w:rsid w:val="00186D8D"/>
    <w:rsid w:val="0018712C"/>
    <w:rsid w:val="00187BB1"/>
    <w:rsid w:val="00192A2A"/>
    <w:rsid w:val="00193BEE"/>
    <w:rsid w:val="00195D10"/>
    <w:rsid w:val="001A271D"/>
    <w:rsid w:val="001A3941"/>
    <w:rsid w:val="001A434D"/>
    <w:rsid w:val="001A6D96"/>
    <w:rsid w:val="001B0AE6"/>
    <w:rsid w:val="001B1911"/>
    <w:rsid w:val="001C50AD"/>
    <w:rsid w:val="001D19E5"/>
    <w:rsid w:val="001D4142"/>
    <w:rsid w:val="001D5692"/>
    <w:rsid w:val="001D65B5"/>
    <w:rsid w:val="001E3579"/>
    <w:rsid w:val="001F3166"/>
    <w:rsid w:val="001F44C7"/>
    <w:rsid w:val="0020058D"/>
    <w:rsid w:val="002013A6"/>
    <w:rsid w:val="00213A96"/>
    <w:rsid w:val="0022089C"/>
    <w:rsid w:val="0022176A"/>
    <w:rsid w:val="00226BC0"/>
    <w:rsid w:val="002317A5"/>
    <w:rsid w:val="00231B0C"/>
    <w:rsid w:val="002337AF"/>
    <w:rsid w:val="00234F14"/>
    <w:rsid w:val="002405FE"/>
    <w:rsid w:val="0024158E"/>
    <w:rsid w:val="002453D4"/>
    <w:rsid w:val="00245EB7"/>
    <w:rsid w:val="0024653A"/>
    <w:rsid w:val="002528CD"/>
    <w:rsid w:val="00253B19"/>
    <w:rsid w:val="002559FA"/>
    <w:rsid w:val="0025680C"/>
    <w:rsid w:val="002605F9"/>
    <w:rsid w:val="00266F7A"/>
    <w:rsid w:val="00267824"/>
    <w:rsid w:val="00273B04"/>
    <w:rsid w:val="00277562"/>
    <w:rsid w:val="002777A2"/>
    <w:rsid w:val="0028245D"/>
    <w:rsid w:val="00285DD3"/>
    <w:rsid w:val="00290FA4"/>
    <w:rsid w:val="00291AA3"/>
    <w:rsid w:val="002B105D"/>
    <w:rsid w:val="002B1BBF"/>
    <w:rsid w:val="002B245A"/>
    <w:rsid w:val="002B46DC"/>
    <w:rsid w:val="002B6D23"/>
    <w:rsid w:val="002C208A"/>
    <w:rsid w:val="002C2726"/>
    <w:rsid w:val="002C2FA4"/>
    <w:rsid w:val="002C4725"/>
    <w:rsid w:val="002D1D29"/>
    <w:rsid w:val="002D597E"/>
    <w:rsid w:val="002D727F"/>
    <w:rsid w:val="002E099A"/>
    <w:rsid w:val="002E189B"/>
    <w:rsid w:val="002E485D"/>
    <w:rsid w:val="002E6381"/>
    <w:rsid w:val="002E6BD6"/>
    <w:rsid w:val="002F4427"/>
    <w:rsid w:val="002F6F81"/>
    <w:rsid w:val="002F739C"/>
    <w:rsid w:val="003006F3"/>
    <w:rsid w:val="00302123"/>
    <w:rsid w:val="003041F5"/>
    <w:rsid w:val="003045F6"/>
    <w:rsid w:val="0030534C"/>
    <w:rsid w:val="00316023"/>
    <w:rsid w:val="003235CA"/>
    <w:rsid w:val="00325A12"/>
    <w:rsid w:val="00325EBD"/>
    <w:rsid w:val="00327EEF"/>
    <w:rsid w:val="00335B56"/>
    <w:rsid w:val="00340125"/>
    <w:rsid w:val="0034198E"/>
    <w:rsid w:val="00344BAE"/>
    <w:rsid w:val="00351A75"/>
    <w:rsid w:val="00357AED"/>
    <w:rsid w:val="00360120"/>
    <w:rsid w:val="00361213"/>
    <w:rsid w:val="00362531"/>
    <w:rsid w:val="00364D3E"/>
    <w:rsid w:val="00372009"/>
    <w:rsid w:val="003756D0"/>
    <w:rsid w:val="00375DC7"/>
    <w:rsid w:val="003823F4"/>
    <w:rsid w:val="003876A7"/>
    <w:rsid w:val="003936DE"/>
    <w:rsid w:val="00393720"/>
    <w:rsid w:val="003A1C2C"/>
    <w:rsid w:val="003A6594"/>
    <w:rsid w:val="003B0DB5"/>
    <w:rsid w:val="003B3FC0"/>
    <w:rsid w:val="003C1688"/>
    <w:rsid w:val="003C20FB"/>
    <w:rsid w:val="003C2A47"/>
    <w:rsid w:val="003C35E5"/>
    <w:rsid w:val="003C77C3"/>
    <w:rsid w:val="003D2088"/>
    <w:rsid w:val="003D6DCC"/>
    <w:rsid w:val="003E48A1"/>
    <w:rsid w:val="003F0F2F"/>
    <w:rsid w:val="003F121F"/>
    <w:rsid w:val="003F3D2D"/>
    <w:rsid w:val="003F660A"/>
    <w:rsid w:val="0040027B"/>
    <w:rsid w:val="00402441"/>
    <w:rsid w:val="00412073"/>
    <w:rsid w:val="00424633"/>
    <w:rsid w:val="004270CD"/>
    <w:rsid w:val="0042728A"/>
    <w:rsid w:val="00427539"/>
    <w:rsid w:val="00432150"/>
    <w:rsid w:val="00434C8F"/>
    <w:rsid w:val="004403EE"/>
    <w:rsid w:val="00445C48"/>
    <w:rsid w:val="00451D49"/>
    <w:rsid w:val="004524C6"/>
    <w:rsid w:val="00456892"/>
    <w:rsid w:val="00470903"/>
    <w:rsid w:val="0047338F"/>
    <w:rsid w:val="00474F9E"/>
    <w:rsid w:val="00476C99"/>
    <w:rsid w:val="00480D32"/>
    <w:rsid w:val="0048103A"/>
    <w:rsid w:val="00481C44"/>
    <w:rsid w:val="00484B72"/>
    <w:rsid w:val="00487A36"/>
    <w:rsid w:val="00491091"/>
    <w:rsid w:val="00493413"/>
    <w:rsid w:val="00494E93"/>
    <w:rsid w:val="004A079E"/>
    <w:rsid w:val="004A3D76"/>
    <w:rsid w:val="004A60FF"/>
    <w:rsid w:val="004A66D7"/>
    <w:rsid w:val="004B0B9F"/>
    <w:rsid w:val="004B1FC7"/>
    <w:rsid w:val="004B3047"/>
    <w:rsid w:val="004B6AE8"/>
    <w:rsid w:val="004C07D9"/>
    <w:rsid w:val="004C1F49"/>
    <w:rsid w:val="004C6D3C"/>
    <w:rsid w:val="004C7878"/>
    <w:rsid w:val="004D0900"/>
    <w:rsid w:val="004D1580"/>
    <w:rsid w:val="004D22EA"/>
    <w:rsid w:val="004E155F"/>
    <w:rsid w:val="004E1A31"/>
    <w:rsid w:val="00525F54"/>
    <w:rsid w:val="00526CA2"/>
    <w:rsid w:val="005325A1"/>
    <w:rsid w:val="00535096"/>
    <w:rsid w:val="00546BCF"/>
    <w:rsid w:val="0055122E"/>
    <w:rsid w:val="0055358D"/>
    <w:rsid w:val="00556CF6"/>
    <w:rsid w:val="00560341"/>
    <w:rsid w:val="0056556D"/>
    <w:rsid w:val="00573A78"/>
    <w:rsid w:val="005801EE"/>
    <w:rsid w:val="005A7032"/>
    <w:rsid w:val="005C010C"/>
    <w:rsid w:val="005C4A11"/>
    <w:rsid w:val="005C779D"/>
    <w:rsid w:val="005D12CF"/>
    <w:rsid w:val="005D3571"/>
    <w:rsid w:val="005D3F66"/>
    <w:rsid w:val="005D53C2"/>
    <w:rsid w:val="005E0A1B"/>
    <w:rsid w:val="005F04B3"/>
    <w:rsid w:val="005F350C"/>
    <w:rsid w:val="005F36D7"/>
    <w:rsid w:val="005F7FBF"/>
    <w:rsid w:val="00602F2D"/>
    <w:rsid w:val="00615C8B"/>
    <w:rsid w:val="0061607B"/>
    <w:rsid w:val="00621B51"/>
    <w:rsid w:val="00635092"/>
    <w:rsid w:val="006363CA"/>
    <w:rsid w:val="006365AF"/>
    <w:rsid w:val="00636804"/>
    <w:rsid w:val="00636B88"/>
    <w:rsid w:val="0063754A"/>
    <w:rsid w:val="006403DA"/>
    <w:rsid w:val="00642DBD"/>
    <w:rsid w:val="006456F0"/>
    <w:rsid w:val="00651747"/>
    <w:rsid w:val="00660877"/>
    <w:rsid w:val="00663219"/>
    <w:rsid w:val="00664C5A"/>
    <w:rsid w:val="00665A22"/>
    <w:rsid w:val="00667DBC"/>
    <w:rsid w:val="00675860"/>
    <w:rsid w:val="00677050"/>
    <w:rsid w:val="006826A2"/>
    <w:rsid w:val="00684407"/>
    <w:rsid w:val="00684B2B"/>
    <w:rsid w:val="00690700"/>
    <w:rsid w:val="00692972"/>
    <w:rsid w:val="006949F1"/>
    <w:rsid w:val="00694C0A"/>
    <w:rsid w:val="006A028A"/>
    <w:rsid w:val="006A51E9"/>
    <w:rsid w:val="006B367E"/>
    <w:rsid w:val="006B78B3"/>
    <w:rsid w:val="006C1405"/>
    <w:rsid w:val="006C64E7"/>
    <w:rsid w:val="006D7080"/>
    <w:rsid w:val="006D7C93"/>
    <w:rsid w:val="006E03E9"/>
    <w:rsid w:val="006E1403"/>
    <w:rsid w:val="006E18F9"/>
    <w:rsid w:val="006E207C"/>
    <w:rsid w:val="006E6CAB"/>
    <w:rsid w:val="006F06E5"/>
    <w:rsid w:val="006F4A25"/>
    <w:rsid w:val="0070547E"/>
    <w:rsid w:val="00715549"/>
    <w:rsid w:val="00717651"/>
    <w:rsid w:val="00722CDE"/>
    <w:rsid w:val="007244DA"/>
    <w:rsid w:val="00727BEA"/>
    <w:rsid w:val="00732B9C"/>
    <w:rsid w:val="00732D54"/>
    <w:rsid w:val="007442A1"/>
    <w:rsid w:val="007447D1"/>
    <w:rsid w:val="007532E3"/>
    <w:rsid w:val="00754C58"/>
    <w:rsid w:val="00756DE2"/>
    <w:rsid w:val="00763788"/>
    <w:rsid w:val="00766230"/>
    <w:rsid w:val="00774A88"/>
    <w:rsid w:val="00774B9B"/>
    <w:rsid w:val="00775992"/>
    <w:rsid w:val="0077736F"/>
    <w:rsid w:val="007853A3"/>
    <w:rsid w:val="007860FF"/>
    <w:rsid w:val="007913D3"/>
    <w:rsid w:val="00794A6B"/>
    <w:rsid w:val="00796428"/>
    <w:rsid w:val="007977FB"/>
    <w:rsid w:val="007A6553"/>
    <w:rsid w:val="007C0BA3"/>
    <w:rsid w:val="007C0CC6"/>
    <w:rsid w:val="007C2C75"/>
    <w:rsid w:val="007D0815"/>
    <w:rsid w:val="007D0893"/>
    <w:rsid w:val="007D47E4"/>
    <w:rsid w:val="007D4F60"/>
    <w:rsid w:val="007D542B"/>
    <w:rsid w:val="007D6C50"/>
    <w:rsid w:val="007E078A"/>
    <w:rsid w:val="007E152D"/>
    <w:rsid w:val="007E5031"/>
    <w:rsid w:val="007E768C"/>
    <w:rsid w:val="007F73AC"/>
    <w:rsid w:val="00801E37"/>
    <w:rsid w:val="008041A5"/>
    <w:rsid w:val="008051CD"/>
    <w:rsid w:val="00812B87"/>
    <w:rsid w:val="00820656"/>
    <w:rsid w:val="00820ED7"/>
    <w:rsid w:val="00821C31"/>
    <w:rsid w:val="00827468"/>
    <w:rsid w:val="008309D1"/>
    <w:rsid w:val="008313B8"/>
    <w:rsid w:val="00833702"/>
    <w:rsid w:val="0083788E"/>
    <w:rsid w:val="00840EA4"/>
    <w:rsid w:val="0084130F"/>
    <w:rsid w:val="00844B18"/>
    <w:rsid w:val="00844B9D"/>
    <w:rsid w:val="00852AB8"/>
    <w:rsid w:val="00854E65"/>
    <w:rsid w:val="008609A2"/>
    <w:rsid w:val="00872CE3"/>
    <w:rsid w:val="00877E25"/>
    <w:rsid w:val="00885A89"/>
    <w:rsid w:val="0089059F"/>
    <w:rsid w:val="0089798D"/>
    <w:rsid w:val="008A1444"/>
    <w:rsid w:val="008B1B4C"/>
    <w:rsid w:val="008C20D9"/>
    <w:rsid w:val="008C45B9"/>
    <w:rsid w:val="008C6B87"/>
    <w:rsid w:val="008C7015"/>
    <w:rsid w:val="008D4B8D"/>
    <w:rsid w:val="008F23F4"/>
    <w:rsid w:val="008F3E3E"/>
    <w:rsid w:val="008F4F90"/>
    <w:rsid w:val="009003BE"/>
    <w:rsid w:val="00902F08"/>
    <w:rsid w:val="009111C1"/>
    <w:rsid w:val="0091235D"/>
    <w:rsid w:val="00915787"/>
    <w:rsid w:val="00917068"/>
    <w:rsid w:val="00920A98"/>
    <w:rsid w:val="0092271A"/>
    <w:rsid w:val="009248D3"/>
    <w:rsid w:val="00926069"/>
    <w:rsid w:val="00926F1C"/>
    <w:rsid w:val="0092771A"/>
    <w:rsid w:val="00933FF0"/>
    <w:rsid w:val="00934484"/>
    <w:rsid w:val="00942FF4"/>
    <w:rsid w:val="00944CDA"/>
    <w:rsid w:val="00945492"/>
    <w:rsid w:val="00945D57"/>
    <w:rsid w:val="0094613F"/>
    <w:rsid w:val="00950037"/>
    <w:rsid w:val="00951256"/>
    <w:rsid w:val="00954B58"/>
    <w:rsid w:val="009615A3"/>
    <w:rsid w:val="009658FA"/>
    <w:rsid w:val="009707A7"/>
    <w:rsid w:val="00970A48"/>
    <w:rsid w:val="00972E4D"/>
    <w:rsid w:val="009742FD"/>
    <w:rsid w:val="00977F06"/>
    <w:rsid w:val="00986B03"/>
    <w:rsid w:val="00993A33"/>
    <w:rsid w:val="009974C4"/>
    <w:rsid w:val="009A5C04"/>
    <w:rsid w:val="009B67B4"/>
    <w:rsid w:val="009B7883"/>
    <w:rsid w:val="009C3EA0"/>
    <w:rsid w:val="009C73D6"/>
    <w:rsid w:val="009D1C01"/>
    <w:rsid w:val="009D33AB"/>
    <w:rsid w:val="009D3525"/>
    <w:rsid w:val="009E4A15"/>
    <w:rsid w:val="009E6783"/>
    <w:rsid w:val="009F3146"/>
    <w:rsid w:val="009F550A"/>
    <w:rsid w:val="00A024F6"/>
    <w:rsid w:val="00A037FB"/>
    <w:rsid w:val="00A04FA6"/>
    <w:rsid w:val="00A05300"/>
    <w:rsid w:val="00A064AD"/>
    <w:rsid w:val="00A0650F"/>
    <w:rsid w:val="00A12C83"/>
    <w:rsid w:val="00A24209"/>
    <w:rsid w:val="00A26EF2"/>
    <w:rsid w:val="00A34F3E"/>
    <w:rsid w:val="00A37544"/>
    <w:rsid w:val="00A4084C"/>
    <w:rsid w:val="00A43A59"/>
    <w:rsid w:val="00A43BF3"/>
    <w:rsid w:val="00A47473"/>
    <w:rsid w:val="00A47E4D"/>
    <w:rsid w:val="00A5044D"/>
    <w:rsid w:val="00A5259A"/>
    <w:rsid w:val="00A534C5"/>
    <w:rsid w:val="00A5588F"/>
    <w:rsid w:val="00A61248"/>
    <w:rsid w:val="00A72D8E"/>
    <w:rsid w:val="00A97B5D"/>
    <w:rsid w:val="00AA20B5"/>
    <w:rsid w:val="00AA2BC8"/>
    <w:rsid w:val="00AA328D"/>
    <w:rsid w:val="00AC04A3"/>
    <w:rsid w:val="00AC4E5A"/>
    <w:rsid w:val="00AC6E54"/>
    <w:rsid w:val="00AD0D4A"/>
    <w:rsid w:val="00AD251E"/>
    <w:rsid w:val="00AE3343"/>
    <w:rsid w:val="00AE3D55"/>
    <w:rsid w:val="00AF25BE"/>
    <w:rsid w:val="00AF4FAD"/>
    <w:rsid w:val="00AF7B20"/>
    <w:rsid w:val="00B032B0"/>
    <w:rsid w:val="00B0447E"/>
    <w:rsid w:val="00B067DF"/>
    <w:rsid w:val="00B148F6"/>
    <w:rsid w:val="00B158CA"/>
    <w:rsid w:val="00B170F8"/>
    <w:rsid w:val="00B31508"/>
    <w:rsid w:val="00B4284D"/>
    <w:rsid w:val="00B4370A"/>
    <w:rsid w:val="00B46F2F"/>
    <w:rsid w:val="00B5126E"/>
    <w:rsid w:val="00B527F4"/>
    <w:rsid w:val="00B5315B"/>
    <w:rsid w:val="00B56A03"/>
    <w:rsid w:val="00B57524"/>
    <w:rsid w:val="00B62318"/>
    <w:rsid w:val="00B636B0"/>
    <w:rsid w:val="00B6635C"/>
    <w:rsid w:val="00B7083B"/>
    <w:rsid w:val="00B721B5"/>
    <w:rsid w:val="00B80532"/>
    <w:rsid w:val="00B8198A"/>
    <w:rsid w:val="00B85339"/>
    <w:rsid w:val="00B96B97"/>
    <w:rsid w:val="00BA141F"/>
    <w:rsid w:val="00BB33DE"/>
    <w:rsid w:val="00BB7FAC"/>
    <w:rsid w:val="00BC005C"/>
    <w:rsid w:val="00BC0429"/>
    <w:rsid w:val="00BC0CAD"/>
    <w:rsid w:val="00BC4D31"/>
    <w:rsid w:val="00BC5325"/>
    <w:rsid w:val="00BD0F5A"/>
    <w:rsid w:val="00BD513F"/>
    <w:rsid w:val="00BF1C08"/>
    <w:rsid w:val="00BF22E0"/>
    <w:rsid w:val="00BF318F"/>
    <w:rsid w:val="00BF4D9C"/>
    <w:rsid w:val="00BF71BE"/>
    <w:rsid w:val="00C01C47"/>
    <w:rsid w:val="00C071EF"/>
    <w:rsid w:val="00C11DC9"/>
    <w:rsid w:val="00C12759"/>
    <w:rsid w:val="00C16FFF"/>
    <w:rsid w:val="00C20D05"/>
    <w:rsid w:val="00C23834"/>
    <w:rsid w:val="00C2388A"/>
    <w:rsid w:val="00C26691"/>
    <w:rsid w:val="00C428EA"/>
    <w:rsid w:val="00C60C43"/>
    <w:rsid w:val="00C70411"/>
    <w:rsid w:val="00C72A8D"/>
    <w:rsid w:val="00C74A1D"/>
    <w:rsid w:val="00C75D69"/>
    <w:rsid w:val="00C76BAC"/>
    <w:rsid w:val="00C7707A"/>
    <w:rsid w:val="00C93DEB"/>
    <w:rsid w:val="00CA1FE5"/>
    <w:rsid w:val="00CA50AE"/>
    <w:rsid w:val="00CA6ED6"/>
    <w:rsid w:val="00CB172C"/>
    <w:rsid w:val="00CB2191"/>
    <w:rsid w:val="00CC00D3"/>
    <w:rsid w:val="00CC1AC4"/>
    <w:rsid w:val="00CC6CFF"/>
    <w:rsid w:val="00CD39FA"/>
    <w:rsid w:val="00CD4F51"/>
    <w:rsid w:val="00CD50EE"/>
    <w:rsid w:val="00CE111F"/>
    <w:rsid w:val="00CE167B"/>
    <w:rsid w:val="00CE1784"/>
    <w:rsid w:val="00CE184D"/>
    <w:rsid w:val="00CE1EC1"/>
    <w:rsid w:val="00CE336C"/>
    <w:rsid w:val="00CE5CDF"/>
    <w:rsid w:val="00CE5EBC"/>
    <w:rsid w:val="00CE6712"/>
    <w:rsid w:val="00CF6DAA"/>
    <w:rsid w:val="00D004FE"/>
    <w:rsid w:val="00D01DD8"/>
    <w:rsid w:val="00D04B8B"/>
    <w:rsid w:val="00D079B3"/>
    <w:rsid w:val="00D137E0"/>
    <w:rsid w:val="00D158D3"/>
    <w:rsid w:val="00D16C4A"/>
    <w:rsid w:val="00D17783"/>
    <w:rsid w:val="00D178BB"/>
    <w:rsid w:val="00D22DCA"/>
    <w:rsid w:val="00D264F2"/>
    <w:rsid w:val="00D27722"/>
    <w:rsid w:val="00D30D50"/>
    <w:rsid w:val="00D3222F"/>
    <w:rsid w:val="00D33898"/>
    <w:rsid w:val="00D41F6D"/>
    <w:rsid w:val="00D47977"/>
    <w:rsid w:val="00D54265"/>
    <w:rsid w:val="00D60DFA"/>
    <w:rsid w:val="00D71E4B"/>
    <w:rsid w:val="00D77E37"/>
    <w:rsid w:val="00D841C6"/>
    <w:rsid w:val="00D877C6"/>
    <w:rsid w:val="00DA048C"/>
    <w:rsid w:val="00DA20D9"/>
    <w:rsid w:val="00DA2467"/>
    <w:rsid w:val="00DA2F26"/>
    <w:rsid w:val="00DB0608"/>
    <w:rsid w:val="00DB1B54"/>
    <w:rsid w:val="00DB44B4"/>
    <w:rsid w:val="00DB5516"/>
    <w:rsid w:val="00DB6679"/>
    <w:rsid w:val="00DC1209"/>
    <w:rsid w:val="00DC4306"/>
    <w:rsid w:val="00DD01E9"/>
    <w:rsid w:val="00DD1210"/>
    <w:rsid w:val="00DD2A6E"/>
    <w:rsid w:val="00DD4F87"/>
    <w:rsid w:val="00DD6E90"/>
    <w:rsid w:val="00DE0101"/>
    <w:rsid w:val="00DE7C7C"/>
    <w:rsid w:val="00DE7D85"/>
    <w:rsid w:val="00DF196E"/>
    <w:rsid w:val="00DF2369"/>
    <w:rsid w:val="00DF62F8"/>
    <w:rsid w:val="00DF7A8D"/>
    <w:rsid w:val="00E00962"/>
    <w:rsid w:val="00E110AD"/>
    <w:rsid w:val="00E1236B"/>
    <w:rsid w:val="00E13571"/>
    <w:rsid w:val="00E16DD5"/>
    <w:rsid w:val="00E173CF"/>
    <w:rsid w:val="00E17CB7"/>
    <w:rsid w:val="00E2094D"/>
    <w:rsid w:val="00E2405D"/>
    <w:rsid w:val="00E240F6"/>
    <w:rsid w:val="00E26B10"/>
    <w:rsid w:val="00E419CD"/>
    <w:rsid w:val="00E4690E"/>
    <w:rsid w:val="00E51985"/>
    <w:rsid w:val="00E51AD0"/>
    <w:rsid w:val="00E54BD7"/>
    <w:rsid w:val="00E62D2D"/>
    <w:rsid w:val="00E65E02"/>
    <w:rsid w:val="00E75342"/>
    <w:rsid w:val="00E80067"/>
    <w:rsid w:val="00E81680"/>
    <w:rsid w:val="00E846A8"/>
    <w:rsid w:val="00E84FAE"/>
    <w:rsid w:val="00E94454"/>
    <w:rsid w:val="00E97905"/>
    <w:rsid w:val="00EA04FB"/>
    <w:rsid w:val="00EA06C0"/>
    <w:rsid w:val="00EA264A"/>
    <w:rsid w:val="00EA6A15"/>
    <w:rsid w:val="00EB7BB3"/>
    <w:rsid w:val="00EC6D81"/>
    <w:rsid w:val="00ED0CF7"/>
    <w:rsid w:val="00ED0F59"/>
    <w:rsid w:val="00ED4CFD"/>
    <w:rsid w:val="00ED5BE2"/>
    <w:rsid w:val="00ED6596"/>
    <w:rsid w:val="00EE1E44"/>
    <w:rsid w:val="00EE2E83"/>
    <w:rsid w:val="00EE5F36"/>
    <w:rsid w:val="00EF14B2"/>
    <w:rsid w:val="00EF2A2A"/>
    <w:rsid w:val="00EF2F19"/>
    <w:rsid w:val="00EF45E4"/>
    <w:rsid w:val="00F00B96"/>
    <w:rsid w:val="00F038FF"/>
    <w:rsid w:val="00F0596A"/>
    <w:rsid w:val="00F118E1"/>
    <w:rsid w:val="00F12BBD"/>
    <w:rsid w:val="00F13430"/>
    <w:rsid w:val="00F160B9"/>
    <w:rsid w:val="00F25650"/>
    <w:rsid w:val="00F25EED"/>
    <w:rsid w:val="00F273D6"/>
    <w:rsid w:val="00F30812"/>
    <w:rsid w:val="00F312A7"/>
    <w:rsid w:val="00F45D28"/>
    <w:rsid w:val="00F51AB5"/>
    <w:rsid w:val="00F547DB"/>
    <w:rsid w:val="00F619EF"/>
    <w:rsid w:val="00F6706F"/>
    <w:rsid w:val="00F67C55"/>
    <w:rsid w:val="00F67D01"/>
    <w:rsid w:val="00F72D7A"/>
    <w:rsid w:val="00F74ACB"/>
    <w:rsid w:val="00F76B2F"/>
    <w:rsid w:val="00F776DC"/>
    <w:rsid w:val="00F8081B"/>
    <w:rsid w:val="00F84153"/>
    <w:rsid w:val="00F90C70"/>
    <w:rsid w:val="00F936F5"/>
    <w:rsid w:val="00FA4094"/>
    <w:rsid w:val="00FA450C"/>
    <w:rsid w:val="00FA4529"/>
    <w:rsid w:val="00FA5C0E"/>
    <w:rsid w:val="00FB005D"/>
    <w:rsid w:val="00FB7088"/>
    <w:rsid w:val="00FC2EB8"/>
    <w:rsid w:val="00FC6F59"/>
    <w:rsid w:val="00FD6289"/>
    <w:rsid w:val="00FE14F3"/>
    <w:rsid w:val="00FE4A8E"/>
    <w:rsid w:val="00FE7C54"/>
    <w:rsid w:val="00FF5369"/>
    <w:rsid w:val="00FF7263"/>
    <w:rsid w:val="4FAAC4B0"/>
    <w:rsid w:val="75518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FE9D"/>
  <w15:chartTrackingRefBased/>
  <w15:docId w15:val="{E99BB8FC-80E4-4AD7-9694-99D89E72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0411"/>
  </w:style>
  <w:style w:type="paragraph" w:styleId="Nadpis1">
    <w:name w:val="heading 1"/>
    <w:aliases w:val="Clanek1_ZD"/>
    <w:basedOn w:val="Normln"/>
    <w:next w:val="Normln"/>
    <w:link w:val="Nadpis1Char"/>
    <w:uiPriority w:val="99"/>
    <w:qFormat/>
    <w:rsid w:val="00C01C47"/>
    <w:pPr>
      <w:keepNext/>
      <w:keepLines/>
      <w:numPr>
        <w:numId w:val="1"/>
      </w:numPr>
      <w:spacing w:before="480" w:after="24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nhideWhenUsed/>
    <w:qFormat/>
    <w:rsid w:val="002C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unhideWhenUsed/>
    <w:qFormat/>
    <w:rsid w:val="002C47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
    <w:link w:val="Nadpis4Char"/>
    <w:uiPriority w:val="99"/>
    <w:qFormat/>
    <w:rsid w:val="00C70411"/>
    <w:pPr>
      <w:keepNext w:val="0"/>
      <w:keepLines w:val="0"/>
      <w:spacing w:before="0" w:line="240" w:lineRule="auto"/>
      <w:ind w:left="426"/>
      <w:jc w:val="both"/>
      <w:outlineLvl w:val="3"/>
    </w:pPr>
    <w:rPr>
      <w:rFonts w:eastAsia="Calibri" w:cstheme="majorHAnsi"/>
      <w:color w:val="auto"/>
      <w:sz w:val="22"/>
      <w:szCs w:val="22"/>
      <w:lang w:val="x-none"/>
    </w:rPr>
  </w:style>
  <w:style w:type="paragraph" w:styleId="Nadpis5">
    <w:name w:val="heading 5"/>
    <w:basedOn w:val="Normln"/>
    <w:next w:val="Normln"/>
    <w:link w:val="Nadpis5Char"/>
    <w:uiPriority w:val="9"/>
    <w:unhideWhenUsed/>
    <w:qFormat/>
    <w:rsid w:val="00C70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lanek1_ZD Char"/>
    <w:basedOn w:val="Standardnpsmoodstavce"/>
    <w:link w:val="Nadpis1"/>
    <w:uiPriority w:val="99"/>
    <w:rsid w:val="00C01C47"/>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rsid w:val="002C472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9"/>
    <w:rsid w:val="002C4725"/>
    <w:rPr>
      <w:rFonts w:asciiTheme="majorHAnsi" w:eastAsiaTheme="majorEastAsia" w:hAnsiTheme="majorHAnsi" w:cstheme="majorBidi"/>
      <w:color w:val="1F4D78" w:themeColor="accent1" w:themeShade="7F"/>
      <w:sz w:val="24"/>
      <w:szCs w:val="24"/>
    </w:rPr>
  </w:style>
  <w:style w:type="paragraph" w:styleId="Nzev">
    <w:name w:val="Title"/>
    <w:basedOn w:val="Normln"/>
    <w:next w:val="Normln"/>
    <w:link w:val="NzevChar"/>
    <w:qFormat/>
    <w:rsid w:val="002C4725"/>
    <w:pPr>
      <w:spacing w:after="0" w:line="240" w:lineRule="auto"/>
      <w:contextualSpacing/>
      <w:jc w:val="center"/>
    </w:pPr>
    <w:rPr>
      <w:rFonts w:asciiTheme="majorHAnsi" w:eastAsiaTheme="majorEastAsia" w:hAnsiTheme="majorHAnsi" w:cstheme="majorHAnsi"/>
      <w:b/>
      <w:spacing w:val="-10"/>
      <w:kern w:val="28"/>
      <w:sz w:val="72"/>
      <w:szCs w:val="72"/>
    </w:rPr>
  </w:style>
  <w:style w:type="character" w:customStyle="1" w:styleId="NzevChar">
    <w:name w:val="Název Char"/>
    <w:basedOn w:val="Standardnpsmoodstavce"/>
    <w:link w:val="Nzev"/>
    <w:rsid w:val="002C4725"/>
    <w:rPr>
      <w:rFonts w:asciiTheme="majorHAnsi" w:eastAsiaTheme="majorEastAsia" w:hAnsiTheme="majorHAnsi" w:cstheme="majorHAnsi"/>
      <w:b/>
      <w:spacing w:val="-10"/>
      <w:kern w:val="28"/>
      <w:sz w:val="72"/>
      <w:szCs w:val="72"/>
    </w:rPr>
  </w:style>
  <w:style w:type="paragraph" w:styleId="Podnadpis">
    <w:name w:val="Subtitle"/>
    <w:basedOn w:val="Normln"/>
    <w:next w:val="Normln"/>
    <w:link w:val="PodnadpisChar"/>
    <w:uiPriority w:val="11"/>
    <w:qFormat/>
    <w:rsid w:val="002C4725"/>
    <w:pPr>
      <w:numPr>
        <w:ilvl w:val="1"/>
      </w:numPr>
      <w:spacing w:before="240"/>
      <w:jc w:val="cente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C4725"/>
    <w:rPr>
      <w:rFonts w:eastAsiaTheme="minorEastAsia"/>
      <w:color w:val="5A5A5A" w:themeColor="text1" w:themeTint="A5"/>
      <w:spacing w:val="15"/>
    </w:rPr>
  </w:style>
  <w:style w:type="paragraph" w:styleId="Zhlav">
    <w:name w:val="header"/>
    <w:basedOn w:val="Normln"/>
    <w:link w:val="ZhlavChar"/>
    <w:uiPriority w:val="99"/>
    <w:unhideWhenUsed/>
    <w:rsid w:val="002C47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4725"/>
  </w:style>
  <w:style w:type="paragraph" w:styleId="Zpat">
    <w:name w:val="footer"/>
    <w:basedOn w:val="Normln"/>
    <w:link w:val="ZpatChar"/>
    <w:uiPriority w:val="99"/>
    <w:unhideWhenUsed/>
    <w:rsid w:val="002C4725"/>
    <w:pPr>
      <w:tabs>
        <w:tab w:val="center" w:pos="4536"/>
        <w:tab w:val="right" w:pos="9072"/>
      </w:tabs>
      <w:spacing w:after="0" w:line="240" w:lineRule="auto"/>
    </w:pPr>
  </w:style>
  <w:style w:type="character" w:customStyle="1" w:styleId="ZpatChar">
    <w:name w:val="Zápatí Char"/>
    <w:basedOn w:val="Standardnpsmoodstavce"/>
    <w:link w:val="Zpat"/>
    <w:uiPriority w:val="99"/>
    <w:rsid w:val="002C4725"/>
  </w:style>
  <w:style w:type="character" w:styleId="Zdraznnjemn">
    <w:name w:val="Subtle Emphasis"/>
    <w:basedOn w:val="Standardnpsmoodstavce"/>
    <w:uiPriority w:val="19"/>
    <w:qFormat/>
    <w:rsid w:val="00827468"/>
    <w:rPr>
      <w:i/>
      <w:iCs/>
      <w:color w:val="404040" w:themeColor="text1" w:themeTint="BF"/>
    </w:rPr>
  </w:style>
  <w:style w:type="character" w:styleId="Siln">
    <w:name w:val="Strong"/>
    <w:basedOn w:val="Standardnpsmoodstavce"/>
    <w:uiPriority w:val="22"/>
    <w:qFormat/>
    <w:rsid w:val="00827468"/>
    <w:rPr>
      <w:b/>
      <w:bCs/>
    </w:rPr>
  </w:style>
  <w:style w:type="table" w:styleId="Mkatabulky">
    <w:name w:val="Table Grid"/>
    <w:basedOn w:val="Normlntabulka"/>
    <w:uiPriority w:val="99"/>
    <w:rsid w:val="00BF4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sid w:val="007913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7913D3"/>
    <w:rPr>
      <w:rFonts w:ascii="Segoe UI" w:hAnsi="Segoe UI" w:cs="Segoe UI"/>
      <w:sz w:val="18"/>
      <w:szCs w:val="18"/>
    </w:rPr>
  </w:style>
  <w:style w:type="character" w:styleId="Odkaznakoment">
    <w:name w:val="annotation reference"/>
    <w:rsid w:val="00082C5A"/>
    <w:rPr>
      <w:sz w:val="16"/>
      <w:szCs w:val="16"/>
    </w:rPr>
  </w:style>
  <w:style w:type="paragraph" w:styleId="Textkomente">
    <w:name w:val="annotation text"/>
    <w:basedOn w:val="Normln"/>
    <w:link w:val="TextkomenteChar"/>
    <w:uiPriority w:val="99"/>
    <w:rsid w:val="00082C5A"/>
    <w:pPr>
      <w:spacing w:before="120" w:after="0" w:line="240" w:lineRule="auto"/>
      <w:outlineLvl w:val="1"/>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rsid w:val="00082C5A"/>
    <w:rPr>
      <w:rFonts w:ascii="Times New Roman" w:eastAsia="Times New Roman" w:hAnsi="Times New Roman" w:cs="Times New Roman"/>
      <w:sz w:val="20"/>
      <w:szCs w:val="20"/>
      <w:lang w:val="x-none" w:eastAsia="x-none"/>
    </w:rPr>
  </w:style>
  <w:style w:type="paragraph" w:styleId="Nadpisobsahu">
    <w:name w:val="TOC Heading"/>
    <w:basedOn w:val="Nadpis1"/>
    <w:next w:val="Normln"/>
    <w:uiPriority w:val="39"/>
    <w:unhideWhenUsed/>
    <w:rsid w:val="007F73AC"/>
    <w:pPr>
      <w:spacing w:after="0"/>
      <w:outlineLvl w:val="9"/>
    </w:pPr>
    <w:rPr>
      <w:b w:val="0"/>
      <w:lang w:eastAsia="cs-CZ"/>
    </w:rPr>
  </w:style>
  <w:style w:type="paragraph" w:styleId="Obsah1">
    <w:name w:val="toc 1"/>
    <w:basedOn w:val="Normln"/>
    <w:next w:val="Normln"/>
    <w:autoRedefine/>
    <w:uiPriority w:val="39"/>
    <w:unhideWhenUsed/>
    <w:rsid w:val="00722CDE"/>
    <w:pPr>
      <w:tabs>
        <w:tab w:val="left" w:pos="1276"/>
        <w:tab w:val="right" w:pos="9062"/>
      </w:tabs>
      <w:spacing w:after="100"/>
    </w:pPr>
  </w:style>
  <w:style w:type="paragraph" w:styleId="Obsah2">
    <w:name w:val="toc 2"/>
    <w:basedOn w:val="Normln"/>
    <w:next w:val="Normln"/>
    <w:autoRedefine/>
    <w:uiPriority w:val="39"/>
    <w:unhideWhenUsed/>
    <w:rsid w:val="007F73AC"/>
    <w:pPr>
      <w:spacing w:after="100"/>
      <w:ind w:left="220"/>
    </w:pPr>
  </w:style>
  <w:style w:type="paragraph" w:styleId="Obsah3">
    <w:name w:val="toc 3"/>
    <w:basedOn w:val="Normln"/>
    <w:next w:val="Normln"/>
    <w:autoRedefine/>
    <w:uiPriority w:val="39"/>
    <w:unhideWhenUsed/>
    <w:rsid w:val="007F73AC"/>
    <w:pPr>
      <w:spacing w:after="100"/>
      <w:ind w:left="440"/>
    </w:pPr>
  </w:style>
  <w:style w:type="character" w:styleId="Hypertextovodkaz">
    <w:name w:val="Hyperlink"/>
    <w:basedOn w:val="Standardnpsmoodstavce"/>
    <w:unhideWhenUsed/>
    <w:rsid w:val="007F73AC"/>
    <w:rPr>
      <w:color w:val="0563C1" w:themeColor="hyperlink"/>
      <w:u w:val="single"/>
    </w:rPr>
  </w:style>
  <w:style w:type="paragraph" w:styleId="Odstavecseseznamem">
    <w:name w:val="List Paragraph"/>
    <w:basedOn w:val="Normln"/>
    <w:link w:val="OdstavecseseznamemChar"/>
    <w:uiPriority w:val="34"/>
    <w:qFormat/>
    <w:rsid w:val="004524C6"/>
    <w:pPr>
      <w:numPr>
        <w:numId w:val="2"/>
      </w:numPr>
      <w:spacing w:before="120" w:after="120" w:line="240" w:lineRule="auto"/>
      <w:contextualSpacing/>
      <w:jc w:val="both"/>
      <w:outlineLvl w:val="1"/>
    </w:pPr>
    <w:rPr>
      <w:rFonts w:eastAsia="Calibri" w:cstheme="minorHAnsi"/>
    </w:rPr>
  </w:style>
  <w:style w:type="paragraph" w:customStyle="1" w:styleId="Bezmezer1">
    <w:name w:val="Bez mezer1"/>
    <w:basedOn w:val="Normln"/>
    <w:rsid w:val="00C70411"/>
    <w:pPr>
      <w:tabs>
        <w:tab w:val="left" w:pos="1105"/>
      </w:tabs>
      <w:suppressAutoHyphens/>
      <w:spacing w:after="0" w:line="240" w:lineRule="auto"/>
      <w:ind w:left="397"/>
      <w:jc w:val="both"/>
    </w:pPr>
    <w:rPr>
      <w:rFonts w:eastAsia="Calibri" w:cstheme="minorHAnsi"/>
      <w:color w:val="00000A"/>
      <w:kern w:val="1"/>
    </w:rPr>
  </w:style>
  <w:style w:type="numbering" w:customStyle="1" w:styleId="Zadavacka1">
    <w:name w:val="Zadavacka1"/>
    <w:uiPriority w:val="99"/>
    <w:rsid w:val="00AF25BE"/>
    <w:pPr>
      <w:numPr>
        <w:numId w:val="3"/>
      </w:numPr>
    </w:pPr>
  </w:style>
  <w:style w:type="character" w:customStyle="1" w:styleId="Nadpis4Char">
    <w:name w:val="Nadpis 4 Char"/>
    <w:basedOn w:val="Standardnpsmoodstavce"/>
    <w:link w:val="Nadpis4"/>
    <w:uiPriority w:val="99"/>
    <w:rsid w:val="00C70411"/>
    <w:rPr>
      <w:rFonts w:asciiTheme="majorHAnsi" w:eastAsia="Calibri" w:hAnsiTheme="majorHAnsi" w:cstheme="majorHAnsi"/>
      <w:lang w:val="x-none"/>
    </w:rPr>
  </w:style>
  <w:style w:type="paragraph" w:customStyle="1" w:styleId="Odstavecspsmeny">
    <w:name w:val="Odstavec s písmeny"/>
    <w:basedOn w:val="Normln"/>
    <w:qFormat/>
    <w:rsid w:val="004524C6"/>
    <w:pPr>
      <w:numPr>
        <w:numId w:val="4"/>
      </w:numPr>
      <w:ind w:left="1134" w:hanging="425"/>
    </w:pPr>
  </w:style>
  <w:style w:type="character" w:customStyle="1" w:styleId="Nadpis5Char">
    <w:name w:val="Nadpis 5 Char"/>
    <w:basedOn w:val="Standardnpsmoodstavce"/>
    <w:link w:val="Nadpis5"/>
    <w:uiPriority w:val="9"/>
    <w:rsid w:val="00C70411"/>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BA14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41F"/>
    <w:rPr>
      <w:sz w:val="20"/>
      <w:szCs w:val="20"/>
    </w:rPr>
  </w:style>
  <w:style w:type="character" w:styleId="Znakapoznpodarou">
    <w:name w:val="footnote reference"/>
    <w:basedOn w:val="Standardnpsmoodstavce"/>
    <w:uiPriority w:val="99"/>
    <w:semiHidden/>
    <w:unhideWhenUsed/>
    <w:rsid w:val="00BA141F"/>
    <w:rPr>
      <w:vertAlign w:val="superscript"/>
    </w:rPr>
  </w:style>
  <w:style w:type="paragraph" w:styleId="Pedmtkomente">
    <w:name w:val="annotation subject"/>
    <w:basedOn w:val="Textkomente"/>
    <w:next w:val="Textkomente"/>
    <w:link w:val="PedmtkomenteChar"/>
    <w:unhideWhenUsed/>
    <w:rsid w:val="00CE5CDF"/>
    <w:pPr>
      <w:spacing w:before="0" w:after="160"/>
      <w:outlineLvl w:val="9"/>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rsid w:val="00CE5CDF"/>
    <w:rPr>
      <w:rFonts w:ascii="Times New Roman" w:eastAsia="Times New Roman" w:hAnsi="Times New Roman" w:cs="Times New Roman"/>
      <w:b/>
      <w:bCs/>
      <w:sz w:val="20"/>
      <w:szCs w:val="20"/>
      <w:lang w:val="x-none" w:eastAsia="x-none"/>
    </w:rPr>
  </w:style>
  <w:style w:type="character" w:customStyle="1" w:styleId="OdstavecseseznamemChar">
    <w:name w:val="Odstavec se seznamem Char"/>
    <w:link w:val="Odstavecseseznamem"/>
    <w:uiPriority w:val="34"/>
    <w:rsid w:val="009974C4"/>
    <w:rPr>
      <w:rFonts w:eastAsia="Calibri" w:cstheme="minorHAnsi"/>
    </w:rPr>
  </w:style>
  <w:style w:type="character" w:styleId="Zstupntext">
    <w:name w:val="Placeholder Text"/>
    <w:basedOn w:val="Standardnpsmoodstavce"/>
    <w:uiPriority w:val="99"/>
    <w:semiHidden/>
    <w:rsid w:val="00B067DF"/>
    <w:rPr>
      <w:color w:val="808080"/>
    </w:rPr>
  </w:style>
  <w:style w:type="table" w:customStyle="1" w:styleId="Mkatabulky1">
    <w:name w:val="Mřížka tabulky1"/>
    <w:basedOn w:val="Normlntabulka"/>
    <w:next w:val="Mkatabulky"/>
    <w:uiPriority w:val="99"/>
    <w:rsid w:val="00B067DF"/>
    <w:pPr>
      <w:spacing w:after="0" w:line="240" w:lineRule="auto"/>
      <w:jc w:val="both"/>
    </w:pPr>
    <w:rPr>
      <w:rFonts w:ascii="Arial Narrow" w:eastAsia="Times New Roman" w:hAnsi="Arial Narrow" w:cs="Times New Roman"/>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d2rove">
    <w:name w:val="Text pod 2. úroveň"/>
    <w:basedOn w:val="Normln"/>
    <w:qFormat/>
    <w:rsid w:val="00B067DF"/>
    <w:pPr>
      <w:spacing w:after="120" w:line="240" w:lineRule="auto"/>
      <w:ind w:left="1956" w:hanging="425"/>
      <w:jc w:val="both"/>
    </w:pPr>
    <w:rPr>
      <w:rFonts w:ascii="Arial Narrow" w:eastAsia="Times New Roman" w:hAnsi="Arial Narrow" w:cs="Times New Roman"/>
      <w:sz w:val="20"/>
      <w:szCs w:val="20"/>
    </w:rPr>
  </w:style>
  <w:style w:type="paragraph" w:customStyle="1" w:styleId="Odrky">
    <w:name w:val="Odrážky"/>
    <w:aliases w:val="2. úroveň"/>
    <w:basedOn w:val="Normln"/>
    <w:qFormat/>
    <w:rsid w:val="00B067DF"/>
    <w:pPr>
      <w:spacing w:before="120" w:after="120" w:line="240" w:lineRule="auto"/>
      <w:ind w:left="1224" w:hanging="504"/>
      <w:jc w:val="both"/>
    </w:pPr>
    <w:rPr>
      <w:rFonts w:ascii="Arial Narrow" w:eastAsia="Times New Roman" w:hAnsi="Arial Narrow" w:cs="Times New Roman"/>
    </w:rPr>
  </w:style>
  <w:style w:type="character" w:customStyle="1" w:styleId="TextkomenteChar1">
    <w:name w:val="Text komentáře Char1"/>
    <w:uiPriority w:val="99"/>
    <w:rsid w:val="00950037"/>
    <w:rPr>
      <w:rFonts w:ascii="Calibri" w:eastAsia="Calibri" w:hAnsi="Calibri"/>
      <w:lang w:val="x-none" w:eastAsia="ar-SA"/>
    </w:rPr>
  </w:style>
  <w:style w:type="paragraph" w:styleId="Zkladntext">
    <w:name w:val="Body Text"/>
    <w:basedOn w:val="Normln"/>
    <w:link w:val="ZkladntextChar"/>
    <w:rsid w:val="00950037"/>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character" w:customStyle="1" w:styleId="ZkladntextChar">
    <w:name w:val="Základní text Char"/>
    <w:basedOn w:val="Standardnpsmoodstavce"/>
    <w:link w:val="Zkladntext"/>
    <w:rsid w:val="00950037"/>
    <w:rPr>
      <w:rFonts w:ascii="Times New Roman" w:eastAsia="Times New Roman" w:hAnsi="Times New Roman" w:cs="Times New Roman"/>
      <w:color w:val="000000"/>
      <w:sz w:val="24"/>
      <w:szCs w:val="24"/>
      <w:lang w:val="x-none" w:eastAsia="x-none"/>
    </w:rPr>
  </w:style>
  <w:style w:type="paragraph" w:styleId="Zkladntext2">
    <w:name w:val="Body Text 2"/>
    <w:basedOn w:val="Normln"/>
    <w:link w:val="Zkladntext2Char"/>
    <w:rsid w:val="00950037"/>
    <w:pPr>
      <w:tabs>
        <w:tab w:val="left" w:pos="1701"/>
        <w:tab w:val="left" w:pos="4820"/>
      </w:tabs>
      <w:spacing w:after="0" w:line="240" w:lineRule="auto"/>
      <w:ind w:left="284" w:hanging="284"/>
      <w:jc w:val="both"/>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rsid w:val="00950037"/>
    <w:rPr>
      <w:rFonts w:ascii="Times New Roman" w:eastAsia="Times New Roman" w:hAnsi="Times New Roman" w:cs="Times New Roman"/>
      <w:sz w:val="24"/>
      <w:szCs w:val="24"/>
      <w:lang w:val="x-none" w:eastAsia="x-none"/>
    </w:rPr>
  </w:style>
  <w:style w:type="paragraph" w:customStyle="1" w:styleId="Default">
    <w:name w:val="Default"/>
    <w:rsid w:val="009500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odsazen">
    <w:name w:val="Body Text Indent"/>
    <w:basedOn w:val="Normln"/>
    <w:link w:val="ZkladntextodsazenChar"/>
    <w:unhideWhenUsed/>
    <w:rsid w:val="00F45D28"/>
    <w:pPr>
      <w:spacing w:after="120"/>
      <w:ind w:left="283"/>
    </w:pPr>
  </w:style>
  <w:style w:type="character" w:customStyle="1" w:styleId="ZkladntextodsazenChar">
    <w:name w:val="Základní text odsazený Char"/>
    <w:basedOn w:val="Standardnpsmoodstavce"/>
    <w:link w:val="Zkladntextodsazen"/>
    <w:rsid w:val="00F45D28"/>
  </w:style>
  <w:style w:type="paragraph" w:styleId="Bezmezer">
    <w:name w:val="No Spacing"/>
    <w:uiPriority w:val="99"/>
    <w:qFormat/>
    <w:rsid w:val="00F45D28"/>
    <w:pPr>
      <w:spacing w:after="0" w:line="240" w:lineRule="auto"/>
    </w:pPr>
    <w:rPr>
      <w:rFonts w:ascii="Times New Roman" w:eastAsia="Times New Roman" w:hAnsi="Times New Roman" w:cs="Times New Roman"/>
      <w:sz w:val="24"/>
      <w:szCs w:val="24"/>
      <w:lang w:val="de-DE" w:eastAsia="cs-CZ"/>
    </w:rPr>
  </w:style>
  <w:style w:type="paragraph" w:styleId="Normlnweb">
    <w:name w:val="Normal (Web)"/>
    <w:basedOn w:val="Normln"/>
    <w:rsid w:val="00F45D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B636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0264">
      <w:bodyDiv w:val="1"/>
      <w:marLeft w:val="0"/>
      <w:marRight w:val="0"/>
      <w:marTop w:val="0"/>
      <w:marBottom w:val="0"/>
      <w:divBdr>
        <w:top w:val="none" w:sz="0" w:space="0" w:color="auto"/>
        <w:left w:val="none" w:sz="0" w:space="0" w:color="auto"/>
        <w:bottom w:val="none" w:sz="0" w:space="0" w:color="auto"/>
        <w:right w:val="none" w:sz="0" w:space="0" w:color="auto"/>
      </w:divBdr>
    </w:div>
    <w:div w:id="233242678">
      <w:bodyDiv w:val="1"/>
      <w:marLeft w:val="0"/>
      <w:marRight w:val="0"/>
      <w:marTop w:val="0"/>
      <w:marBottom w:val="0"/>
      <w:divBdr>
        <w:top w:val="none" w:sz="0" w:space="0" w:color="auto"/>
        <w:left w:val="none" w:sz="0" w:space="0" w:color="auto"/>
        <w:bottom w:val="none" w:sz="0" w:space="0" w:color="auto"/>
        <w:right w:val="none" w:sz="0" w:space="0" w:color="auto"/>
      </w:divBdr>
    </w:div>
    <w:div w:id="20568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skova\Desktop\Vzory%20T\Vzory%20mimo%20ZZVZ\1_Vzory%20ZD%20mimo%20ZZVZ-dle_OP\Tendera\ZD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314F8454-63CE-48B5-93E6-132C9757FB8F}"/>
      </w:docPartPr>
      <w:docPartBody>
        <w:p w:rsidR="00FC575F" w:rsidRDefault="009F550A">
          <w:r w:rsidRPr="003C7B6B">
            <w:rPr>
              <w:rStyle w:val="Zstupntext"/>
            </w:rPr>
            <w:t>Klikněte nebo klepněte sem a zadejte text.</w:t>
          </w:r>
        </w:p>
      </w:docPartBody>
    </w:docPart>
    <w:docPart>
      <w:docPartPr>
        <w:name w:val="073472717FB04695AA82A50736FF570C"/>
        <w:category>
          <w:name w:val="Obecné"/>
          <w:gallery w:val="placeholder"/>
        </w:category>
        <w:types>
          <w:type w:val="bbPlcHdr"/>
        </w:types>
        <w:behaviors>
          <w:behavior w:val="content"/>
        </w:behaviors>
        <w:guid w:val="{F7F6EE94-25EF-4C9C-8F97-8DE0C435C926}"/>
      </w:docPartPr>
      <w:docPartBody>
        <w:p w:rsidR="00FC575F" w:rsidRDefault="009F550A" w:rsidP="009F550A">
          <w:pPr>
            <w:pStyle w:val="073472717FB04695AA82A50736FF570C1"/>
          </w:pPr>
          <w:r w:rsidRPr="00821C31">
            <w:rPr>
              <w:rStyle w:val="Zstupntext"/>
              <w:highlight w:val="yellow"/>
            </w:rPr>
            <w:t>Klikněte nebo klepněte sem a zadejte text.</w:t>
          </w:r>
        </w:p>
      </w:docPartBody>
    </w:docPart>
    <w:docPart>
      <w:docPartPr>
        <w:name w:val="2796F726F1E34ADAAB9876D41DDF01CC"/>
        <w:category>
          <w:name w:val="Obecné"/>
          <w:gallery w:val="placeholder"/>
        </w:category>
        <w:types>
          <w:type w:val="bbPlcHdr"/>
        </w:types>
        <w:behaviors>
          <w:behavior w:val="content"/>
        </w:behaviors>
        <w:guid w:val="{7927ABA4-E624-4F5A-BF70-BE5300E8E11B}"/>
      </w:docPartPr>
      <w:docPartBody>
        <w:p w:rsidR="00FC575F" w:rsidRDefault="009F550A" w:rsidP="009F550A">
          <w:pPr>
            <w:pStyle w:val="2796F726F1E34ADAAB9876D41DDF01CC1"/>
          </w:pPr>
          <w:r w:rsidRPr="00821C31">
            <w:rPr>
              <w:rStyle w:val="Zstupntext"/>
              <w:highlight w:val="yellow"/>
            </w:rPr>
            <w:t>Klikněte nebo klepněte sem a zadejte text.</w:t>
          </w:r>
        </w:p>
      </w:docPartBody>
    </w:docPart>
    <w:docPart>
      <w:docPartPr>
        <w:name w:val="428DF528B8C94866969A3D974376C28A"/>
        <w:category>
          <w:name w:val="Obecné"/>
          <w:gallery w:val="placeholder"/>
        </w:category>
        <w:types>
          <w:type w:val="bbPlcHdr"/>
        </w:types>
        <w:behaviors>
          <w:behavior w:val="content"/>
        </w:behaviors>
        <w:guid w:val="{6DC1ABC9-91BD-4590-A685-D7BB5625E055}"/>
      </w:docPartPr>
      <w:docPartBody>
        <w:p w:rsidR="00FC575F" w:rsidRDefault="009F550A" w:rsidP="009F550A">
          <w:pPr>
            <w:pStyle w:val="428DF528B8C94866969A3D974376C28A1"/>
          </w:pPr>
          <w:r w:rsidRPr="00821C31">
            <w:rPr>
              <w:rStyle w:val="Zstupntext"/>
              <w:highlight w:val="yellow"/>
            </w:rPr>
            <w:t>Klikněte nebo klepněte sem a zadejte text.</w:t>
          </w:r>
        </w:p>
      </w:docPartBody>
    </w:docPart>
    <w:docPart>
      <w:docPartPr>
        <w:name w:val="9242D343FF4844AD83A176E8125F512F"/>
        <w:category>
          <w:name w:val="Obecné"/>
          <w:gallery w:val="placeholder"/>
        </w:category>
        <w:types>
          <w:type w:val="bbPlcHdr"/>
        </w:types>
        <w:behaviors>
          <w:behavior w:val="content"/>
        </w:behaviors>
        <w:guid w:val="{8DB91B10-BF91-4CA1-BFB3-FBB8AB8C7070}"/>
      </w:docPartPr>
      <w:docPartBody>
        <w:p w:rsidR="00FC575F" w:rsidRDefault="009F550A" w:rsidP="009F550A">
          <w:pPr>
            <w:pStyle w:val="9242D343FF4844AD83A176E8125F512F1"/>
          </w:pPr>
          <w:r w:rsidRPr="00821C31">
            <w:rPr>
              <w:rStyle w:val="Zstupntext"/>
              <w:highlight w:val="yellow"/>
            </w:rPr>
            <w:t>Klikněte nebo klepněte sem a zadejte text.</w:t>
          </w:r>
        </w:p>
      </w:docPartBody>
    </w:docPart>
    <w:docPart>
      <w:docPartPr>
        <w:name w:val="89694CEECD1C4778B8C3DBE010BCCA6C"/>
        <w:category>
          <w:name w:val="Obecné"/>
          <w:gallery w:val="placeholder"/>
        </w:category>
        <w:types>
          <w:type w:val="bbPlcHdr"/>
        </w:types>
        <w:behaviors>
          <w:behavior w:val="content"/>
        </w:behaviors>
        <w:guid w:val="{62F93F17-9FAB-46A5-AEC7-1D017F3E8B4A}"/>
      </w:docPartPr>
      <w:docPartBody>
        <w:p w:rsidR="00FC575F" w:rsidRDefault="009F550A" w:rsidP="009F550A">
          <w:pPr>
            <w:pStyle w:val="89694CEECD1C4778B8C3DBE010BCCA6C1"/>
          </w:pPr>
          <w:r w:rsidRPr="00821C31">
            <w:rPr>
              <w:rStyle w:val="Zstupntext"/>
              <w:highlight w:val="yellow"/>
            </w:rPr>
            <w:t>Klikněte nebo klepněte sem a zadejte text.</w:t>
          </w:r>
        </w:p>
      </w:docPartBody>
    </w:docPart>
    <w:docPart>
      <w:docPartPr>
        <w:name w:val="1BA9369BF55B4F96BDAA7D8C8F797979"/>
        <w:category>
          <w:name w:val="Obecné"/>
          <w:gallery w:val="placeholder"/>
        </w:category>
        <w:types>
          <w:type w:val="bbPlcHdr"/>
        </w:types>
        <w:behaviors>
          <w:behavior w:val="content"/>
        </w:behaviors>
        <w:guid w:val="{CABC8B91-C6A7-44CB-9279-A33F6A024DCB}"/>
      </w:docPartPr>
      <w:docPartBody>
        <w:p w:rsidR="00FC575F" w:rsidRDefault="009F550A" w:rsidP="009F550A">
          <w:pPr>
            <w:pStyle w:val="1BA9369BF55B4F96BDAA7D8C8F7979791"/>
          </w:pPr>
          <w:r w:rsidRPr="00821C31">
            <w:rPr>
              <w:rStyle w:val="Zstupntext"/>
              <w:highlight w:val="yellow"/>
            </w:rPr>
            <w:t>Klikněte nebo klepněte sem a zadejte text.</w:t>
          </w:r>
        </w:p>
      </w:docPartBody>
    </w:docPart>
    <w:docPart>
      <w:docPartPr>
        <w:name w:val="DA233FFF807946689DFD2AF672EEAD5D"/>
        <w:category>
          <w:name w:val="Obecné"/>
          <w:gallery w:val="placeholder"/>
        </w:category>
        <w:types>
          <w:type w:val="bbPlcHdr"/>
        </w:types>
        <w:behaviors>
          <w:behavior w:val="content"/>
        </w:behaviors>
        <w:guid w:val="{F01082A8-49A7-4476-A583-AA874019283D}"/>
      </w:docPartPr>
      <w:docPartBody>
        <w:p w:rsidR="00FC575F" w:rsidRDefault="009F550A" w:rsidP="009F550A">
          <w:pPr>
            <w:pStyle w:val="DA233FFF807946689DFD2AF672EEAD5D1"/>
          </w:pPr>
          <w:r w:rsidRPr="00821C31">
            <w:rPr>
              <w:rStyle w:val="Zstupntext"/>
              <w:highlight w:val="yellow"/>
            </w:rPr>
            <w:t>Klikněte nebo klepněte sem a zadejte text.</w:t>
          </w:r>
        </w:p>
      </w:docPartBody>
    </w:docPart>
    <w:docPart>
      <w:docPartPr>
        <w:name w:val="61DF2707DBBE4F7D96B81120237A5C11"/>
        <w:category>
          <w:name w:val="Obecné"/>
          <w:gallery w:val="placeholder"/>
        </w:category>
        <w:types>
          <w:type w:val="bbPlcHdr"/>
        </w:types>
        <w:behaviors>
          <w:behavior w:val="content"/>
        </w:behaviors>
        <w:guid w:val="{7F28B489-FE00-457C-90A9-C8AF1C993D49}"/>
      </w:docPartPr>
      <w:docPartBody>
        <w:p w:rsidR="00FC575F" w:rsidRDefault="009F550A" w:rsidP="009F550A">
          <w:pPr>
            <w:pStyle w:val="61DF2707DBBE4F7D96B81120237A5C11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B9B4CDB3E08B499AAEE6C1EE6AAA60F2"/>
        <w:category>
          <w:name w:val="Obecné"/>
          <w:gallery w:val="placeholder"/>
        </w:category>
        <w:types>
          <w:type w:val="bbPlcHdr"/>
        </w:types>
        <w:behaviors>
          <w:behavior w:val="content"/>
        </w:behaviors>
        <w:guid w:val="{63D62253-1218-453C-ADE4-623CD96087BB}"/>
      </w:docPartPr>
      <w:docPartBody>
        <w:p w:rsidR="00FC575F" w:rsidRDefault="009F550A" w:rsidP="009F550A">
          <w:pPr>
            <w:pStyle w:val="B9B4CDB3E08B499AAEE6C1EE6AAA60F2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3F2769C2BCBA4D8F9E3FA3C66B692C9D"/>
        <w:category>
          <w:name w:val="Obecné"/>
          <w:gallery w:val="placeholder"/>
        </w:category>
        <w:types>
          <w:type w:val="bbPlcHdr"/>
        </w:types>
        <w:behaviors>
          <w:behavior w:val="content"/>
        </w:behaviors>
        <w:guid w:val="{423EF6AA-2973-4FC0-A2BF-D853050DA1FA}"/>
      </w:docPartPr>
      <w:docPartBody>
        <w:p w:rsidR="00FC575F" w:rsidRDefault="009F550A" w:rsidP="009F550A">
          <w:pPr>
            <w:pStyle w:val="3F2769C2BCBA4D8F9E3FA3C66B692C9D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41F503305CF249B889520D125A9450C9"/>
        <w:category>
          <w:name w:val="Obecné"/>
          <w:gallery w:val="placeholder"/>
        </w:category>
        <w:types>
          <w:type w:val="bbPlcHdr"/>
        </w:types>
        <w:behaviors>
          <w:behavior w:val="content"/>
        </w:behaviors>
        <w:guid w:val="{7D1ABE27-BEED-4A96-B0E7-E4490ECD4989}"/>
      </w:docPartPr>
      <w:docPartBody>
        <w:p w:rsidR="00FC575F" w:rsidRDefault="009F550A" w:rsidP="009F550A">
          <w:pPr>
            <w:pStyle w:val="41F503305CF249B889520D125A9450C91"/>
          </w:pPr>
          <w:r w:rsidRPr="00821C31">
            <w:rPr>
              <w:rStyle w:val="Zstupntext"/>
              <w:rFonts w:asciiTheme="majorHAnsi" w:hAnsiTheme="majorHAnsi" w:cstheme="majorHAnsi"/>
              <w:bCs/>
              <w:sz w:val="22"/>
              <w:szCs w:val="22"/>
              <w:highlight w:val="yellow"/>
            </w:rPr>
            <w:t>Klikněte nebo klepněte sem a zadejte text.</w:t>
          </w:r>
        </w:p>
      </w:docPartBody>
    </w:docPart>
    <w:docPart>
      <w:docPartPr>
        <w:name w:val="BFE4837F452D42959A34E67CF660C55C"/>
        <w:category>
          <w:name w:val="Obecné"/>
          <w:gallery w:val="placeholder"/>
        </w:category>
        <w:types>
          <w:type w:val="bbPlcHdr"/>
        </w:types>
        <w:behaviors>
          <w:behavior w:val="content"/>
        </w:behaviors>
        <w:guid w:val="{CD64F2ED-4B3B-47FE-BE7C-9F2E25C21082}"/>
      </w:docPartPr>
      <w:docPartBody>
        <w:p w:rsidR="00FC575F" w:rsidRDefault="009F550A" w:rsidP="009F550A">
          <w:pPr>
            <w:pStyle w:val="BFE4837F452D42959A34E67CF660C55C"/>
          </w:pPr>
          <w:r w:rsidRPr="00821C31">
            <w:rPr>
              <w:rStyle w:val="Zstupntext"/>
              <w:b/>
              <w:bCs/>
              <w:highlight w:val="yellow"/>
            </w:rPr>
            <w:t>Klikněte nebo klepněte sem a zadejte text.</w:t>
          </w:r>
        </w:p>
      </w:docPartBody>
    </w:docPart>
    <w:docPart>
      <w:docPartPr>
        <w:name w:val="375ECB6BEF474E8EAD12E15DD591075B"/>
        <w:category>
          <w:name w:val="Obecné"/>
          <w:gallery w:val="placeholder"/>
        </w:category>
        <w:types>
          <w:type w:val="bbPlcHdr"/>
        </w:types>
        <w:behaviors>
          <w:behavior w:val="content"/>
        </w:behaviors>
        <w:guid w:val="{144DE773-7269-42A5-A75E-1CF2614E6E24}"/>
      </w:docPartPr>
      <w:docPartBody>
        <w:p w:rsidR="00FC575F" w:rsidRDefault="009F550A" w:rsidP="009F550A">
          <w:pPr>
            <w:pStyle w:val="375ECB6BEF474E8EAD12E15DD591075B"/>
          </w:pPr>
          <w:r w:rsidRPr="00821C31">
            <w:rPr>
              <w:rStyle w:val="Zstupntext"/>
              <w:rFonts w:asciiTheme="majorHAnsi" w:hAnsiTheme="majorHAnsi" w:cstheme="majorHAnsi"/>
              <w:b/>
              <w:bCs/>
              <w:sz w:val="22"/>
              <w:szCs w:val="22"/>
              <w:highlight w:val="yellow"/>
            </w:rPr>
            <w:t>Klikněte nebo klepněte sem a zadejte text.</w:t>
          </w:r>
        </w:p>
      </w:docPartBody>
    </w:docPart>
    <w:docPart>
      <w:docPartPr>
        <w:name w:val="5ADEEBC8C48C4A1F9F6590EE67402627"/>
        <w:category>
          <w:name w:val="Obecné"/>
          <w:gallery w:val="placeholder"/>
        </w:category>
        <w:types>
          <w:type w:val="bbPlcHdr"/>
        </w:types>
        <w:behaviors>
          <w:behavior w:val="content"/>
        </w:behaviors>
        <w:guid w:val="{C54F0F00-21C4-4A81-A965-59878A57BAEE}"/>
      </w:docPartPr>
      <w:docPartBody>
        <w:p w:rsidR="00FC575F" w:rsidRDefault="009F550A" w:rsidP="009F550A">
          <w:pPr>
            <w:pStyle w:val="5ADEEBC8C48C4A1F9F6590EE67402627"/>
          </w:pPr>
          <w:r>
            <w:rPr>
              <w:rStyle w:val="Zstupntext"/>
              <w:rFonts w:asciiTheme="majorHAnsi" w:hAnsiTheme="majorHAnsi" w:cstheme="majorHAnsi"/>
              <w:sz w:val="22"/>
              <w:szCs w:val="22"/>
              <w:highlight w:val="yellow"/>
              <w:lang w:val="cs-CZ"/>
            </w:rPr>
            <w:t>Místo</w:t>
          </w:r>
          <w:r w:rsidRPr="0028245D">
            <w:rPr>
              <w:rStyle w:val="Zstupntext"/>
              <w:rFonts w:asciiTheme="majorHAnsi" w:hAnsiTheme="majorHAnsi" w:cstheme="majorHAnsi"/>
              <w:sz w:val="22"/>
              <w:szCs w:val="22"/>
              <w:highlight w:val="yellow"/>
            </w:rPr>
            <w:t>.</w:t>
          </w:r>
        </w:p>
      </w:docPartBody>
    </w:docPart>
    <w:docPart>
      <w:docPartPr>
        <w:name w:val="F2D3A016BDC046A390E4C8D3E3358623"/>
        <w:category>
          <w:name w:val="Obecné"/>
          <w:gallery w:val="placeholder"/>
        </w:category>
        <w:types>
          <w:type w:val="bbPlcHdr"/>
        </w:types>
        <w:behaviors>
          <w:behavior w:val="content"/>
        </w:behaviors>
        <w:guid w:val="{805E1A29-B8A8-4090-97D3-45D3EE176B39}"/>
      </w:docPartPr>
      <w:docPartBody>
        <w:p w:rsidR="00FC575F" w:rsidRDefault="009F550A" w:rsidP="009F550A">
          <w:pPr>
            <w:pStyle w:val="F2D3A016BDC046A390E4C8D3E3358623"/>
          </w:pPr>
          <w:r>
            <w:rPr>
              <w:rStyle w:val="Zstupntext"/>
              <w:rFonts w:asciiTheme="majorHAnsi" w:hAnsiTheme="majorHAnsi" w:cstheme="majorHAnsi"/>
              <w:sz w:val="22"/>
              <w:szCs w:val="22"/>
              <w:highlight w:val="yellow"/>
              <w:lang w:val="cs-CZ"/>
            </w:rPr>
            <w:t>Datum</w:t>
          </w:r>
          <w:r w:rsidRPr="0028245D">
            <w:rPr>
              <w:rStyle w:val="Zstupntext"/>
              <w:rFonts w:asciiTheme="majorHAnsi" w:hAnsiTheme="majorHAnsi" w:cstheme="majorHAnsi"/>
              <w:sz w:val="22"/>
              <w:szCs w:val="22"/>
              <w:highlight w:val="yellow"/>
            </w:rPr>
            <w:t>.</w:t>
          </w:r>
        </w:p>
      </w:docPartBody>
    </w:docPart>
    <w:docPart>
      <w:docPartPr>
        <w:name w:val="82D9F242BE6B47CAA830763439419211"/>
        <w:category>
          <w:name w:val="Obecné"/>
          <w:gallery w:val="placeholder"/>
        </w:category>
        <w:types>
          <w:type w:val="bbPlcHdr"/>
        </w:types>
        <w:behaviors>
          <w:behavior w:val="content"/>
        </w:behaviors>
        <w:guid w:val="{85029696-9B07-44E7-9689-FA1E0FE34EEA}"/>
      </w:docPartPr>
      <w:docPartBody>
        <w:p w:rsidR="00FC575F" w:rsidRDefault="009F550A" w:rsidP="009F550A">
          <w:pPr>
            <w:pStyle w:val="82D9F242BE6B47CAA830763439419211"/>
          </w:pPr>
          <w:r w:rsidRPr="0028245D">
            <w:rPr>
              <w:rStyle w:val="Zstupntext"/>
              <w:rFonts w:asciiTheme="majorHAnsi" w:hAnsiTheme="majorHAnsi" w:cstheme="majorHAnsi"/>
              <w:b/>
              <w:bCs/>
              <w:sz w:val="22"/>
              <w:szCs w:val="22"/>
              <w:highlight w:val="yellow"/>
              <w:lang w:val="cs-CZ"/>
            </w:rPr>
            <w:t>Jméno a příjmení</w:t>
          </w:r>
          <w:r w:rsidRPr="0028245D">
            <w:rPr>
              <w:rStyle w:val="Zstupntext"/>
              <w:rFonts w:asciiTheme="majorHAnsi" w:hAnsiTheme="majorHAnsi" w:cstheme="majorHAnsi"/>
              <w:sz w:val="22"/>
              <w:szCs w:val="22"/>
              <w:highlight w:val="yellow"/>
            </w:rPr>
            <w:t>.</w:t>
          </w:r>
        </w:p>
      </w:docPartBody>
    </w:docPart>
    <w:docPart>
      <w:docPartPr>
        <w:name w:val="689EE6B8C7E94F89A2BFF6ECF3C05DCC"/>
        <w:category>
          <w:name w:val="Obecné"/>
          <w:gallery w:val="placeholder"/>
        </w:category>
        <w:types>
          <w:type w:val="bbPlcHdr"/>
        </w:types>
        <w:behaviors>
          <w:behavior w:val="content"/>
        </w:behaviors>
        <w:guid w:val="{1A7BD4B5-CDCD-4744-B04F-5589CD65E6C4}"/>
      </w:docPartPr>
      <w:docPartBody>
        <w:p w:rsidR="00FC575F" w:rsidRDefault="009F550A" w:rsidP="009F550A">
          <w:pPr>
            <w:pStyle w:val="689EE6B8C7E94F89A2BFF6ECF3C05DCC"/>
          </w:pPr>
          <w:r>
            <w:rPr>
              <w:rStyle w:val="Zstupntext"/>
              <w:rFonts w:asciiTheme="majorHAnsi" w:hAnsiTheme="majorHAnsi" w:cstheme="majorHAnsi"/>
              <w:highlight w:val="yellow"/>
            </w:rPr>
            <w:t>titul, ze kterého jedná</w:t>
          </w:r>
          <w:r w:rsidRPr="0028245D">
            <w:rPr>
              <w:rStyle w:val="Zstupntext"/>
              <w:rFonts w:asciiTheme="majorHAnsi" w:hAnsiTheme="majorHAnsi" w:cstheme="majorHAns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0A"/>
    <w:rsid w:val="0000675C"/>
    <w:rsid w:val="0007027C"/>
    <w:rsid w:val="00085CCE"/>
    <w:rsid w:val="000A53F9"/>
    <w:rsid w:val="000F6DCF"/>
    <w:rsid w:val="001C4053"/>
    <w:rsid w:val="001E4DC2"/>
    <w:rsid w:val="00290FA4"/>
    <w:rsid w:val="00315AA7"/>
    <w:rsid w:val="003229DE"/>
    <w:rsid w:val="00324393"/>
    <w:rsid w:val="00372873"/>
    <w:rsid w:val="00391742"/>
    <w:rsid w:val="003B6C6B"/>
    <w:rsid w:val="003C7B6B"/>
    <w:rsid w:val="004049A5"/>
    <w:rsid w:val="004471E0"/>
    <w:rsid w:val="00460FFB"/>
    <w:rsid w:val="00535096"/>
    <w:rsid w:val="0055122E"/>
    <w:rsid w:val="00560341"/>
    <w:rsid w:val="005C010C"/>
    <w:rsid w:val="005E5CE0"/>
    <w:rsid w:val="00660877"/>
    <w:rsid w:val="00661FE7"/>
    <w:rsid w:val="006950A5"/>
    <w:rsid w:val="006975AF"/>
    <w:rsid w:val="006B06D4"/>
    <w:rsid w:val="006E6CAB"/>
    <w:rsid w:val="006E7CF5"/>
    <w:rsid w:val="007B1D2A"/>
    <w:rsid w:val="007B1EEE"/>
    <w:rsid w:val="007D2573"/>
    <w:rsid w:val="007D4F60"/>
    <w:rsid w:val="007D6C50"/>
    <w:rsid w:val="00834C8D"/>
    <w:rsid w:val="008409A5"/>
    <w:rsid w:val="00853CA7"/>
    <w:rsid w:val="00854E65"/>
    <w:rsid w:val="008609A2"/>
    <w:rsid w:val="008978FF"/>
    <w:rsid w:val="008C7CD5"/>
    <w:rsid w:val="008E7B5F"/>
    <w:rsid w:val="00902F08"/>
    <w:rsid w:val="0094292F"/>
    <w:rsid w:val="009813BF"/>
    <w:rsid w:val="009C73D6"/>
    <w:rsid w:val="009D3525"/>
    <w:rsid w:val="009E4A15"/>
    <w:rsid w:val="009F550A"/>
    <w:rsid w:val="009F78C8"/>
    <w:rsid w:val="00A34FB7"/>
    <w:rsid w:val="00A445DC"/>
    <w:rsid w:val="00A60484"/>
    <w:rsid w:val="00A97F71"/>
    <w:rsid w:val="00AD013C"/>
    <w:rsid w:val="00B11B7B"/>
    <w:rsid w:val="00B35AD1"/>
    <w:rsid w:val="00B57524"/>
    <w:rsid w:val="00B81B95"/>
    <w:rsid w:val="00BB67F0"/>
    <w:rsid w:val="00C04358"/>
    <w:rsid w:val="00C455BD"/>
    <w:rsid w:val="00C53310"/>
    <w:rsid w:val="00C7707A"/>
    <w:rsid w:val="00C9068A"/>
    <w:rsid w:val="00C93DEB"/>
    <w:rsid w:val="00CE336C"/>
    <w:rsid w:val="00D137E0"/>
    <w:rsid w:val="00D47977"/>
    <w:rsid w:val="00D77459"/>
    <w:rsid w:val="00DE7C7C"/>
    <w:rsid w:val="00DF7A8D"/>
    <w:rsid w:val="00E16DD5"/>
    <w:rsid w:val="00E30637"/>
    <w:rsid w:val="00E75342"/>
    <w:rsid w:val="00EB7BB3"/>
    <w:rsid w:val="00F66C99"/>
    <w:rsid w:val="00F67C55"/>
    <w:rsid w:val="00F8081B"/>
    <w:rsid w:val="00FC575F"/>
    <w:rsid w:val="00FF7C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F550A"/>
    <w:rPr>
      <w:color w:val="808080"/>
    </w:rPr>
  </w:style>
  <w:style w:type="paragraph" w:customStyle="1" w:styleId="BFE4837F452D42959A34E67CF660C55C">
    <w:name w:val="BFE4837F452D42959A34E67CF660C55C"/>
    <w:rsid w:val="009F550A"/>
    <w:rPr>
      <w:rFonts w:eastAsiaTheme="minorHAnsi"/>
      <w:lang w:eastAsia="en-US"/>
    </w:rPr>
  </w:style>
  <w:style w:type="paragraph" w:customStyle="1" w:styleId="073472717FB04695AA82A50736FF570C1">
    <w:name w:val="073472717FB04695AA82A50736FF570C1"/>
    <w:rsid w:val="009F550A"/>
    <w:rPr>
      <w:rFonts w:eastAsiaTheme="minorHAnsi"/>
      <w:lang w:eastAsia="en-US"/>
    </w:rPr>
  </w:style>
  <w:style w:type="paragraph" w:customStyle="1" w:styleId="2796F726F1E34ADAAB9876D41DDF01CC1">
    <w:name w:val="2796F726F1E34ADAAB9876D41DDF01CC1"/>
    <w:rsid w:val="009F550A"/>
    <w:rPr>
      <w:rFonts w:eastAsiaTheme="minorHAnsi"/>
      <w:lang w:eastAsia="en-US"/>
    </w:rPr>
  </w:style>
  <w:style w:type="paragraph" w:customStyle="1" w:styleId="428DF528B8C94866969A3D974376C28A1">
    <w:name w:val="428DF528B8C94866969A3D974376C28A1"/>
    <w:rsid w:val="009F550A"/>
    <w:rPr>
      <w:rFonts w:eastAsiaTheme="minorHAnsi"/>
      <w:lang w:eastAsia="en-US"/>
    </w:rPr>
  </w:style>
  <w:style w:type="paragraph" w:customStyle="1" w:styleId="9242D343FF4844AD83A176E8125F512F1">
    <w:name w:val="9242D343FF4844AD83A176E8125F512F1"/>
    <w:rsid w:val="009F550A"/>
    <w:rPr>
      <w:rFonts w:eastAsiaTheme="minorHAnsi"/>
      <w:lang w:eastAsia="en-US"/>
    </w:rPr>
  </w:style>
  <w:style w:type="paragraph" w:customStyle="1" w:styleId="89694CEECD1C4778B8C3DBE010BCCA6C1">
    <w:name w:val="89694CEECD1C4778B8C3DBE010BCCA6C1"/>
    <w:rsid w:val="009F550A"/>
    <w:rPr>
      <w:rFonts w:eastAsiaTheme="minorHAnsi"/>
      <w:lang w:eastAsia="en-US"/>
    </w:rPr>
  </w:style>
  <w:style w:type="paragraph" w:customStyle="1" w:styleId="1BA9369BF55B4F96BDAA7D8C8F7979791">
    <w:name w:val="1BA9369BF55B4F96BDAA7D8C8F7979791"/>
    <w:rsid w:val="009F550A"/>
    <w:rPr>
      <w:rFonts w:eastAsiaTheme="minorHAnsi"/>
      <w:lang w:eastAsia="en-US"/>
    </w:rPr>
  </w:style>
  <w:style w:type="paragraph" w:customStyle="1" w:styleId="DA233FFF807946689DFD2AF672EEAD5D1">
    <w:name w:val="DA233FFF807946689DFD2AF672EEAD5D1"/>
    <w:rsid w:val="009F550A"/>
    <w:rPr>
      <w:rFonts w:eastAsiaTheme="minorHAnsi"/>
      <w:lang w:eastAsia="en-US"/>
    </w:rPr>
  </w:style>
  <w:style w:type="paragraph" w:customStyle="1" w:styleId="61DF2707DBBE4F7D96B81120237A5C111">
    <w:name w:val="61DF2707DBBE4F7D96B81120237A5C1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B9B4CDB3E08B499AAEE6C1EE6AAA60F21">
    <w:name w:val="B9B4CDB3E08B499AAEE6C1EE6AAA60F2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75ECB6BEF474E8EAD12E15DD591075B">
    <w:name w:val="375ECB6BEF474E8EAD12E15DD591075B"/>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F2769C2BCBA4D8F9E3FA3C66B692C9D1">
    <w:name w:val="3F2769C2BCBA4D8F9E3FA3C66B692C9D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41F503305CF249B889520D125A9450C91">
    <w:name w:val="41F503305CF249B889520D125A9450C9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5ADEEBC8C48C4A1F9F6590EE67402627">
    <w:name w:val="5ADEEBC8C48C4A1F9F6590EE67402627"/>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F2D3A016BDC046A390E4C8D3E3358623">
    <w:name w:val="F2D3A016BDC046A390E4C8D3E3358623"/>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82D9F242BE6B47CAA830763439419211">
    <w:name w:val="82D9F242BE6B47CAA8307634394192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689EE6B8C7E94F89A2BFF6ECF3C05DCC">
    <w:name w:val="689EE6B8C7E94F89A2BFF6ECF3C05DCC"/>
    <w:rsid w:val="009F550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d4cc1580-2a65-4676-bc43-8335e1d94486" xsi:nil="true"/>
    <TaxCatchAll xmlns="9ff150a7-0dd8-4c18-9463-a952d6568fe2" xsi:nil="true"/>
    <lcf76f155ced4ddcb4097134ff3c332f xmlns="d4cc1580-2a65-4676-bc43-8335e1d94486">
      <Terms xmlns="http://schemas.microsoft.com/office/infopath/2007/PartnerControls"/>
    </lcf76f155ced4ddcb4097134ff3c332f>
    <Odkaz xmlns="d4cc1580-2a65-4676-bc43-8335e1d94486">
      <Url xsi:nil="true"/>
      <Description xsi:nil="true"/>
    </Odkaz>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C29A8566905EE43B27BE3EB837E23D1" ma:contentTypeVersion="20" ma:contentTypeDescription="Vytvoří nový dokument" ma:contentTypeScope="" ma:versionID="2ed30507bde5883a590afdf1d5d9dc6b">
  <xsd:schema xmlns:xsd="http://www.w3.org/2001/XMLSchema" xmlns:xs="http://www.w3.org/2001/XMLSchema" xmlns:p="http://schemas.microsoft.com/office/2006/metadata/properties" xmlns:ns2="9ff150a7-0dd8-4c18-9463-a952d6568fe2" xmlns:ns3="d4cc1580-2a65-4676-bc43-8335e1d94486" targetNamespace="http://schemas.microsoft.com/office/2006/metadata/properties" ma:root="true" ma:fieldsID="742aaa7823a2d6ff6b23df8dd4790bc2" ns2:_="" ns3:_="">
    <xsd:import namespace="9ff150a7-0dd8-4c18-9463-a952d6568fe2"/>
    <xsd:import namespace="d4cc1580-2a65-4676-bc43-8335e1d944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DATE"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Odka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150a7-0dd8-4c18-9463-a952d6568fe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129cb2dd-91a4-4f00-a29c-2dee25cc79de}" ma:internalName="TaxCatchAll" ma:showField="CatchAllData" ma:web="9ff150a7-0dd8-4c18-9463-a952d6568f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cc1580-2a65-4676-bc43-8335e1d944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7af5795b-154a-4650-8316-fc4b5658d9b9"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dkaz" ma:index="27"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7BC1A-9B6C-4907-845F-66427A982A85}">
  <ds:schemaRefs>
    <ds:schemaRef ds:uri="http://schemas.microsoft.com/office/2006/metadata/properties"/>
    <ds:schemaRef ds:uri="http://schemas.microsoft.com/office/infopath/2007/PartnerControls"/>
    <ds:schemaRef ds:uri="d4cc1580-2a65-4676-bc43-8335e1d94486"/>
    <ds:schemaRef ds:uri="9ff150a7-0dd8-4c18-9463-a952d6568fe2"/>
  </ds:schemaRefs>
</ds:datastoreItem>
</file>

<file path=customXml/itemProps2.xml><?xml version="1.0" encoding="utf-8"?>
<ds:datastoreItem xmlns:ds="http://schemas.openxmlformats.org/officeDocument/2006/customXml" ds:itemID="{CC56437B-B6BE-4BFB-BFB2-D0FDE231C5F2}">
  <ds:schemaRefs>
    <ds:schemaRef ds:uri="http://schemas.openxmlformats.org/officeDocument/2006/bibliography"/>
  </ds:schemaRefs>
</ds:datastoreItem>
</file>

<file path=customXml/itemProps3.xml><?xml version="1.0" encoding="utf-8"?>
<ds:datastoreItem xmlns:ds="http://schemas.openxmlformats.org/officeDocument/2006/customXml" ds:itemID="{16197B69-2FDF-4258-9A3D-982927ED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150a7-0dd8-4c18-9463-a952d6568fe2"/>
    <ds:schemaRef ds:uri="d4cc1580-2a65-4676-bc43-8335e1d9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C53B5B-5E65-4C7E-956F-BC50D05761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ZD_vzor</Template>
  <TotalTime>368</TotalTime>
  <Pages>21</Pages>
  <Words>9841</Words>
  <Characters>58063</Characters>
  <Application>Microsoft Office Word</Application>
  <DocSecurity>0</DocSecurity>
  <Lines>483</Lines>
  <Paragraphs>135</Paragraphs>
  <ScaleCrop>false</ScaleCrop>
  <HeadingPairs>
    <vt:vector size="2" baseType="variant">
      <vt:variant>
        <vt:lpstr>Název</vt:lpstr>
      </vt:variant>
      <vt:variant>
        <vt:i4>1</vt:i4>
      </vt:variant>
    </vt:vector>
  </HeadingPairs>
  <TitlesOfParts>
    <vt:vector size="1" baseType="lpstr">
      <vt:lpstr/>
    </vt:vector>
  </TitlesOfParts>
  <Company>TENDERA partners, s.r.o.</Company>
  <LinksUpToDate>false</LinksUpToDate>
  <CharactersWithSpaces>67769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Bc. Iveta Prášková</dc:creator>
  <cp:keywords/>
  <dc:description/>
  <cp:lastModifiedBy>Lukáš Hlobil</cp:lastModifiedBy>
  <cp:revision>65</cp:revision>
  <cp:lastPrinted>2019-12-09T09:19:00Z</cp:lastPrinted>
  <dcterms:created xsi:type="dcterms:W3CDTF">2024-10-09T09:49:00Z</dcterms:created>
  <dcterms:modified xsi:type="dcterms:W3CDTF">2025-06-25T09:18:00Z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0x0101008C29A8566905EE43B27BE3EB837E23D1</vt:lpwstr>
  </property>
  <property fmtid="{D5CDD505-2E9C-101B-9397-08002B2CF9AE}" pid="3" name="MediaServiceImageTags">
    <vt:lpwstr/>
  </property>
</Properties>
</file>