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7627" w14:textId="77777777" w:rsidR="00B8776C" w:rsidRPr="00C70998" w:rsidRDefault="00B8776C">
      <w:pPr>
        <w:ind w:left="2835" w:hanging="2835"/>
        <w:rPr>
          <w:color w:val="FF0000"/>
          <w:lang w:val="cs-CZ"/>
        </w:rPr>
      </w:pPr>
      <w:bookmarkStart w:id="0" w:name="_heading=h.gjdgxs" w:colFirst="0" w:colLast="0"/>
      <w:bookmarkEnd w:id="0"/>
    </w:p>
    <w:p w14:paraId="495885E4" w14:textId="77777777" w:rsidR="00B8776C" w:rsidRPr="00C70998" w:rsidRDefault="008E54B7">
      <w:pPr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C70998">
        <w:rPr>
          <w:rFonts w:ascii="Times New Roman" w:eastAsia="Times New Roman" w:hAnsi="Times New Roman" w:cs="Times New Roman"/>
          <w:b/>
          <w:u w:val="single"/>
          <w:lang w:val="cs-CZ"/>
        </w:rPr>
        <w:t>Výrobce,</w:t>
      </w:r>
      <w:r w:rsidRPr="00C709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/>
        </w:rPr>
        <w:t xml:space="preserve"> obchodní označení, typ nabízeného vozidla:</w:t>
      </w:r>
    </w:p>
    <w:p w14:paraId="64155FDB" w14:textId="77777777" w:rsidR="00B8776C" w:rsidRPr="00C70998" w:rsidRDefault="00B87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cs-CZ"/>
        </w:rPr>
      </w:pPr>
    </w:p>
    <w:p w14:paraId="01D15045" w14:textId="77777777" w:rsidR="00B8776C" w:rsidRPr="00C70998" w:rsidRDefault="00B8776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cs-CZ"/>
        </w:rPr>
      </w:pPr>
    </w:p>
    <w:p w14:paraId="56011B84" w14:textId="77777777" w:rsidR="00B8776C" w:rsidRPr="00C70998" w:rsidRDefault="008E54B7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cs-CZ"/>
        </w:rPr>
      </w:pPr>
      <w:r w:rsidRPr="00C70998">
        <w:rPr>
          <w:rFonts w:ascii="Times New Roman" w:eastAsia="Times New Roman" w:hAnsi="Times New Roman" w:cs="Times New Roman"/>
          <w:i/>
          <w:color w:val="000000"/>
          <w:lang w:val="cs-CZ"/>
        </w:rPr>
        <w:t xml:space="preserve">Dodavatel uvede k jednotlivým bodům písemné vyjádření slovy </w:t>
      </w:r>
      <w:r w:rsidRPr="00C70998">
        <w:rPr>
          <w:rFonts w:ascii="Times New Roman" w:eastAsia="Times New Roman" w:hAnsi="Times New Roman" w:cs="Times New Roman"/>
          <w:b/>
          <w:i/>
          <w:color w:val="000000"/>
          <w:u w:val="single"/>
          <w:lang w:val="cs-CZ"/>
        </w:rPr>
        <w:t>ANO/NE</w:t>
      </w:r>
      <w:r w:rsidRPr="00C70998">
        <w:rPr>
          <w:rFonts w:ascii="Times New Roman" w:eastAsia="Times New Roman" w:hAnsi="Times New Roman" w:cs="Times New Roman"/>
          <w:i/>
          <w:color w:val="000000"/>
          <w:lang w:val="cs-CZ"/>
        </w:rPr>
        <w:t>, že daný bod splní/nesplní nebo nabídne lepší technické řešení jednotlivých parametrů. Dále u položek označených hvězdičkou (</w:t>
      </w:r>
      <w:r w:rsidRPr="00C70998">
        <w:rPr>
          <w:rFonts w:ascii="Times New Roman" w:eastAsia="Times New Roman" w:hAnsi="Times New Roman" w:cs="Times New Roman"/>
          <w:b/>
          <w:color w:val="000000"/>
          <w:lang w:val="cs-CZ"/>
        </w:rPr>
        <w:t>*</w:t>
      </w:r>
      <w:r w:rsidRPr="00C70998">
        <w:rPr>
          <w:rFonts w:ascii="Times New Roman" w:eastAsia="Times New Roman" w:hAnsi="Times New Roman" w:cs="Times New Roman"/>
          <w:i/>
          <w:color w:val="000000"/>
          <w:lang w:val="cs-CZ"/>
        </w:rPr>
        <w:t xml:space="preserve">) dodavatel </w:t>
      </w:r>
      <w:r w:rsidRPr="00C70998">
        <w:rPr>
          <w:rFonts w:ascii="Times New Roman" w:eastAsia="Times New Roman" w:hAnsi="Times New Roman" w:cs="Times New Roman"/>
          <w:b/>
          <w:i/>
          <w:color w:val="000000"/>
          <w:u w:val="single"/>
          <w:lang w:val="cs-CZ"/>
        </w:rPr>
        <w:t>doplní skutečné nabízené hodnoty.</w:t>
      </w:r>
      <w:r w:rsidRPr="00C70998">
        <w:rPr>
          <w:rFonts w:ascii="Times New Roman" w:eastAsia="Times New Roman" w:hAnsi="Times New Roman" w:cs="Times New Roman"/>
          <w:i/>
          <w:color w:val="000000"/>
          <w:lang w:val="cs-CZ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 bod 4.12. zadávací dokumentace).  </w:t>
      </w:r>
    </w:p>
    <w:p w14:paraId="4B937A97" w14:textId="28844BCA" w:rsidR="00B8776C" w:rsidRPr="00C70998" w:rsidRDefault="00B87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/>
        </w:rPr>
      </w:pPr>
    </w:p>
    <w:tbl>
      <w:tblPr>
        <w:tblStyle w:val="a"/>
        <w:tblW w:w="102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5"/>
        <w:gridCol w:w="2977"/>
      </w:tblGrid>
      <w:tr w:rsidR="00B8776C" w:rsidRPr="00C70998" w14:paraId="38A9780E" w14:textId="77777777">
        <w:trPr>
          <w:jc w:val="center"/>
        </w:trPr>
        <w:tc>
          <w:tcPr>
            <w:tcW w:w="7315" w:type="dxa"/>
            <w:shd w:val="clear" w:color="auto" w:fill="D9D9D9"/>
          </w:tcPr>
          <w:p w14:paraId="73D2E33F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 xml:space="preserve">Technické požadavky </w:t>
            </w:r>
          </w:p>
          <w:p w14:paraId="7C64D368" w14:textId="77777777" w:rsidR="00B8776C" w:rsidRPr="00C70998" w:rsidRDefault="00B8776C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</w:p>
        </w:tc>
        <w:tc>
          <w:tcPr>
            <w:tcW w:w="2977" w:type="dxa"/>
            <w:shd w:val="clear" w:color="auto" w:fill="D9D9D9"/>
          </w:tcPr>
          <w:p w14:paraId="430F2FCC" w14:textId="77777777" w:rsidR="00B8776C" w:rsidRPr="00C70998" w:rsidRDefault="008E54B7">
            <w:pPr>
              <w:jc w:val="center"/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 xml:space="preserve">Prodávajícím potvrzení o splnění požadovaných parametrů + nabízené parametry vozidla </w:t>
            </w:r>
          </w:p>
        </w:tc>
      </w:tr>
      <w:tr w:rsidR="00B8776C" w:rsidRPr="00C70998" w14:paraId="3386BBB1" w14:textId="77777777">
        <w:trPr>
          <w:jc w:val="center"/>
        </w:trPr>
        <w:tc>
          <w:tcPr>
            <w:tcW w:w="7315" w:type="dxa"/>
            <w:shd w:val="clear" w:color="auto" w:fill="auto"/>
          </w:tcPr>
          <w:p w14:paraId="586F8DD9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Multifunkční nosič nářadí kategorie SS s celkovou hmotností do 3500 kg pro ŘP </w:t>
            </w:r>
            <w:proofErr w:type="gram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skupiny  B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4AA192BA" w14:textId="464414D2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b/>
                <w:lang w:val="cs-CZ"/>
              </w:rPr>
            </w:pPr>
          </w:p>
        </w:tc>
      </w:tr>
      <w:tr w:rsidR="00B8776C" w:rsidRPr="00C70998" w14:paraId="42EAE494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52DB5223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Motor</w:t>
            </w:r>
          </w:p>
        </w:tc>
      </w:tr>
      <w:tr w:rsidR="00B8776C" w:rsidRPr="00C70998" w14:paraId="61D90DD9" w14:textId="77777777">
        <w:trPr>
          <w:jc w:val="center"/>
        </w:trPr>
        <w:tc>
          <w:tcPr>
            <w:tcW w:w="7315" w:type="dxa"/>
          </w:tcPr>
          <w:p w14:paraId="484FCFC4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Vznětový motor splňující limit min. EURO 6 s bezúdržbovým filtrem pevných částic</w:t>
            </w:r>
          </w:p>
        </w:tc>
        <w:tc>
          <w:tcPr>
            <w:tcW w:w="2977" w:type="dxa"/>
          </w:tcPr>
          <w:p w14:paraId="38E26F6A" w14:textId="3CDF9E4C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63CCCC48" w14:textId="77777777">
        <w:trPr>
          <w:jc w:val="center"/>
        </w:trPr>
        <w:tc>
          <w:tcPr>
            <w:tcW w:w="7315" w:type="dxa"/>
          </w:tcPr>
          <w:p w14:paraId="5EF51D97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Výkon motoru min. 110 kW</w:t>
            </w:r>
          </w:p>
        </w:tc>
        <w:tc>
          <w:tcPr>
            <w:tcW w:w="2977" w:type="dxa"/>
          </w:tcPr>
          <w:p w14:paraId="7C7D08F0" w14:textId="5F0E4A19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i/>
                <w:lang w:val="cs-CZ"/>
              </w:rPr>
            </w:pPr>
          </w:p>
        </w:tc>
      </w:tr>
      <w:tr w:rsidR="00B8776C" w:rsidRPr="00C70998" w14:paraId="5E1BD4D9" w14:textId="77777777">
        <w:trPr>
          <w:jc w:val="center"/>
        </w:trPr>
        <w:tc>
          <w:tcPr>
            <w:tcW w:w="7315" w:type="dxa"/>
          </w:tcPr>
          <w:p w14:paraId="42C5D1FA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Kroutící moment min. 350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Nm</w:t>
            </w:r>
            <w:proofErr w:type="spellEnd"/>
          </w:p>
        </w:tc>
        <w:tc>
          <w:tcPr>
            <w:tcW w:w="2977" w:type="dxa"/>
          </w:tcPr>
          <w:p w14:paraId="3A154C45" w14:textId="423D9B4A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59EB1B4" w14:textId="77777777">
        <w:trPr>
          <w:jc w:val="center"/>
        </w:trPr>
        <w:tc>
          <w:tcPr>
            <w:tcW w:w="7315" w:type="dxa"/>
          </w:tcPr>
          <w:p w14:paraId="6CC1643E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Nádrž na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AdBlue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s objemem min. 10 l</w:t>
            </w:r>
          </w:p>
        </w:tc>
        <w:tc>
          <w:tcPr>
            <w:tcW w:w="2977" w:type="dxa"/>
          </w:tcPr>
          <w:p w14:paraId="522F8F71" w14:textId="507B4989" w:rsidR="00B8776C" w:rsidRPr="00C70998" w:rsidRDefault="008E54B7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i/>
                <w:lang w:val="cs-CZ"/>
              </w:rPr>
              <w:t xml:space="preserve"> </w:t>
            </w:r>
          </w:p>
        </w:tc>
      </w:tr>
      <w:tr w:rsidR="00B8776C" w:rsidRPr="00C70998" w14:paraId="7DE125C1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3413FD17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Kabina</w:t>
            </w:r>
          </w:p>
        </w:tc>
      </w:tr>
      <w:tr w:rsidR="00B8776C" w:rsidRPr="00C70998" w14:paraId="45EFCBCF" w14:textId="77777777">
        <w:trPr>
          <w:jc w:val="center"/>
        </w:trPr>
        <w:tc>
          <w:tcPr>
            <w:tcW w:w="7315" w:type="dxa"/>
          </w:tcPr>
          <w:p w14:paraId="41726B7A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Kabina s integrovaným ochranným systémem ROPS (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Roll-</w:t>
            </w:r>
            <w:proofErr w:type="gram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Over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-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Protective</w:t>
            </w:r>
            <w:proofErr w:type="spellEnd"/>
            <w:proofErr w:type="gram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Structures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>)</w:t>
            </w:r>
          </w:p>
        </w:tc>
        <w:tc>
          <w:tcPr>
            <w:tcW w:w="2977" w:type="dxa"/>
          </w:tcPr>
          <w:p w14:paraId="5D9205A7" w14:textId="69C89390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62513A4F" w14:textId="77777777">
        <w:trPr>
          <w:jc w:val="center"/>
        </w:trPr>
        <w:tc>
          <w:tcPr>
            <w:tcW w:w="7315" w:type="dxa"/>
          </w:tcPr>
          <w:p w14:paraId="1B6A8C82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Kabina pro přepravu 3 osob (řidič + dva spolujezdci)</w:t>
            </w:r>
          </w:p>
        </w:tc>
        <w:tc>
          <w:tcPr>
            <w:tcW w:w="2977" w:type="dxa"/>
          </w:tcPr>
          <w:p w14:paraId="619D1591" w14:textId="4ED1DFDE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52727428" w14:textId="77777777">
        <w:trPr>
          <w:jc w:val="center"/>
        </w:trPr>
        <w:tc>
          <w:tcPr>
            <w:tcW w:w="7315" w:type="dxa"/>
          </w:tcPr>
          <w:p w14:paraId="6136D259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Vnitřní šířka pro osádku min. 1 570 mm ve výšce ramen i hlav posádky</w:t>
            </w:r>
          </w:p>
        </w:tc>
        <w:tc>
          <w:tcPr>
            <w:tcW w:w="2977" w:type="dxa"/>
          </w:tcPr>
          <w:p w14:paraId="0F307E85" w14:textId="64861858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4008C07" w14:textId="77777777">
        <w:trPr>
          <w:jc w:val="center"/>
        </w:trPr>
        <w:tc>
          <w:tcPr>
            <w:tcW w:w="7315" w:type="dxa"/>
          </w:tcPr>
          <w:p w14:paraId="0BDEF315" w14:textId="77777777" w:rsidR="00B8776C" w:rsidRPr="00C70998" w:rsidRDefault="008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Vnitřní výška od podlahy po strop kabiny min. 1 400 mm</w:t>
            </w:r>
          </w:p>
        </w:tc>
        <w:tc>
          <w:tcPr>
            <w:tcW w:w="2977" w:type="dxa"/>
          </w:tcPr>
          <w:p w14:paraId="03202A39" w14:textId="0760D9DD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359D10E1" w14:textId="77777777">
        <w:trPr>
          <w:jc w:val="center"/>
        </w:trPr>
        <w:tc>
          <w:tcPr>
            <w:tcW w:w="7315" w:type="dxa"/>
          </w:tcPr>
          <w:p w14:paraId="24088851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Šířka nástupního místa min. 1 100 mm</w:t>
            </w:r>
          </w:p>
        </w:tc>
        <w:tc>
          <w:tcPr>
            <w:tcW w:w="2977" w:type="dxa"/>
          </w:tcPr>
          <w:p w14:paraId="7662567E" w14:textId="2992AA5C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14DA3F93" w14:textId="77777777">
        <w:trPr>
          <w:jc w:val="center"/>
        </w:trPr>
        <w:tc>
          <w:tcPr>
            <w:tcW w:w="7315" w:type="dxa"/>
          </w:tcPr>
          <w:p w14:paraId="659D5596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Prosklené dveře řidiče i spolujezdce včetně prosklené spodní části s výhledem k obrubníkům</w:t>
            </w:r>
          </w:p>
        </w:tc>
        <w:tc>
          <w:tcPr>
            <w:tcW w:w="2977" w:type="dxa"/>
          </w:tcPr>
          <w:p w14:paraId="5FE95121" w14:textId="7A9E524D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A6629FE" w14:textId="77777777">
        <w:trPr>
          <w:jc w:val="center"/>
        </w:trPr>
        <w:tc>
          <w:tcPr>
            <w:tcW w:w="7315" w:type="dxa"/>
          </w:tcPr>
          <w:p w14:paraId="13C5A30D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Sklo dveří horizontálně posuvné umožňující sklopení zpětných zrcátek dovnitř</w:t>
            </w:r>
          </w:p>
        </w:tc>
        <w:tc>
          <w:tcPr>
            <w:tcW w:w="2977" w:type="dxa"/>
          </w:tcPr>
          <w:p w14:paraId="200CE97D" w14:textId="26C84DBC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3EBE62DA" w14:textId="77777777">
        <w:trPr>
          <w:jc w:val="center"/>
        </w:trPr>
        <w:tc>
          <w:tcPr>
            <w:tcW w:w="7315" w:type="dxa"/>
          </w:tcPr>
          <w:p w14:paraId="2C65B6FD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Multifunknční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řadící páka pro ovládání připojeného nářadí a řazení </w:t>
            </w:r>
          </w:p>
        </w:tc>
        <w:tc>
          <w:tcPr>
            <w:tcW w:w="2977" w:type="dxa"/>
          </w:tcPr>
          <w:p w14:paraId="5529C6D9" w14:textId="6D5ADF37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4DCBD6FA" w14:textId="77777777">
        <w:trPr>
          <w:jc w:val="center"/>
        </w:trPr>
        <w:tc>
          <w:tcPr>
            <w:tcW w:w="7315" w:type="dxa"/>
          </w:tcPr>
          <w:p w14:paraId="28E30DE1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Horní pracovní LED osvětlení na kabině nezvyšující výšku vozidla</w:t>
            </w:r>
          </w:p>
        </w:tc>
        <w:tc>
          <w:tcPr>
            <w:tcW w:w="2977" w:type="dxa"/>
          </w:tcPr>
          <w:p w14:paraId="29982B8F" w14:textId="52322A7B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00E72C4" w14:textId="77777777">
        <w:trPr>
          <w:jc w:val="center"/>
        </w:trPr>
        <w:tc>
          <w:tcPr>
            <w:tcW w:w="7315" w:type="dxa"/>
          </w:tcPr>
          <w:p w14:paraId="20032058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Výstražný maják oranžové barvy</w:t>
            </w:r>
          </w:p>
        </w:tc>
        <w:tc>
          <w:tcPr>
            <w:tcW w:w="2977" w:type="dxa"/>
          </w:tcPr>
          <w:p w14:paraId="32FC9C8C" w14:textId="699480EE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5D185161" w14:textId="77777777">
        <w:trPr>
          <w:jc w:val="center"/>
        </w:trPr>
        <w:tc>
          <w:tcPr>
            <w:tcW w:w="7315" w:type="dxa"/>
          </w:tcPr>
          <w:p w14:paraId="65557CC0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Teplovodní vytápění kabiny</w:t>
            </w:r>
          </w:p>
        </w:tc>
        <w:tc>
          <w:tcPr>
            <w:tcW w:w="2977" w:type="dxa"/>
          </w:tcPr>
          <w:p w14:paraId="1B9FD0C2" w14:textId="012318E9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9BA6D00" w14:textId="77777777">
        <w:trPr>
          <w:jc w:val="center"/>
        </w:trPr>
        <w:tc>
          <w:tcPr>
            <w:tcW w:w="7315" w:type="dxa"/>
          </w:tcPr>
          <w:p w14:paraId="08F6EB34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Automatické denní svícení</w:t>
            </w:r>
          </w:p>
        </w:tc>
        <w:tc>
          <w:tcPr>
            <w:tcW w:w="2977" w:type="dxa"/>
          </w:tcPr>
          <w:p w14:paraId="03A9F220" w14:textId="3A7F4C15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4CDBE3BA" w14:textId="77777777">
        <w:trPr>
          <w:jc w:val="center"/>
        </w:trPr>
        <w:tc>
          <w:tcPr>
            <w:tcW w:w="7315" w:type="dxa"/>
          </w:tcPr>
          <w:p w14:paraId="6FF45564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Vyhřívané čelní sklo</w:t>
            </w:r>
          </w:p>
        </w:tc>
        <w:tc>
          <w:tcPr>
            <w:tcW w:w="2977" w:type="dxa"/>
          </w:tcPr>
          <w:p w14:paraId="0B7CC69B" w14:textId="40968644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A71C406" w14:textId="77777777">
        <w:trPr>
          <w:jc w:val="center"/>
        </w:trPr>
        <w:tc>
          <w:tcPr>
            <w:tcW w:w="7315" w:type="dxa"/>
          </w:tcPr>
          <w:p w14:paraId="2ABC31FC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Vyhřívaná zpětná zrcátka</w:t>
            </w:r>
          </w:p>
        </w:tc>
        <w:tc>
          <w:tcPr>
            <w:tcW w:w="2977" w:type="dxa"/>
          </w:tcPr>
          <w:p w14:paraId="10D65B1B" w14:textId="69A9AC54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1E35F40" w14:textId="77777777">
        <w:trPr>
          <w:jc w:val="center"/>
        </w:trPr>
        <w:tc>
          <w:tcPr>
            <w:tcW w:w="7315" w:type="dxa"/>
          </w:tcPr>
          <w:p w14:paraId="4979C9E9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Rádio s Bluetooth handsfree</w:t>
            </w:r>
          </w:p>
        </w:tc>
        <w:tc>
          <w:tcPr>
            <w:tcW w:w="2977" w:type="dxa"/>
          </w:tcPr>
          <w:p w14:paraId="6043BE2B" w14:textId="2D44F340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25DA837" w14:textId="77777777">
        <w:trPr>
          <w:jc w:val="center"/>
        </w:trPr>
        <w:tc>
          <w:tcPr>
            <w:tcW w:w="7315" w:type="dxa"/>
          </w:tcPr>
          <w:p w14:paraId="2AC9D5BF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Odpružené sedadlo řidiče</w:t>
            </w:r>
          </w:p>
        </w:tc>
        <w:tc>
          <w:tcPr>
            <w:tcW w:w="2977" w:type="dxa"/>
          </w:tcPr>
          <w:p w14:paraId="1C19BC68" w14:textId="4934A4D5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7E6DF956" w14:textId="77777777">
        <w:trPr>
          <w:jc w:val="center"/>
        </w:trPr>
        <w:tc>
          <w:tcPr>
            <w:tcW w:w="7315" w:type="dxa"/>
          </w:tcPr>
          <w:p w14:paraId="7E0B15ED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Loketní opěrka řidiče – pravá strana</w:t>
            </w:r>
          </w:p>
        </w:tc>
        <w:tc>
          <w:tcPr>
            <w:tcW w:w="2977" w:type="dxa"/>
          </w:tcPr>
          <w:p w14:paraId="0A551E09" w14:textId="40C2EEF8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5DA682EA" w14:textId="77777777">
        <w:trPr>
          <w:jc w:val="center"/>
        </w:trPr>
        <w:tc>
          <w:tcPr>
            <w:tcW w:w="7315" w:type="dxa"/>
          </w:tcPr>
          <w:p w14:paraId="5C034FAD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Barva komunální oranžová RAL 2011</w:t>
            </w:r>
          </w:p>
        </w:tc>
        <w:tc>
          <w:tcPr>
            <w:tcW w:w="2977" w:type="dxa"/>
          </w:tcPr>
          <w:p w14:paraId="06148E5F" w14:textId="087EC8EA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DFB9401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57F931E2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Podvozek a pohon</w:t>
            </w:r>
          </w:p>
        </w:tc>
      </w:tr>
      <w:tr w:rsidR="00B8776C" w:rsidRPr="00C70998" w14:paraId="11811511" w14:textId="77777777">
        <w:trPr>
          <w:jc w:val="center"/>
        </w:trPr>
        <w:tc>
          <w:tcPr>
            <w:tcW w:w="7315" w:type="dxa"/>
          </w:tcPr>
          <w:p w14:paraId="0769A93B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lastRenderedPageBreak/>
              <w:t>Torzně tuhá konstrukce umožňující dlouhodobé zatížení s nosností na rám min. 2 000 kg</w:t>
            </w:r>
          </w:p>
        </w:tc>
        <w:tc>
          <w:tcPr>
            <w:tcW w:w="2977" w:type="dxa"/>
          </w:tcPr>
          <w:p w14:paraId="7B8DFF1E" w14:textId="2F2C946A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142D1CB8" w14:textId="77777777">
        <w:trPr>
          <w:jc w:val="center"/>
        </w:trPr>
        <w:tc>
          <w:tcPr>
            <w:tcW w:w="7315" w:type="dxa"/>
          </w:tcPr>
          <w:p w14:paraId="2011E7B2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Největší povolené maximální zatížení náprav přední/zadní minimálně 2 500/2500 kg</w:t>
            </w:r>
          </w:p>
        </w:tc>
        <w:tc>
          <w:tcPr>
            <w:tcW w:w="2977" w:type="dxa"/>
          </w:tcPr>
          <w:p w14:paraId="69F26C2E" w14:textId="11567BF6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5CF224D0" w14:textId="77777777">
        <w:trPr>
          <w:jc w:val="center"/>
        </w:trPr>
        <w:tc>
          <w:tcPr>
            <w:tcW w:w="7315" w:type="dxa"/>
          </w:tcPr>
          <w:p w14:paraId="21B389ED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Uzavřený rám z bezešvé oceli </w:t>
            </w:r>
          </w:p>
        </w:tc>
        <w:tc>
          <w:tcPr>
            <w:tcW w:w="2977" w:type="dxa"/>
          </w:tcPr>
          <w:p w14:paraId="7FBEFCB8" w14:textId="3DDE3401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74015672" w14:textId="77777777">
        <w:trPr>
          <w:jc w:val="center"/>
        </w:trPr>
        <w:tc>
          <w:tcPr>
            <w:tcW w:w="7315" w:type="dxa"/>
          </w:tcPr>
          <w:p w14:paraId="507B3713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Brzdy – kotoučové na všech kolech se systémem ABS</w:t>
            </w:r>
          </w:p>
        </w:tc>
        <w:tc>
          <w:tcPr>
            <w:tcW w:w="2977" w:type="dxa"/>
          </w:tcPr>
          <w:p w14:paraId="21FCA2E1" w14:textId="107DE794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F2B9C63" w14:textId="77777777">
        <w:trPr>
          <w:jc w:val="center"/>
        </w:trPr>
        <w:tc>
          <w:tcPr>
            <w:tcW w:w="7315" w:type="dxa"/>
          </w:tcPr>
          <w:p w14:paraId="725E42E8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Mechanická převodovka – min. 10 rychlostí</w:t>
            </w:r>
          </w:p>
        </w:tc>
        <w:tc>
          <w:tcPr>
            <w:tcW w:w="2977" w:type="dxa"/>
          </w:tcPr>
          <w:p w14:paraId="2539A2E9" w14:textId="4929CABE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69B36E58" w14:textId="77777777">
        <w:trPr>
          <w:jc w:val="center"/>
        </w:trPr>
        <w:tc>
          <w:tcPr>
            <w:tcW w:w="7315" w:type="dxa"/>
          </w:tcPr>
          <w:p w14:paraId="371B5057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Maximální rychlost vozidla min. 90 km/h</w:t>
            </w:r>
          </w:p>
        </w:tc>
        <w:tc>
          <w:tcPr>
            <w:tcW w:w="2977" w:type="dxa"/>
          </w:tcPr>
          <w:p w14:paraId="2DE5F34C" w14:textId="24C0FCF0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68013E07" w14:textId="77777777">
        <w:trPr>
          <w:jc w:val="center"/>
        </w:trPr>
        <w:tc>
          <w:tcPr>
            <w:tcW w:w="7315" w:type="dxa"/>
          </w:tcPr>
          <w:p w14:paraId="239D079A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Plazivé </w:t>
            </w:r>
            <w:proofErr w:type="gram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rychlosti - nejnižší</w:t>
            </w:r>
            <w:proofErr w:type="gram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rychlost max. 0,6 km/h</w:t>
            </w:r>
          </w:p>
        </w:tc>
        <w:tc>
          <w:tcPr>
            <w:tcW w:w="2977" w:type="dxa"/>
          </w:tcPr>
          <w:p w14:paraId="5A396C6B" w14:textId="1AB459CF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78CDF9E8" w14:textId="77777777">
        <w:trPr>
          <w:jc w:val="center"/>
        </w:trPr>
        <w:tc>
          <w:tcPr>
            <w:tcW w:w="7315" w:type="dxa"/>
          </w:tcPr>
          <w:p w14:paraId="12B587BC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Tuhá přední a zadní náprava</w:t>
            </w:r>
          </w:p>
        </w:tc>
        <w:tc>
          <w:tcPr>
            <w:tcW w:w="2977" w:type="dxa"/>
          </w:tcPr>
          <w:p w14:paraId="5924EE11" w14:textId="77777777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45A04A77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10F94387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Hydraulika</w:t>
            </w:r>
          </w:p>
        </w:tc>
      </w:tr>
      <w:tr w:rsidR="00B8776C" w:rsidRPr="00C70998" w14:paraId="4AEA2C94" w14:textId="77777777">
        <w:trPr>
          <w:jc w:val="center"/>
        </w:trPr>
        <w:tc>
          <w:tcPr>
            <w:tcW w:w="7315" w:type="dxa"/>
          </w:tcPr>
          <w:p w14:paraId="31558874" w14:textId="0EC3C2E0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min. </w:t>
            </w:r>
            <w:r w:rsidR="000F0B5C"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2</w:t>
            </w:r>
            <w:r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 </w:t>
            </w:r>
            <w:proofErr w:type="gramStart"/>
            <w:r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hydraulické pracovní čerpadl</w:t>
            </w:r>
            <w:r w:rsidR="000F0B5C"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a</w:t>
            </w:r>
            <w:proofErr w:type="gramEnd"/>
            <w:r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 pro pohon nářadí s vypínatelným náhonem</w:t>
            </w:r>
            <w:r w:rsidR="000F0B5C"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, jedno čerpadlo s </w:t>
            </w:r>
            <w:proofErr w:type="spellStart"/>
            <w:r w:rsidR="000F0B5C"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regulácí</w:t>
            </w:r>
            <w:proofErr w:type="spellEnd"/>
            <w:r w:rsidR="000F0B5C" w:rsidRPr="00C70998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 průtoku z kabiny</w:t>
            </w:r>
          </w:p>
        </w:tc>
        <w:tc>
          <w:tcPr>
            <w:tcW w:w="2977" w:type="dxa"/>
          </w:tcPr>
          <w:p w14:paraId="3960A016" w14:textId="6353BAC8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6686C6F" w14:textId="77777777">
        <w:trPr>
          <w:trHeight w:val="397"/>
          <w:jc w:val="center"/>
        </w:trPr>
        <w:tc>
          <w:tcPr>
            <w:tcW w:w="7315" w:type="dxa"/>
          </w:tcPr>
          <w:p w14:paraId="14BD19A3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Hydraulický výkon čerpadla min. 55 l/min</w:t>
            </w:r>
          </w:p>
        </w:tc>
        <w:tc>
          <w:tcPr>
            <w:tcW w:w="2977" w:type="dxa"/>
          </w:tcPr>
          <w:p w14:paraId="358D3CF6" w14:textId="1E3169BE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52C8F612" w14:textId="77777777">
        <w:trPr>
          <w:jc w:val="center"/>
        </w:trPr>
        <w:tc>
          <w:tcPr>
            <w:tcW w:w="7315" w:type="dxa"/>
          </w:tcPr>
          <w:p w14:paraId="6F14813D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Čelní upínací deska s hydraulickým zvedáním a plovoucí polohou, systém „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multicar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>“ z důvodu stávajících zařízení</w:t>
            </w:r>
          </w:p>
        </w:tc>
        <w:tc>
          <w:tcPr>
            <w:tcW w:w="2977" w:type="dxa"/>
          </w:tcPr>
          <w:p w14:paraId="00AEF3BB" w14:textId="68B264C1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798BD5E2" w14:textId="77777777">
        <w:trPr>
          <w:jc w:val="center"/>
        </w:trPr>
        <w:tc>
          <w:tcPr>
            <w:tcW w:w="7315" w:type="dxa"/>
          </w:tcPr>
          <w:p w14:paraId="0294DFAB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Hydraulické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bezokapové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rychlospojky pro pohyb nářadí – min. 4 ks</w:t>
            </w:r>
          </w:p>
        </w:tc>
        <w:tc>
          <w:tcPr>
            <w:tcW w:w="2977" w:type="dxa"/>
          </w:tcPr>
          <w:p w14:paraId="24555ADF" w14:textId="1ED02BF0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4FBB60F2" w14:textId="77777777">
        <w:trPr>
          <w:jc w:val="center"/>
        </w:trPr>
        <w:tc>
          <w:tcPr>
            <w:tcW w:w="7315" w:type="dxa"/>
          </w:tcPr>
          <w:p w14:paraId="04992AC7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Ovládání z řadící páky</w:t>
            </w:r>
          </w:p>
        </w:tc>
        <w:tc>
          <w:tcPr>
            <w:tcW w:w="2977" w:type="dxa"/>
          </w:tcPr>
          <w:p w14:paraId="030AC886" w14:textId="33325846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B5C8B85" w14:textId="77777777">
        <w:trPr>
          <w:jc w:val="center"/>
        </w:trPr>
        <w:tc>
          <w:tcPr>
            <w:tcW w:w="7315" w:type="dxa"/>
          </w:tcPr>
          <w:p w14:paraId="6282FA75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Výkon chladiče oleje min. 25 kW</w:t>
            </w:r>
          </w:p>
        </w:tc>
        <w:tc>
          <w:tcPr>
            <w:tcW w:w="2977" w:type="dxa"/>
          </w:tcPr>
          <w:p w14:paraId="55CF437A" w14:textId="2D715736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42DD4A47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78612BE1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Rozměry</w:t>
            </w:r>
          </w:p>
        </w:tc>
      </w:tr>
      <w:tr w:rsidR="00B8776C" w:rsidRPr="00C70998" w14:paraId="343B17D2" w14:textId="77777777">
        <w:trPr>
          <w:jc w:val="center"/>
        </w:trPr>
        <w:tc>
          <w:tcPr>
            <w:tcW w:w="7315" w:type="dxa"/>
          </w:tcPr>
          <w:p w14:paraId="3E77633B" w14:textId="7D72F12D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Rozvor kol od 2 </w:t>
            </w:r>
            <w:r w:rsidR="000F0B5C" w:rsidRPr="00C70998">
              <w:rPr>
                <w:rFonts w:ascii="Times New Roman" w:eastAsia="Times New Roman" w:hAnsi="Times New Roman" w:cs="Times New Roman"/>
                <w:lang w:val="cs-CZ"/>
              </w:rPr>
              <w:t>60</w:t>
            </w:r>
            <w:r w:rsidRPr="00C70998">
              <w:rPr>
                <w:rFonts w:ascii="Times New Roman" w:eastAsia="Times New Roman" w:hAnsi="Times New Roman" w:cs="Times New Roman"/>
                <w:lang w:val="cs-CZ"/>
              </w:rPr>
              <w:t>0 mm do 2 </w:t>
            </w:r>
            <w:r w:rsidR="000F0B5C" w:rsidRPr="00C70998">
              <w:rPr>
                <w:rFonts w:ascii="Times New Roman" w:eastAsia="Times New Roman" w:hAnsi="Times New Roman" w:cs="Times New Roman"/>
                <w:lang w:val="cs-CZ"/>
              </w:rPr>
              <w:t>80</w:t>
            </w:r>
            <w:r w:rsidRPr="00C70998">
              <w:rPr>
                <w:rFonts w:ascii="Times New Roman" w:eastAsia="Times New Roman" w:hAnsi="Times New Roman" w:cs="Times New Roman"/>
                <w:lang w:val="cs-CZ"/>
              </w:rPr>
              <w:t>0 mm</w:t>
            </w:r>
          </w:p>
        </w:tc>
        <w:tc>
          <w:tcPr>
            <w:tcW w:w="2977" w:type="dxa"/>
          </w:tcPr>
          <w:p w14:paraId="05269552" w14:textId="3D9B3C7D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1163017E" w14:textId="77777777">
        <w:trPr>
          <w:jc w:val="center"/>
        </w:trPr>
        <w:tc>
          <w:tcPr>
            <w:tcW w:w="7315" w:type="dxa"/>
          </w:tcPr>
          <w:p w14:paraId="5A0DB37F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Maximální průjezdná šířka vozidla se sklopenými zpětnými zrcátky max. 1 800 mm</w:t>
            </w:r>
          </w:p>
        </w:tc>
        <w:tc>
          <w:tcPr>
            <w:tcW w:w="2977" w:type="dxa"/>
          </w:tcPr>
          <w:p w14:paraId="5AABF1AB" w14:textId="702B8E07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5E8BAF9A" w14:textId="77777777">
        <w:trPr>
          <w:jc w:val="center"/>
        </w:trPr>
        <w:tc>
          <w:tcPr>
            <w:tcW w:w="7315" w:type="dxa"/>
          </w:tcPr>
          <w:p w14:paraId="1E3D067B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Celková výška max. 2 240 mm</w:t>
            </w:r>
          </w:p>
        </w:tc>
        <w:tc>
          <w:tcPr>
            <w:tcW w:w="2977" w:type="dxa"/>
          </w:tcPr>
          <w:p w14:paraId="262E7001" w14:textId="51F49376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3B30FA94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2FDC8D99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Obecné</w:t>
            </w:r>
          </w:p>
        </w:tc>
      </w:tr>
      <w:tr w:rsidR="00B8776C" w:rsidRPr="00C70998" w14:paraId="2E3A2DE5" w14:textId="77777777">
        <w:trPr>
          <w:jc w:val="center"/>
        </w:trPr>
        <w:tc>
          <w:tcPr>
            <w:tcW w:w="7315" w:type="dxa"/>
          </w:tcPr>
          <w:p w14:paraId="6109CAFE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Povinná výbava vozidla dle vyhlášky č. 341/2014 Sb., o schvalování technické způsobilosti a o technických podmínkách provozu vozidel na pozemních komunikacích</w:t>
            </w:r>
          </w:p>
        </w:tc>
        <w:tc>
          <w:tcPr>
            <w:tcW w:w="2977" w:type="dxa"/>
          </w:tcPr>
          <w:p w14:paraId="4FBD5A33" w14:textId="2EC9E584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722501" w:rsidRPr="00C70998" w14:paraId="7C972F78" w14:textId="77777777">
        <w:trPr>
          <w:jc w:val="center"/>
        </w:trPr>
        <w:tc>
          <w:tcPr>
            <w:tcW w:w="7315" w:type="dxa"/>
          </w:tcPr>
          <w:p w14:paraId="1935535C" w14:textId="0B81A160" w:rsidR="00722501" w:rsidRPr="00C70998" w:rsidRDefault="00722501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Rezervní plnohodnotné kolo 1 ks</w:t>
            </w:r>
          </w:p>
        </w:tc>
        <w:tc>
          <w:tcPr>
            <w:tcW w:w="2977" w:type="dxa"/>
          </w:tcPr>
          <w:p w14:paraId="2DCBC026" w14:textId="77777777" w:rsidR="00722501" w:rsidRPr="00C70998" w:rsidRDefault="00722501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4C484649" w14:textId="77777777" w:rsidR="00B8776C" w:rsidRPr="00C70998" w:rsidRDefault="00B8776C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tbl>
      <w:tblPr>
        <w:tblStyle w:val="a0"/>
        <w:tblW w:w="102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5"/>
        <w:gridCol w:w="2977"/>
      </w:tblGrid>
      <w:tr w:rsidR="00B8776C" w:rsidRPr="00C70998" w14:paraId="4D75241D" w14:textId="77777777">
        <w:trPr>
          <w:jc w:val="center"/>
        </w:trPr>
        <w:tc>
          <w:tcPr>
            <w:tcW w:w="7315" w:type="dxa"/>
            <w:shd w:val="clear" w:color="auto" w:fill="D9D9D9"/>
          </w:tcPr>
          <w:p w14:paraId="0BBD46C0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Technické požadavky – nástavby a příslušenství vozidla</w:t>
            </w:r>
          </w:p>
        </w:tc>
        <w:tc>
          <w:tcPr>
            <w:tcW w:w="2977" w:type="dxa"/>
            <w:shd w:val="clear" w:color="auto" w:fill="D9D9D9"/>
          </w:tcPr>
          <w:p w14:paraId="774FDA43" w14:textId="77777777" w:rsidR="00B8776C" w:rsidRPr="00C70998" w:rsidRDefault="008E54B7">
            <w:pPr>
              <w:jc w:val="center"/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 xml:space="preserve">Prodávajícím potvrzení o splnění požadovaných parametrů + nabízené parametry vozidla </w:t>
            </w:r>
          </w:p>
        </w:tc>
      </w:tr>
      <w:tr w:rsidR="00B8776C" w:rsidRPr="00C70998" w14:paraId="29A0BC87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21F75C68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Hákový nosič kontejnerů</w:t>
            </w:r>
          </w:p>
        </w:tc>
      </w:tr>
      <w:tr w:rsidR="00B8776C" w:rsidRPr="00C70998" w14:paraId="713CB98E" w14:textId="77777777">
        <w:trPr>
          <w:jc w:val="center"/>
        </w:trPr>
        <w:tc>
          <w:tcPr>
            <w:tcW w:w="7315" w:type="dxa"/>
          </w:tcPr>
          <w:p w14:paraId="166D4A1B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Nosnost min. 2 500 kg  </w:t>
            </w:r>
          </w:p>
        </w:tc>
        <w:tc>
          <w:tcPr>
            <w:tcW w:w="2977" w:type="dxa"/>
          </w:tcPr>
          <w:p w14:paraId="79C0B716" w14:textId="0717D24C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243A7470" w14:textId="77777777">
        <w:trPr>
          <w:jc w:val="center"/>
        </w:trPr>
        <w:tc>
          <w:tcPr>
            <w:tcW w:w="7315" w:type="dxa"/>
          </w:tcPr>
          <w:p w14:paraId="41A77273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Hmotnost max. 480 kg</w:t>
            </w:r>
          </w:p>
        </w:tc>
        <w:tc>
          <w:tcPr>
            <w:tcW w:w="2977" w:type="dxa"/>
          </w:tcPr>
          <w:p w14:paraId="4FDE74FA" w14:textId="37EB714F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3FDB9A71" w14:textId="77777777">
        <w:trPr>
          <w:trHeight w:val="275"/>
          <w:jc w:val="center"/>
        </w:trPr>
        <w:tc>
          <w:tcPr>
            <w:tcW w:w="7315" w:type="dxa"/>
          </w:tcPr>
          <w:p w14:paraId="7191A974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Výška háku 1 000 mm</w:t>
            </w:r>
          </w:p>
        </w:tc>
        <w:tc>
          <w:tcPr>
            <w:tcW w:w="2977" w:type="dxa"/>
          </w:tcPr>
          <w:p w14:paraId="7C1EACE4" w14:textId="41CE3779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7FBF8694" w14:textId="77777777">
        <w:trPr>
          <w:jc w:val="center"/>
        </w:trPr>
        <w:tc>
          <w:tcPr>
            <w:tcW w:w="7315" w:type="dxa"/>
          </w:tcPr>
          <w:p w14:paraId="66C0C561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Rozteč podélných nosníků 1 060 mm</w:t>
            </w:r>
          </w:p>
        </w:tc>
        <w:tc>
          <w:tcPr>
            <w:tcW w:w="2977" w:type="dxa"/>
          </w:tcPr>
          <w:p w14:paraId="0C60FC66" w14:textId="1F33021D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09ED0110" w14:textId="77777777">
        <w:trPr>
          <w:jc w:val="center"/>
        </w:trPr>
        <w:tc>
          <w:tcPr>
            <w:tcW w:w="7315" w:type="dxa"/>
          </w:tcPr>
          <w:p w14:paraId="719ADE70" w14:textId="77777777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Hydraulické válce se zámky</w:t>
            </w:r>
          </w:p>
        </w:tc>
        <w:tc>
          <w:tcPr>
            <w:tcW w:w="2977" w:type="dxa"/>
          </w:tcPr>
          <w:p w14:paraId="5D54667F" w14:textId="02E4CE42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3244D93C" w14:textId="77777777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644E7E01" w14:textId="24479284" w:rsidR="00B8776C" w:rsidRPr="00C70998" w:rsidRDefault="008E54B7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 xml:space="preserve">Vanový kontejner </w:t>
            </w:r>
            <w:r w:rsidR="000F0B5C"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2</w:t>
            </w: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 xml:space="preserve"> ks</w:t>
            </w:r>
          </w:p>
        </w:tc>
      </w:tr>
      <w:tr w:rsidR="00AC21C1" w:rsidRPr="00C70998" w14:paraId="6F5E324A" w14:textId="77777777" w:rsidTr="007B4245">
        <w:trPr>
          <w:jc w:val="center"/>
        </w:trPr>
        <w:tc>
          <w:tcPr>
            <w:tcW w:w="7315" w:type="dxa"/>
          </w:tcPr>
          <w:p w14:paraId="565E3B1F" w14:textId="2D47EE2B" w:rsidR="00AC21C1" w:rsidRPr="00C70998" w:rsidRDefault="00AC21C1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Kontejner, 2 m3, zadní vrata se zajištěním, háčky na síť, dvě rolny, barva RAL 2011</w:t>
            </w:r>
          </w:p>
        </w:tc>
        <w:tc>
          <w:tcPr>
            <w:tcW w:w="2977" w:type="dxa"/>
          </w:tcPr>
          <w:p w14:paraId="780EEB1A" w14:textId="77777777" w:rsidR="00AC21C1" w:rsidRPr="00C70998" w:rsidRDefault="00AC21C1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B8776C" w:rsidRPr="00C70998" w14:paraId="1EF14E1F" w14:textId="77777777">
        <w:trPr>
          <w:jc w:val="center"/>
        </w:trPr>
        <w:tc>
          <w:tcPr>
            <w:tcW w:w="7315" w:type="dxa"/>
          </w:tcPr>
          <w:p w14:paraId="164EA9B7" w14:textId="4D9C5FD0" w:rsidR="00B8776C" w:rsidRPr="00C70998" w:rsidRDefault="008E54B7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Kontejner, </w:t>
            </w:r>
            <w:r w:rsidR="00AC21C1"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5 m3, zadní vrata, </w:t>
            </w: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sklopné bočnice, </w:t>
            </w:r>
            <w:r w:rsidR="00AC21C1" w:rsidRPr="00C70998">
              <w:rPr>
                <w:rFonts w:ascii="Times New Roman" w:eastAsia="Times New Roman" w:hAnsi="Times New Roman" w:cs="Times New Roman"/>
                <w:lang w:val="cs-CZ"/>
              </w:rPr>
              <w:t>háčky na síť</w:t>
            </w:r>
            <w:r w:rsidRPr="00C70998">
              <w:rPr>
                <w:rFonts w:ascii="Times New Roman" w:eastAsia="Times New Roman" w:hAnsi="Times New Roman" w:cs="Times New Roman"/>
                <w:lang w:val="cs-CZ"/>
              </w:rPr>
              <w:t>, dvě rolny, barva RAL 2011</w:t>
            </w:r>
          </w:p>
        </w:tc>
        <w:tc>
          <w:tcPr>
            <w:tcW w:w="2977" w:type="dxa"/>
          </w:tcPr>
          <w:p w14:paraId="62D19FEE" w14:textId="1EC9648A" w:rsidR="00B8776C" w:rsidRPr="00C70998" w:rsidRDefault="00B8776C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2A4EBAE1" w14:textId="7B04B2D1" w:rsidR="00B8776C" w:rsidRPr="00C70998" w:rsidRDefault="00B8776C">
      <w:pPr>
        <w:rPr>
          <w:rFonts w:ascii="Times New Roman" w:eastAsia="Times New Roman" w:hAnsi="Times New Roman" w:cs="Times New Roman"/>
          <w:color w:val="00B050"/>
          <w:sz w:val="24"/>
          <w:szCs w:val="24"/>
          <w:lang w:val="cs-CZ"/>
        </w:rPr>
      </w:pPr>
    </w:p>
    <w:tbl>
      <w:tblPr>
        <w:tblStyle w:val="a0"/>
        <w:tblW w:w="102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5"/>
        <w:gridCol w:w="2977"/>
      </w:tblGrid>
      <w:tr w:rsidR="000F0B5C" w:rsidRPr="00C70998" w14:paraId="45BD0EE9" w14:textId="77777777" w:rsidTr="007B4245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680FEB26" w14:textId="2CEB4E86" w:rsidR="000F0B5C" w:rsidRPr="00C70998" w:rsidRDefault="000F0B5C" w:rsidP="007B4245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lastRenderedPageBreak/>
              <w:t xml:space="preserve">Sypač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inertu</w:t>
            </w:r>
            <w:proofErr w:type="spellEnd"/>
          </w:p>
        </w:tc>
      </w:tr>
      <w:tr w:rsidR="000F0B5C" w:rsidRPr="00C70998" w14:paraId="28755AF7" w14:textId="77777777" w:rsidTr="007B4245">
        <w:trPr>
          <w:jc w:val="center"/>
        </w:trPr>
        <w:tc>
          <w:tcPr>
            <w:tcW w:w="7315" w:type="dxa"/>
          </w:tcPr>
          <w:p w14:paraId="00F1CF06" w14:textId="157F3001" w:rsidR="000F0B5C" w:rsidRPr="00C70998" w:rsidRDefault="000F0B5C" w:rsidP="007B4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Objem min. 1200 l </w:t>
            </w:r>
          </w:p>
        </w:tc>
        <w:tc>
          <w:tcPr>
            <w:tcW w:w="2977" w:type="dxa"/>
          </w:tcPr>
          <w:p w14:paraId="579FCC81" w14:textId="77777777" w:rsidR="000F0B5C" w:rsidRPr="00C70998" w:rsidRDefault="000F0B5C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0F0B5C" w:rsidRPr="00C70998" w14:paraId="78F59662" w14:textId="77777777" w:rsidTr="007B4245">
        <w:trPr>
          <w:jc w:val="center"/>
        </w:trPr>
        <w:tc>
          <w:tcPr>
            <w:tcW w:w="7315" w:type="dxa"/>
          </w:tcPr>
          <w:p w14:paraId="392F7C77" w14:textId="37DC9C51" w:rsidR="000F0B5C" w:rsidRPr="00C70998" w:rsidRDefault="000F0B5C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Provedení na kontejnerovém rámu</w:t>
            </w:r>
          </w:p>
        </w:tc>
        <w:tc>
          <w:tcPr>
            <w:tcW w:w="2977" w:type="dxa"/>
          </w:tcPr>
          <w:p w14:paraId="6DC6A6B0" w14:textId="77777777" w:rsidR="000F0B5C" w:rsidRPr="00C70998" w:rsidRDefault="000F0B5C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0F0B5C" w:rsidRPr="00C70998" w14:paraId="21C225AF" w14:textId="77777777" w:rsidTr="007B4245">
        <w:trPr>
          <w:trHeight w:val="275"/>
          <w:jc w:val="center"/>
        </w:trPr>
        <w:tc>
          <w:tcPr>
            <w:tcW w:w="7315" w:type="dxa"/>
          </w:tcPr>
          <w:p w14:paraId="009735E6" w14:textId="5C20619A" w:rsidR="000F0B5C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Odklopná střecha</w:t>
            </w:r>
          </w:p>
        </w:tc>
        <w:tc>
          <w:tcPr>
            <w:tcW w:w="2977" w:type="dxa"/>
          </w:tcPr>
          <w:p w14:paraId="43FB7B9E" w14:textId="77777777" w:rsidR="000F0B5C" w:rsidRPr="00C70998" w:rsidRDefault="000F0B5C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6BFC4E25" w14:textId="77777777" w:rsidTr="007B4245">
        <w:trPr>
          <w:jc w:val="center"/>
        </w:trPr>
        <w:tc>
          <w:tcPr>
            <w:tcW w:w="7315" w:type="dxa"/>
          </w:tcPr>
          <w:p w14:paraId="50125938" w14:textId="425F22E1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Ochranné síto</w:t>
            </w:r>
          </w:p>
        </w:tc>
        <w:tc>
          <w:tcPr>
            <w:tcW w:w="2977" w:type="dxa"/>
          </w:tcPr>
          <w:p w14:paraId="6AF59FB2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679F2973" w14:textId="77777777" w:rsidTr="007B4245">
        <w:trPr>
          <w:trHeight w:val="275"/>
          <w:jc w:val="center"/>
        </w:trPr>
        <w:tc>
          <w:tcPr>
            <w:tcW w:w="7315" w:type="dxa"/>
          </w:tcPr>
          <w:p w14:paraId="494EE397" w14:textId="7272EADB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Rozrušovací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hřídel</w:t>
            </w:r>
          </w:p>
        </w:tc>
        <w:tc>
          <w:tcPr>
            <w:tcW w:w="2977" w:type="dxa"/>
          </w:tcPr>
          <w:p w14:paraId="727E0553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4D41A9B2" w14:textId="77777777" w:rsidTr="007B4245">
        <w:trPr>
          <w:jc w:val="center"/>
        </w:trPr>
        <w:tc>
          <w:tcPr>
            <w:tcW w:w="7315" w:type="dxa"/>
          </w:tcPr>
          <w:p w14:paraId="60061AFC" w14:textId="64630748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Ovládání v kabině vozidla</w:t>
            </w:r>
          </w:p>
        </w:tc>
        <w:tc>
          <w:tcPr>
            <w:tcW w:w="2977" w:type="dxa"/>
          </w:tcPr>
          <w:p w14:paraId="65461933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0F0B5C" w:rsidRPr="00C70998" w14:paraId="58D2FF40" w14:textId="77777777" w:rsidTr="007B4245">
        <w:trPr>
          <w:jc w:val="center"/>
        </w:trPr>
        <w:tc>
          <w:tcPr>
            <w:tcW w:w="7315" w:type="dxa"/>
          </w:tcPr>
          <w:p w14:paraId="302C5BE1" w14:textId="5DDDD0DF" w:rsidR="000F0B5C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Funkce STOP-GO</w:t>
            </w:r>
          </w:p>
        </w:tc>
        <w:tc>
          <w:tcPr>
            <w:tcW w:w="2977" w:type="dxa"/>
          </w:tcPr>
          <w:p w14:paraId="30CD8E25" w14:textId="77777777" w:rsidR="000F0B5C" w:rsidRPr="00C70998" w:rsidRDefault="000F0B5C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7E4CEC3D" w14:textId="16613F27" w:rsidR="000F0B5C" w:rsidRPr="00C70998" w:rsidRDefault="000F0B5C">
      <w:pPr>
        <w:rPr>
          <w:rFonts w:ascii="Times New Roman" w:eastAsia="Times New Roman" w:hAnsi="Times New Roman" w:cs="Times New Roman"/>
          <w:color w:val="00B050"/>
          <w:sz w:val="24"/>
          <w:szCs w:val="24"/>
          <w:lang w:val="cs-CZ"/>
        </w:rPr>
      </w:pPr>
    </w:p>
    <w:tbl>
      <w:tblPr>
        <w:tblStyle w:val="a0"/>
        <w:tblW w:w="102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5"/>
        <w:gridCol w:w="2977"/>
      </w:tblGrid>
      <w:tr w:rsidR="00ED11B3" w:rsidRPr="00C70998" w14:paraId="65EBBB0E" w14:textId="77777777" w:rsidTr="007B4245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12446BE4" w14:textId="6D5F565E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Šípová radlice</w:t>
            </w:r>
          </w:p>
        </w:tc>
      </w:tr>
      <w:tr w:rsidR="00ED11B3" w:rsidRPr="00C70998" w14:paraId="4C05780A" w14:textId="77777777" w:rsidTr="007B4245">
        <w:trPr>
          <w:jc w:val="center"/>
        </w:trPr>
        <w:tc>
          <w:tcPr>
            <w:tcW w:w="7315" w:type="dxa"/>
          </w:tcPr>
          <w:p w14:paraId="1F73EEE4" w14:textId="5DED19AF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Pracovní šířka min. 1900 mm</w:t>
            </w:r>
          </w:p>
        </w:tc>
        <w:tc>
          <w:tcPr>
            <w:tcW w:w="2977" w:type="dxa"/>
          </w:tcPr>
          <w:p w14:paraId="3DA05C66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3EBF603B" w14:textId="77777777" w:rsidTr="007B4245">
        <w:trPr>
          <w:jc w:val="center"/>
        </w:trPr>
        <w:tc>
          <w:tcPr>
            <w:tcW w:w="7315" w:type="dxa"/>
          </w:tcPr>
          <w:p w14:paraId="08DB0050" w14:textId="753DE3AD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Možnost nastavení každého křídla zvlášť</w:t>
            </w:r>
          </w:p>
        </w:tc>
        <w:tc>
          <w:tcPr>
            <w:tcW w:w="2977" w:type="dxa"/>
          </w:tcPr>
          <w:p w14:paraId="54A7A705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31B81D80" w14:textId="77777777" w:rsidTr="007B4245">
        <w:trPr>
          <w:trHeight w:val="275"/>
          <w:jc w:val="center"/>
        </w:trPr>
        <w:tc>
          <w:tcPr>
            <w:tcW w:w="7315" w:type="dxa"/>
          </w:tcPr>
          <w:p w14:paraId="4EDB831C" w14:textId="29D38237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Ovládání z řadící páky vozidla</w:t>
            </w:r>
          </w:p>
        </w:tc>
        <w:tc>
          <w:tcPr>
            <w:tcW w:w="2977" w:type="dxa"/>
          </w:tcPr>
          <w:p w14:paraId="5641B48B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2D6575A5" w14:textId="77777777" w:rsidTr="007B4245">
        <w:trPr>
          <w:jc w:val="center"/>
        </w:trPr>
        <w:tc>
          <w:tcPr>
            <w:tcW w:w="7315" w:type="dxa"/>
          </w:tcPr>
          <w:p w14:paraId="7F508BA4" w14:textId="3220749D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Gumový břit</w:t>
            </w:r>
          </w:p>
        </w:tc>
        <w:tc>
          <w:tcPr>
            <w:tcW w:w="2977" w:type="dxa"/>
          </w:tcPr>
          <w:p w14:paraId="500A121B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4E0D2A10" w14:textId="77777777" w:rsidTr="007B4245">
        <w:trPr>
          <w:trHeight w:val="275"/>
          <w:jc w:val="center"/>
        </w:trPr>
        <w:tc>
          <w:tcPr>
            <w:tcW w:w="7315" w:type="dxa"/>
          </w:tcPr>
          <w:p w14:paraId="285EFAA2" w14:textId="40821F33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Příčné kopírování</w:t>
            </w:r>
          </w:p>
        </w:tc>
        <w:tc>
          <w:tcPr>
            <w:tcW w:w="2977" w:type="dxa"/>
          </w:tcPr>
          <w:p w14:paraId="5EC1DB76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452BDBD0" w14:textId="77777777" w:rsidTr="007B4245">
        <w:trPr>
          <w:jc w:val="center"/>
        </w:trPr>
        <w:tc>
          <w:tcPr>
            <w:tcW w:w="7315" w:type="dxa"/>
          </w:tcPr>
          <w:p w14:paraId="6A138CBD" w14:textId="09A6DEB1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Odpružení</w:t>
            </w:r>
          </w:p>
        </w:tc>
        <w:tc>
          <w:tcPr>
            <w:tcW w:w="2977" w:type="dxa"/>
          </w:tcPr>
          <w:p w14:paraId="0B0B2234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2BC07B3C" w14:textId="61B9EDDC" w:rsidR="00ED11B3" w:rsidRPr="00C70998" w:rsidRDefault="00ED11B3">
      <w:pPr>
        <w:rPr>
          <w:rFonts w:ascii="Times New Roman" w:eastAsia="Times New Roman" w:hAnsi="Times New Roman" w:cs="Times New Roman"/>
          <w:color w:val="00B050"/>
          <w:sz w:val="24"/>
          <w:szCs w:val="24"/>
          <w:lang w:val="cs-CZ"/>
        </w:rPr>
      </w:pPr>
    </w:p>
    <w:tbl>
      <w:tblPr>
        <w:tblStyle w:val="a0"/>
        <w:tblW w:w="102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5"/>
        <w:gridCol w:w="2977"/>
      </w:tblGrid>
      <w:tr w:rsidR="00ED11B3" w:rsidRPr="00C70998" w14:paraId="26B1F89C" w14:textId="77777777" w:rsidTr="007B4245">
        <w:trPr>
          <w:jc w:val="center"/>
        </w:trPr>
        <w:tc>
          <w:tcPr>
            <w:tcW w:w="10292" w:type="dxa"/>
            <w:gridSpan w:val="2"/>
            <w:shd w:val="clear" w:color="auto" w:fill="D9D9D9"/>
          </w:tcPr>
          <w:p w14:paraId="1F29EE91" w14:textId="147E946E" w:rsidR="00ED11B3" w:rsidRPr="00C70998" w:rsidRDefault="00ED11B3" w:rsidP="007B4245">
            <w:pPr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b/>
                <w:lang w:val="cs-CZ"/>
              </w:rPr>
              <w:t>Zametací kartáč</w:t>
            </w:r>
          </w:p>
        </w:tc>
      </w:tr>
      <w:tr w:rsidR="00ED11B3" w:rsidRPr="00C70998" w14:paraId="766BAFB7" w14:textId="77777777" w:rsidTr="007B4245">
        <w:trPr>
          <w:jc w:val="center"/>
        </w:trPr>
        <w:tc>
          <w:tcPr>
            <w:tcW w:w="7315" w:type="dxa"/>
          </w:tcPr>
          <w:p w14:paraId="149B3A89" w14:textId="0B3EA687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Pracovní šířka při natočení min. 1700 mm</w:t>
            </w:r>
            <w:r w:rsidR="00ED11B3"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2977" w:type="dxa"/>
          </w:tcPr>
          <w:p w14:paraId="222166A6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59F5EA38" w14:textId="77777777" w:rsidTr="007B4245">
        <w:trPr>
          <w:jc w:val="center"/>
        </w:trPr>
        <w:tc>
          <w:tcPr>
            <w:tcW w:w="7315" w:type="dxa"/>
          </w:tcPr>
          <w:p w14:paraId="1C40EF47" w14:textId="23013D3B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Ovládání z řadící páky vozidla</w:t>
            </w:r>
          </w:p>
        </w:tc>
        <w:tc>
          <w:tcPr>
            <w:tcW w:w="2977" w:type="dxa"/>
          </w:tcPr>
          <w:p w14:paraId="02282A93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0D3669CE" w14:textId="77777777" w:rsidTr="007B4245">
        <w:trPr>
          <w:trHeight w:val="275"/>
          <w:jc w:val="center"/>
        </w:trPr>
        <w:tc>
          <w:tcPr>
            <w:tcW w:w="7315" w:type="dxa"/>
          </w:tcPr>
          <w:p w14:paraId="4A27559D" w14:textId="5D0A1645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Sběrná vana na smetky</w:t>
            </w:r>
          </w:p>
        </w:tc>
        <w:tc>
          <w:tcPr>
            <w:tcW w:w="2977" w:type="dxa"/>
          </w:tcPr>
          <w:p w14:paraId="620C4EC3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3AE7EA0A" w14:textId="77777777" w:rsidTr="007B4245">
        <w:trPr>
          <w:jc w:val="center"/>
        </w:trPr>
        <w:tc>
          <w:tcPr>
            <w:tcW w:w="7315" w:type="dxa"/>
          </w:tcPr>
          <w:p w14:paraId="7B85CAF1" w14:textId="57B1F534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Boční </w:t>
            </w: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přimetací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kartáč</w:t>
            </w:r>
          </w:p>
        </w:tc>
        <w:tc>
          <w:tcPr>
            <w:tcW w:w="2977" w:type="dxa"/>
          </w:tcPr>
          <w:p w14:paraId="56C767DA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6BCDE3A1" w14:textId="77777777" w:rsidTr="007B4245">
        <w:trPr>
          <w:trHeight w:val="275"/>
          <w:jc w:val="center"/>
        </w:trPr>
        <w:tc>
          <w:tcPr>
            <w:tcW w:w="7315" w:type="dxa"/>
          </w:tcPr>
          <w:p w14:paraId="6E0A6549" w14:textId="1458C60F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C70998">
              <w:rPr>
                <w:rFonts w:ascii="Times New Roman" w:eastAsia="Times New Roman" w:hAnsi="Times New Roman" w:cs="Times New Roman"/>
                <w:lang w:val="cs-CZ"/>
              </w:rPr>
              <w:t>Zkrápěcí</w:t>
            </w:r>
            <w:proofErr w:type="spellEnd"/>
            <w:r w:rsidRPr="00C70998">
              <w:rPr>
                <w:rFonts w:ascii="Times New Roman" w:eastAsia="Times New Roman" w:hAnsi="Times New Roman" w:cs="Times New Roman"/>
                <w:lang w:val="cs-CZ"/>
              </w:rPr>
              <w:t xml:space="preserve"> trysky</w:t>
            </w:r>
          </w:p>
        </w:tc>
        <w:tc>
          <w:tcPr>
            <w:tcW w:w="2977" w:type="dxa"/>
          </w:tcPr>
          <w:p w14:paraId="1FDC91B1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4CFE0CF8" w14:textId="77777777" w:rsidTr="007B4245">
        <w:trPr>
          <w:jc w:val="center"/>
        </w:trPr>
        <w:tc>
          <w:tcPr>
            <w:tcW w:w="7315" w:type="dxa"/>
          </w:tcPr>
          <w:p w14:paraId="54A27765" w14:textId="6DECE4A2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Nádrž na vodu mimo tělo kartáče, min 200 l</w:t>
            </w:r>
          </w:p>
        </w:tc>
        <w:tc>
          <w:tcPr>
            <w:tcW w:w="2977" w:type="dxa"/>
          </w:tcPr>
          <w:p w14:paraId="77CB4AB6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ED11B3" w:rsidRPr="00C70998" w14:paraId="22F88EFA" w14:textId="77777777" w:rsidTr="007B4245">
        <w:trPr>
          <w:jc w:val="center"/>
        </w:trPr>
        <w:tc>
          <w:tcPr>
            <w:tcW w:w="7315" w:type="dxa"/>
          </w:tcPr>
          <w:p w14:paraId="494472D1" w14:textId="0D2A331F" w:rsidR="00ED11B3" w:rsidRPr="00C70998" w:rsidRDefault="00F77C80" w:rsidP="007B4245">
            <w:pPr>
              <w:rPr>
                <w:rFonts w:ascii="Times New Roman" w:eastAsia="Times New Roman" w:hAnsi="Times New Roman" w:cs="Times New Roman"/>
                <w:lang w:val="cs-CZ"/>
              </w:rPr>
            </w:pPr>
            <w:r w:rsidRPr="00C70998">
              <w:rPr>
                <w:rFonts w:ascii="Times New Roman" w:eastAsia="Times New Roman" w:hAnsi="Times New Roman" w:cs="Times New Roman"/>
                <w:lang w:val="cs-CZ"/>
              </w:rPr>
              <w:t>Průměr kartáče min. 500 mm</w:t>
            </w:r>
          </w:p>
        </w:tc>
        <w:tc>
          <w:tcPr>
            <w:tcW w:w="2977" w:type="dxa"/>
          </w:tcPr>
          <w:p w14:paraId="61F584E7" w14:textId="77777777" w:rsidR="00ED11B3" w:rsidRPr="00C70998" w:rsidRDefault="00ED11B3" w:rsidP="007B4245">
            <w:pPr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34E70EA7" w14:textId="77777777" w:rsidR="00ED11B3" w:rsidRPr="00C70998" w:rsidRDefault="00ED11B3">
      <w:pPr>
        <w:rPr>
          <w:rFonts w:ascii="Times New Roman" w:eastAsia="Times New Roman" w:hAnsi="Times New Roman" w:cs="Times New Roman"/>
          <w:color w:val="00B050"/>
          <w:sz w:val="24"/>
          <w:szCs w:val="24"/>
          <w:lang w:val="cs-CZ"/>
        </w:rPr>
      </w:pPr>
    </w:p>
    <w:sectPr w:rsidR="00ED11B3" w:rsidRPr="00C70998">
      <w:headerReference w:type="default" r:id="rId8"/>
      <w:pgSz w:w="11906" w:h="16838"/>
      <w:pgMar w:top="1843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C9B8" w14:textId="77777777" w:rsidR="002C4BF7" w:rsidRDefault="002C4BF7">
      <w:pPr>
        <w:spacing w:line="240" w:lineRule="auto"/>
      </w:pPr>
      <w:r>
        <w:separator/>
      </w:r>
    </w:p>
  </w:endnote>
  <w:endnote w:type="continuationSeparator" w:id="0">
    <w:p w14:paraId="581F7AA5" w14:textId="77777777" w:rsidR="002C4BF7" w:rsidRDefault="002C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1A9D" w14:textId="77777777" w:rsidR="002C4BF7" w:rsidRDefault="002C4BF7">
      <w:pPr>
        <w:spacing w:line="240" w:lineRule="auto"/>
      </w:pPr>
      <w:r>
        <w:separator/>
      </w:r>
    </w:p>
  </w:footnote>
  <w:footnote w:type="continuationSeparator" w:id="0">
    <w:p w14:paraId="66108BD3" w14:textId="77777777" w:rsidR="002C4BF7" w:rsidRDefault="002C4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6A31" w14:textId="66A7AC64" w:rsidR="00B8776C" w:rsidRDefault="008E54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color w:val="000000"/>
      </w:rPr>
    </w:pPr>
    <w:proofErr w:type="spellStart"/>
    <w:r>
      <w:rPr>
        <w:rFonts w:ascii="Times New Roman" w:eastAsia="Times New Roman" w:hAnsi="Times New Roman" w:cs="Times New Roman"/>
        <w:b/>
        <w:color w:val="000000"/>
      </w:rPr>
      <w:t>Příloha</w:t>
    </w:r>
    <w:proofErr w:type="spellEnd"/>
    <w:r>
      <w:rPr>
        <w:rFonts w:ascii="Times New Roman" w:eastAsia="Times New Roman" w:hAnsi="Times New Roman" w:cs="Times New Roman"/>
        <w:b/>
        <w:color w:val="000000"/>
      </w:rPr>
      <w:t xml:space="preserve"> č. </w:t>
    </w:r>
    <w:r w:rsidR="00C70998">
      <w:rPr>
        <w:rFonts w:ascii="Times New Roman" w:eastAsia="Times New Roman" w:hAnsi="Times New Roman" w:cs="Times New Roman"/>
        <w:b/>
        <w:color w:val="000000"/>
      </w:rPr>
      <w:t xml:space="preserve">1 </w:t>
    </w:r>
    <w:proofErr w:type="spellStart"/>
    <w:r w:rsidR="00C70998">
      <w:rPr>
        <w:rFonts w:ascii="Times New Roman" w:eastAsia="Times New Roman" w:hAnsi="Times New Roman" w:cs="Times New Roman"/>
        <w:b/>
        <w:color w:val="000000"/>
      </w:rPr>
      <w:t>Výzvy</w:t>
    </w:r>
    <w:proofErr w:type="spellEnd"/>
    <w:r w:rsidR="00C70998">
      <w:rPr>
        <w:rFonts w:ascii="Times New Roman" w:eastAsia="Times New Roman" w:hAnsi="Times New Roman" w:cs="Times New Roman"/>
        <w:b/>
        <w:color w:val="000000"/>
      </w:rPr>
      <w:t xml:space="preserve"> - </w:t>
    </w:r>
    <w:r w:rsidR="00C70998" w:rsidRPr="00C70998">
      <w:rPr>
        <w:rFonts w:ascii="Times New Roman" w:eastAsia="Times New Roman" w:hAnsi="Times New Roman" w:cs="Times New Roman"/>
        <w:b/>
        <w:color w:val="000000"/>
      </w:rPr>
      <w:t xml:space="preserve">č. 1 – </w:t>
    </w:r>
    <w:proofErr w:type="spellStart"/>
    <w:r w:rsidR="00C70998" w:rsidRPr="00C70998">
      <w:rPr>
        <w:rFonts w:ascii="Times New Roman" w:eastAsia="Times New Roman" w:hAnsi="Times New Roman" w:cs="Times New Roman"/>
        <w:b/>
        <w:color w:val="000000"/>
      </w:rPr>
      <w:t>Technická</w:t>
    </w:r>
    <w:proofErr w:type="spellEnd"/>
    <w:r w:rsidR="00C70998" w:rsidRPr="00C70998">
      <w:rPr>
        <w:rFonts w:ascii="Times New Roman" w:eastAsia="Times New Roman" w:hAnsi="Times New Roman" w:cs="Times New Roman"/>
        <w:b/>
        <w:color w:val="000000"/>
      </w:rPr>
      <w:t xml:space="preserve"> </w:t>
    </w:r>
    <w:proofErr w:type="spellStart"/>
    <w:r w:rsidR="00C70998" w:rsidRPr="00C70998">
      <w:rPr>
        <w:rFonts w:ascii="Times New Roman" w:eastAsia="Times New Roman" w:hAnsi="Times New Roman" w:cs="Times New Roman"/>
        <w:b/>
        <w:color w:val="000000"/>
      </w:rPr>
      <w:t>specifikace</w:t>
    </w:r>
    <w:proofErr w:type="spellEnd"/>
    <w:r w:rsidR="00C70998" w:rsidRPr="00C70998">
      <w:rPr>
        <w:rFonts w:ascii="Times New Roman" w:eastAsia="Times New Roman" w:hAnsi="Times New Roman" w:cs="Times New Roman"/>
        <w:b/>
        <w:color w:val="000000"/>
      </w:rPr>
      <w:t xml:space="preserve"> </w:t>
    </w:r>
  </w:p>
  <w:p w14:paraId="13E7DF67" w14:textId="77777777" w:rsidR="00B8776C" w:rsidRDefault="00B87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14:paraId="417220CC" w14:textId="5E99DD5E" w:rsidR="00B8776C" w:rsidRDefault="008E54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Příloha</w:t>
    </w:r>
    <w:proofErr w:type="spellEnd"/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č. 1 </w:t>
    </w:r>
    <w:proofErr w:type="spellStart"/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Kupní</w:t>
    </w:r>
    <w:proofErr w:type="spellEnd"/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smlouvy</w:t>
    </w:r>
    <w:proofErr w:type="spellEnd"/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– </w:t>
    </w:r>
    <w:proofErr w:type="spellStart"/>
    <w:r w:rsidR="00C70998" w:rsidRPr="00C70998">
      <w:rPr>
        <w:rFonts w:ascii="Times New Roman" w:eastAsia="Times New Roman" w:hAnsi="Times New Roman" w:cs="Times New Roman"/>
        <w:b/>
        <w:color w:val="000000"/>
        <w:sz w:val="28"/>
        <w:szCs w:val="28"/>
      </w:rPr>
      <w:t>vyplněná</w:t>
    </w:r>
    <w:proofErr w:type="spellEnd"/>
    <w:r w:rsidR="00C70998" w:rsidRPr="00C70998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="00C70998" w:rsidRPr="00C70998">
      <w:rPr>
        <w:rFonts w:ascii="Times New Roman" w:eastAsia="Times New Roman" w:hAnsi="Times New Roman" w:cs="Times New Roman"/>
        <w:b/>
        <w:color w:val="000000"/>
        <w:sz w:val="28"/>
        <w:szCs w:val="28"/>
      </w:rPr>
      <w:t>Technická</w:t>
    </w:r>
    <w:proofErr w:type="spellEnd"/>
    <w:r w:rsidR="00C70998" w:rsidRPr="00C70998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="00C70998" w:rsidRPr="00C70998">
      <w:rPr>
        <w:rFonts w:ascii="Times New Roman" w:eastAsia="Times New Roman" w:hAnsi="Times New Roman" w:cs="Times New Roman"/>
        <w:b/>
        <w:color w:val="000000"/>
        <w:sz w:val="28"/>
        <w:szCs w:val="28"/>
      </w:rPr>
      <w:t>specifikace</w:t>
    </w:r>
    <w:proofErr w:type="spellEnd"/>
  </w:p>
  <w:p w14:paraId="627C9348" w14:textId="77777777" w:rsidR="00B8776C" w:rsidRDefault="00B87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04B9"/>
    <w:multiLevelType w:val="multilevel"/>
    <w:tmpl w:val="C3A8A01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825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6C"/>
    <w:rsid w:val="000F0B5C"/>
    <w:rsid w:val="002C4BF7"/>
    <w:rsid w:val="0046688D"/>
    <w:rsid w:val="00722501"/>
    <w:rsid w:val="008E54B7"/>
    <w:rsid w:val="009078C6"/>
    <w:rsid w:val="00AC21C1"/>
    <w:rsid w:val="00B8776C"/>
    <w:rsid w:val="00C70998"/>
    <w:rsid w:val="00CB2E99"/>
    <w:rsid w:val="00E6640D"/>
    <w:rsid w:val="00ED11B3"/>
    <w:rsid w:val="00F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057F"/>
  <w15:docId w15:val="{B1645FC4-99BB-4300-95E3-CA26CCD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B1C"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99"/>
    <w:rsid w:val="00AF70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3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47E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347E3"/>
    <w:rPr>
      <w:rFonts w:cs="Times New Roman"/>
      <w:color w:val="808080"/>
    </w:rPr>
  </w:style>
  <w:style w:type="paragraph" w:styleId="Odstavecseseznamem">
    <w:name w:val="List Paragraph"/>
    <w:basedOn w:val="Normln"/>
    <w:uiPriority w:val="99"/>
    <w:qFormat/>
    <w:rsid w:val="00C4699B"/>
    <w:pPr>
      <w:ind w:left="720"/>
      <w:contextualSpacing/>
    </w:pPr>
  </w:style>
  <w:style w:type="paragraph" w:styleId="Bezmezer">
    <w:name w:val="No Spacing"/>
    <w:uiPriority w:val="99"/>
    <w:qFormat/>
    <w:rsid w:val="006A7F25"/>
    <w:rPr>
      <w:lang w:eastAsia="en-US"/>
    </w:rPr>
  </w:style>
  <w:style w:type="paragraph" w:styleId="Zhlav">
    <w:name w:val="header"/>
    <w:basedOn w:val="Normln"/>
    <w:link w:val="ZhlavChar"/>
    <w:uiPriority w:val="99"/>
    <w:rsid w:val="000F17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F179F"/>
    <w:rPr>
      <w:rFonts w:ascii="Calibri" w:hAnsi="Calibri" w:cs="Times New Roman"/>
      <w:sz w:val="22"/>
      <w:szCs w:val="22"/>
      <w:lang w:val="de-DE" w:eastAsia="en-US" w:bidi="ar-SA"/>
    </w:rPr>
  </w:style>
  <w:style w:type="paragraph" w:styleId="Zpat">
    <w:name w:val="footer"/>
    <w:basedOn w:val="Normln"/>
    <w:link w:val="ZpatChar"/>
    <w:uiPriority w:val="99"/>
    <w:rsid w:val="000F17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lang w:val="de-DE" w:eastAsia="en-US"/>
    </w:rPr>
  </w:style>
  <w:style w:type="character" w:customStyle="1" w:styleId="jmena1">
    <w:name w:val="jmena1"/>
    <w:uiPriority w:val="99"/>
    <w:rsid w:val="000F179F"/>
    <w:rPr>
      <w:rFonts w:ascii="Times New Roman" w:hAnsi="Times New Roman"/>
      <w:b/>
      <w:sz w:val="24"/>
    </w:rPr>
  </w:style>
  <w:style w:type="paragraph" w:styleId="Zkladntextodsazen">
    <w:name w:val="Body Text Indent"/>
    <w:basedOn w:val="Normln"/>
    <w:link w:val="ZkladntextodsazenChar"/>
    <w:rsid w:val="00F24D1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24D1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896388"/>
    <w:pPr>
      <w:spacing w:before="100" w:beforeAutospacing="1" w:after="120" w:afterAutospacing="1" w:line="240" w:lineRule="auto"/>
      <w:ind w:left="1701" w:right="1134"/>
      <w:contextualSpacing/>
    </w:pPr>
    <w:rPr>
      <w:rFonts w:ascii="Arial" w:eastAsia="MS Mincho" w:hAnsi="Arial"/>
      <w:sz w:val="20"/>
      <w:szCs w:val="24"/>
      <w:lang w:val="cs-CZ" w:eastAsia="ja-JP"/>
    </w:rPr>
  </w:style>
  <w:style w:type="character" w:customStyle="1" w:styleId="ZkladntextChar">
    <w:name w:val="Základní text Char"/>
    <w:basedOn w:val="Standardnpsmoodstavce"/>
    <w:link w:val="Zkladntext"/>
    <w:rsid w:val="00896388"/>
    <w:rPr>
      <w:rFonts w:ascii="Arial" w:eastAsia="MS Mincho" w:hAnsi="Arial"/>
      <w:sz w:val="20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082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2B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B9B"/>
    <w:rPr>
      <w:sz w:val="20"/>
      <w:szCs w:val="20"/>
      <w:lang w:val="de-D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B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B9B"/>
    <w:rPr>
      <w:b/>
      <w:bCs/>
      <w:sz w:val="20"/>
      <w:szCs w:val="20"/>
      <w:lang w:val="de-DE"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9xqpYyTQjPxIZwVn//R0s0rfw==">AMUW2mW4bX2BNM1QNPc2hvhyqZjBlBuut360lUSSRsUv5La14smIux+ndt1poKNj4OnS1fGvrUoJuNOvG0nKMguFKIZeoWkneQwqzXGLpVmBkkh0iIPcnq77+s2MW1/1pBEFduGTdx77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RTYGE@regerreg.onmicrosoft.com</dc:creator>
  <cp:lastModifiedBy>peth sevcik</cp:lastModifiedBy>
  <cp:revision>6</cp:revision>
  <dcterms:created xsi:type="dcterms:W3CDTF">2023-04-05T19:43:00Z</dcterms:created>
  <dcterms:modified xsi:type="dcterms:W3CDTF">2023-04-12T10:35:00Z</dcterms:modified>
</cp:coreProperties>
</file>