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BD641" w14:textId="77777777" w:rsidR="00777A9C" w:rsidRPr="00834BCD" w:rsidRDefault="00777A9C" w:rsidP="00834BC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76" w:lineRule="auto"/>
        <w:ind w:right="1"/>
        <w:jc w:val="center"/>
        <w:rPr>
          <w:rFonts w:ascii="Arial" w:eastAsia="Arial" w:hAnsi="Arial" w:cs="Arial"/>
          <w:sz w:val="20"/>
          <w:szCs w:val="20"/>
          <w:u w:color="000000"/>
        </w:rPr>
      </w:pPr>
    </w:p>
    <w:p w14:paraId="4727505B" w14:textId="77777777" w:rsidR="00777A9C" w:rsidRPr="00834BCD" w:rsidRDefault="00777A9C" w:rsidP="00834BCD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4A429D9B" w14:textId="77777777" w:rsidR="00777A9C" w:rsidRPr="00834BCD" w:rsidRDefault="00777A9C" w:rsidP="00834BCD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78A52862" w14:textId="77777777" w:rsidR="00777A9C" w:rsidRPr="00834BCD" w:rsidRDefault="008A1047" w:rsidP="00834BCD">
      <w:pPr>
        <w:spacing w:line="276" w:lineRule="auto"/>
        <w:ind w:right="1"/>
        <w:jc w:val="center"/>
        <w:rPr>
          <w:rFonts w:ascii="Arial" w:eastAsia="Arial" w:hAnsi="Arial" w:cs="Arial"/>
          <w:b/>
          <w:bCs/>
          <w:u w:val="single"/>
        </w:rPr>
      </w:pPr>
      <w:r w:rsidRPr="00834BCD">
        <w:rPr>
          <w:rFonts w:ascii="Arial" w:hAnsi="Arial" w:cs="Arial"/>
          <w:b/>
          <w:bCs/>
          <w:u w:val="single"/>
        </w:rPr>
        <w:t>SMLOUVA O DÍLO</w:t>
      </w:r>
    </w:p>
    <w:p w14:paraId="730B3913" w14:textId="77777777" w:rsidR="00777A9C" w:rsidRPr="00834BCD" w:rsidRDefault="00777A9C" w:rsidP="00834BCD">
      <w:pPr>
        <w:spacing w:line="276" w:lineRule="auto"/>
        <w:ind w:right="1"/>
        <w:jc w:val="center"/>
        <w:rPr>
          <w:rFonts w:ascii="Arial" w:eastAsia="Arial" w:hAnsi="Arial" w:cs="Arial"/>
        </w:rPr>
      </w:pPr>
    </w:p>
    <w:p w14:paraId="10998950" w14:textId="77777777" w:rsidR="00777A9C" w:rsidRPr="00834BCD" w:rsidRDefault="008A1047" w:rsidP="00834BCD">
      <w:pPr>
        <w:spacing w:line="276" w:lineRule="auto"/>
        <w:ind w:right="1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Územní plán Stříbrná Skalice</w:t>
      </w:r>
    </w:p>
    <w:p w14:paraId="6D357BD4" w14:textId="77777777" w:rsidR="00777A9C" w:rsidRPr="00834BCD" w:rsidRDefault="008A1047" w:rsidP="00834BCD">
      <w:pPr>
        <w:spacing w:line="276" w:lineRule="auto"/>
        <w:ind w:right="1"/>
        <w:jc w:val="center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kterou uzavřeli níže uvedeného dne</w:t>
      </w:r>
    </w:p>
    <w:p w14:paraId="196D8A17" w14:textId="5B0C48C0" w:rsidR="00FB1584" w:rsidRPr="00834BCD" w:rsidRDefault="00FB1584" w:rsidP="00834BCD">
      <w:pPr>
        <w:spacing w:line="276" w:lineRule="auto"/>
        <w:rPr>
          <w:rFonts w:ascii="Arial" w:eastAsia="Arial" w:hAnsi="Arial" w:cs="Arial"/>
        </w:rPr>
        <w:sectPr w:rsidR="00FB1584" w:rsidRPr="00834BCD" w:rsidSect="00834BCD">
          <w:headerReference w:type="default" r:id="rId7"/>
          <w:type w:val="continuous"/>
          <w:pgSz w:w="11900" w:h="16840"/>
          <w:pgMar w:top="703" w:right="1268" w:bottom="422" w:left="1416" w:header="0" w:footer="0" w:gutter="0"/>
          <w:cols w:space="570"/>
        </w:sectPr>
      </w:pPr>
    </w:p>
    <w:p w14:paraId="6F887591" w14:textId="77777777" w:rsidR="00DE7A59" w:rsidRPr="00834BCD" w:rsidRDefault="00DE7A59" w:rsidP="00834BCD">
      <w:pPr>
        <w:spacing w:line="276" w:lineRule="auto"/>
        <w:rPr>
          <w:rFonts w:ascii="Arial" w:eastAsia="Arial" w:hAnsi="Arial" w:cs="Arial"/>
        </w:rPr>
        <w:sectPr w:rsidR="00DE7A59" w:rsidRPr="00834BCD" w:rsidSect="00FB1584">
          <w:type w:val="continuous"/>
          <w:pgSz w:w="11900" w:h="16840"/>
          <w:pgMar w:top="703" w:right="1406" w:bottom="422" w:left="1416" w:header="0" w:footer="0" w:gutter="0"/>
          <w:cols w:num="2" w:space="570"/>
        </w:sectPr>
      </w:pPr>
    </w:p>
    <w:p w14:paraId="5F89AB27" w14:textId="652A7CE4" w:rsidR="00777A9C" w:rsidRPr="00834BCD" w:rsidRDefault="00600F57" w:rsidP="00A333AD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8A1047" w:rsidRPr="00834BCD">
        <w:rPr>
          <w:rFonts w:ascii="Arial" w:hAnsi="Arial" w:cs="Arial"/>
          <w:b/>
          <w:bCs/>
        </w:rPr>
        <w:t>bec Stříbrná Skalice</w:t>
      </w:r>
    </w:p>
    <w:p w14:paraId="3F77E769" w14:textId="05AA8DE4" w:rsidR="00777A9C" w:rsidRPr="00834BCD" w:rsidRDefault="008A1047" w:rsidP="00834BCD">
      <w:pPr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IČ</w:t>
      </w:r>
      <w:r w:rsidR="00770B0D" w:rsidRPr="00834BCD">
        <w:rPr>
          <w:rFonts w:ascii="Arial" w:hAnsi="Arial" w:cs="Arial"/>
        </w:rPr>
        <w:t>O</w:t>
      </w:r>
      <w:r w:rsidRPr="00834BCD">
        <w:rPr>
          <w:rFonts w:ascii="Arial" w:hAnsi="Arial" w:cs="Arial"/>
        </w:rPr>
        <w:t>:</w:t>
      </w:r>
      <w:r w:rsidR="00FB1584" w:rsidRPr="00834BCD">
        <w:rPr>
          <w:rFonts w:ascii="Arial" w:hAnsi="Arial" w:cs="Arial"/>
        </w:rPr>
        <w:t xml:space="preserve"> </w:t>
      </w:r>
      <w:r w:rsidR="00FB1584" w:rsidRPr="00834BCD">
        <w:rPr>
          <w:rFonts w:ascii="Arial" w:eastAsia="Arial" w:hAnsi="Arial" w:cs="Arial"/>
        </w:rPr>
        <w:t>00235750</w:t>
      </w:r>
    </w:p>
    <w:p w14:paraId="600664CC" w14:textId="721928F0" w:rsidR="00834BCD" w:rsidRPr="00834BCD" w:rsidRDefault="008A1047" w:rsidP="00834BCD">
      <w:pPr>
        <w:pStyle w:val="Vchoz"/>
        <w:spacing w:before="0" w:line="276" w:lineRule="auto"/>
        <w:rPr>
          <w:rFonts w:ascii="Arial" w:hAnsi="Arial" w:cs="Arial"/>
          <w:sz w:val="20"/>
          <w:szCs w:val="20"/>
        </w:rPr>
        <w:sectPr w:rsidR="00834BCD" w:rsidRPr="00834BCD" w:rsidSect="00834BCD">
          <w:type w:val="continuous"/>
          <w:pgSz w:w="11900" w:h="16840"/>
          <w:pgMar w:top="703" w:right="1406" w:bottom="422" w:left="1416" w:header="0" w:footer="0" w:gutter="0"/>
          <w:cols w:space="570"/>
        </w:sectPr>
      </w:pPr>
      <w:r w:rsidRPr="00834BCD">
        <w:rPr>
          <w:rFonts w:ascii="Arial" w:hAnsi="Arial" w:cs="Arial"/>
          <w:sz w:val="20"/>
          <w:szCs w:val="20"/>
        </w:rPr>
        <w:t>se sídlem</w:t>
      </w:r>
      <w:r w:rsidR="00770B0D" w:rsidRPr="00834BCD">
        <w:rPr>
          <w:rFonts w:ascii="Arial" w:hAnsi="Arial" w:cs="Arial"/>
          <w:sz w:val="20"/>
          <w:szCs w:val="20"/>
        </w:rPr>
        <w:t>:</w:t>
      </w:r>
      <w:r w:rsidR="00FB1584" w:rsidRPr="00834BCD">
        <w:rPr>
          <w:rFonts w:ascii="Arial" w:hAnsi="Arial" w:cs="Arial"/>
          <w:sz w:val="20"/>
          <w:szCs w:val="20"/>
        </w:rPr>
        <w:t xml:space="preserve"> </w:t>
      </w:r>
      <w:r w:rsidR="00FB1584" w:rsidRPr="00834BCD">
        <w:rPr>
          <w:rFonts w:ascii="Arial" w:hAnsi="Arial" w:cs="Arial"/>
          <w:sz w:val="20"/>
          <w:szCs w:val="20"/>
          <w:u w:color="000000"/>
        </w:rPr>
        <w:t>Sázavská 323, 281 67 Stříbrná Skalic</w:t>
      </w:r>
      <w:r w:rsidR="00834BCD" w:rsidRPr="00834BCD">
        <w:rPr>
          <w:rFonts w:ascii="Arial" w:hAnsi="Arial" w:cs="Arial"/>
          <w:sz w:val="20"/>
          <w:szCs w:val="20"/>
          <w:u w:color="000000"/>
        </w:rPr>
        <w:t>e</w:t>
      </w:r>
    </w:p>
    <w:p w14:paraId="296BC881" w14:textId="3F25E487" w:rsidR="00777A9C" w:rsidRPr="00834BCD" w:rsidRDefault="008A1047" w:rsidP="00834BCD">
      <w:pPr>
        <w:spacing w:line="276" w:lineRule="auto"/>
        <w:rPr>
          <w:rFonts w:ascii="Arial" w:hAnsi="Arial" w:cs="Arial"/>
        </w:rPr>
      </w:pPr>
      <w:r w:rsidRPr="00834BCD">
        <w:rPr>
          <w:rFonts w:ascii="Arial" w:hAnsi="Arial" w:cs="Arial"/>
        </w:rPr>
        <w:t>zastoupen</w:t>
      </w:r>
      <w:r w:rsidR="00DE7A59" w:rsidRPr="00834BCD">
        <w:rPr>
          <w:rFonts w:ascii="Arial" w:hAnsi="Arial" w:cs="Arial"/>
        </w:rPr>
        <w:t xml:space="preserve">á: </w:t>
      </w:r>
      <w:r w:rsidRPr="00834BCD">
        <w:rPr>
          <w:rFonts w:ascii="Arial" w:hAnsi="Arial" w:cs="Arial"/>
          <w:b/>
          <w:bCs/>
        </w:rPr>
        <w:t>PhDr. Miroslav Šmied, Ph.D.</w:t>
      </w:r>
      <w:r w:rsidRPr="00834BCD">
        <w:rPr>
          <w:rFonts w:ascii="Arial" w:hAnsi="Arial" w:cs="Arial"/>
        </w:rPr>
        <w:t>, starostou</w:t>
      </w:r>
    </w:p>
    <w:p w14:paraId="554F2209" w14:textId="67673358" w:rsidR="00770B0D" w:rsidRPr="00834BCD" w:rsidRDefault="00770B0D" w:rsidP="00834BCD">
      <w:pPr>
        <w:spacing w:line="276" w:lineRule="auto"/>
        <w:ind w:left="4"/>
        <w:rPr>
          <w:rFonts w:ascii="Arial" w:hAnsi="Arial" w:cs="Arial"/>
        </w:rPr>
      </w:pPr>
      <w:r w:rsidRPr="00834BCD">
        <w:rPr>
          <w:rFonts w:ascii="Arial" w:hAnsi="Arial" w:cs="Arial"/>
        </w:rPr>
        <w:t>telefon: +420 321 693 131</w:t>
      </w:r>
    </w:p>
    <w:p w14:paraId="6A20BC50" w14:textId="3878E0DA" w:rsidR="00770B0D" w:rsidRPr="00834BCD" w:rsidRDefault="00770B0D" w:rsidP="00834BCD">
      <w:pPr>
        <w:spacing w:line="276" w:lineRule="auto"/>
        <w:ind w:left="4"/>
        <w:rPr>
          <w:rFonts w:ascii="Arial" w:hAnsi="Arial" w:cs="Arial"/>
        </w:rPr>
      </w:pPr>
      <w:r w:rsidRPr="00834BCD">
        <w:rPr>
          <w:rFonts w:ascii="Arial" w:hAnsi="Arial" w:cs="Arial"/>
        </w:rPr>
        <w:t xml:space="preserve">banka: </w:t>
      </w:r>
      <w:r w:rsidR="00600F57">
        <w:rPr>
          <w:rFonts w:ascii="Arial" w:hAnsi="Arial" w:cs="Arial"/>
        </w:rPr>
        <w:t>Komerční banka</w:t>
      </w:r>
    </w:p>
    <w:p w14:paraId="26F7CDB6" w14:textId="2BBCF0E7" w:rsidR="00777A9C" w:rsidRPr="00834BCD" w:rsidRDefault="00770B0D" w:rsidP="00834BCD">
      <w:pPr>
        <w:spacing w:line="276" w:lineRule="auto"/>
        <w:ind w:left="4"/>
        <w:rPr>
          <w:rFonts w:ascii="Arial" w:hAnsi="Arial" w:cs="Arial"/>
        </w:rPr>
      </w:pPr>
      <w:r w:rsidRPr="00834BCD">
        <w:rPr>
          <w:rFonts w:ascii="Arial" w:hAnsi="Arial" w:cs="Arial"/>
        </w:rPr>
        <w:t>č.ú.: 1227151/0100</w:t>
      </w:r>
    </w:p>
    <w:p w14:paraId="1F3DDE57" w14:textId="62F10022" w:rsidR="00777A9C" w:rsidRPr="00834BCD" w:rsidRDefault="008A1047" w:rsidP="00A333AD">
      <w:pPr>
        <w:tabs>
          <w:tab w:val="right" w:pos="9078"/>
        </w:tabs>
        <w:spacing w:line="276" w:lineRule="auto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(dále jen </w:t>
      </w:r>
      <w:r w:rsidR="00770B0D" w:rsidRPr="00834BCD">
        <w:rPr>
          <w:rFonts w:ascii="Arial" w:hAnsi="Arial" w:cs="Arial"/>
        </w:rPr>
        <w:t>„</w:t>
      </w:r>
      <w:r w:rsidRPr="00834BCD">
        <w:rPr>
          <w:rFonts w:ascii="Arial" w:hAnsi="Arial" w:cs="Arial"/>
        </w:rPr>
        <w:t>objednatel</w:t>
      </w:r>
      <w:r w:rsidR="00770B0D" w:rsidRPr="00834BCD">
        <w:rPr>
          <w:rFonts w:ascii="Arial" w:hAnsi="Arial" w:cs="Arial"/>
        </w:rPr>
        <w:t>“</w:t>
      </w:r>
      <w:r w:rsidRPr="00834BCD">
        <w:rPr>
          <w:rFonts w:ascii="Arial" w:hAnsi="Arial" w:cs="Arial"/>
        </w:rPr>
        <w:t>)</w:t>
      </w:r>
      <w:r w:rsidR="00A333AD">
        <w:rPr>
          <w:rFonts w:ascii="Arial" w:hAnsi="Arial" w:cs="Arial"/>
        </w:rPr>
        <w:tab/>
      </w:r>
    </w:p>
    <w:p w14:paraId="238765B5" w14:textId="77777777" w:rsidR="00777A9C" w:rsidRPr="00834BCD" w:rsidRDefault="00777A9C" w:rsidP="00834BCD">
      <w:pPr>
        <w:spacing w:line="276" w:lineRule="auto"/>
        <w:rPr>
          <w:rFonts w:ascii="Arial" w:eastAsia="Arial" w:hAnsi="Arial" w:cs="Arial"/>
        </w:rPr>
      </w:pPr>
    </w:p>
    <w:p w14:paraId="1C5589C7" w14:textId="77777777" w:rsidR="00777A9C" w:rsidRPr="00834BCD" w:rsidRDefault="008A1047" w:rsidP="00834BCD">
      <w:pPr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a</w:t>
      </w:r>
    </w:p>
    <w:p w14:paraId="1893538A" w14:textId="77777777" w:rsidR="00777A9C" w:rsidRPr="00834BCD" w:rsidRDefault="00777A9C" w:rsidP="00834BCD">
      <w:pPr>
        <w:spacing w:line="276" w:lineRule="auto"/>
        <w:rPr>
          <w:rFonts w:ascii="Arial" w:eastAsia="Arial" w:hAnsi="Arial" w:cs="Arial"/>
        </w:rPr>
      </w:pPr>
    </w:p>
    <w:p w14:paraId="66F88A1B" w14:textId="77777777" w:rsidR="00777A9C" w:rsidRPr="00834BCD" w:rsidRDefault="008A1047" w:rsidP="00834BCD">
      <w:pPr>
        <w:spacing w:line="276" w:lineRule="auto"/>
        <w:ind w:left="4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..............................................</w:t>
      </w:r>
    </w:p>
    <w:p w14:paraId="41B7412C" w14:textId="200B8047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se sídlem: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......................................</w:t>
      </w:r>
    </w:p>
    <w:p w14:paraId="53CA378E" w14:textId="049F7D39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číslo autorizac</w:t>
      </w:r>
      <w:r w:rsidR="00DE7A59" w:rsidRPr="00834BCD">
        <w:rPr>
          <w:rFonts w:ascii="Arial" w:hAnsi="Arial" w:cs="Arial"/>
        </w:rPr>
        <w:t>e: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......................................</w:t>
      </w:r>
    </w:p>
    <w:p w14:paraId="0FC22293" w14:textId="7593B6D7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IČ</w:t>
      </w:r>
      <w:r w:rsidR="00DE7A59" w:rsidRPr="00834BCD">
        <w:rPr>
          <w:rFonts w:ascii="Arial" w:hAnsi="Arial" w:cs="Arial"/>
        </w:rPr>
        <w:t>O</w:t>
      </w:r>
      <w:r w:rsidRPr="00834BCD">
        <w:rPr>
          <w:rFonts w:ascii="Arial" w:hAnsi="Arial" w:cs="Arial"/>
        </w:rPr>
        <w:t>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......................................</w:t>
      </w:r>
    </w:p>
    <w:p w14:paraId="2D1A427E" w14:textId="57BDF700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DIČ: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......................................</w:t>
      </w:r>
    </w:p>
    <w:p w14:paraId="6375A25B" w14:textId="2DB991C5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telefon: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</w:t>
      </w:r>
    </w:p>
    <w:p w14:paraId="30C7C03F" w14:textId="558F2F2A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e-mail: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</w:t>
      </w:r>
      <w:r w:rsidR="00DE7A59" w:rsidRPr="00834BCD">
        <w:rPr>
          <w:rFonts w:ascii="Arial" w:eastAsia="Arial" w:hAnsi="Arial" w:cs="Arial"/>
        </w:rPr>
        <w:t>.</w:t>
      </w:r>
    </w:p>
    <w:p w14:paraId="7A26EB8D" w14:textId="7111437C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banka: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</w:t>
      </w:r>
    </w:p>
    <w:p w14:paraId="4227890B" w14:textId="12142BF2" w:rsidR="00777A9C" w:rsidRPr="00834BCD" w:rsidRDefault="008A1047" w:rsidP="00834BCD">
      <w:pPr>
        <w:tabs>
          <w:tab w:val="left" w:pos="4224"/>
        </w:tabs>
        <w:spacing w:line="276" w:lineRule="auto"/>
        <w:ind w:left="4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č. </w:t>
      </w:r>
      <w:r w:rsidR="00834BCD">
        <w:rPr>
          <w:rFonts w:ascii="Arial" w:hAnsi="Arial" w:cs="Arial"/>
        </w:rPr>
        <w:t>ú</w:t>
      </w:r>
      <w:r w:rsidRPr="00834BCD">
        <w:rPr>
          <w:rFonts w:ascii="Arial" w:hAnsi="Arial" w:cs="Arial"/>
        </w:rPr>
        <w:t>čtu</w:t>
      </w:r>
      <w:r w:rsidR="00DE7A59" w:rsidRPr="00834BCD">
        <w:rPr>
          <w:rFonts w:ascii="Arial" w:hAnsi="Arial" w:cs="Arial"/>
        </w:rPr>
        <w:t>:</w:t>
      </w:r>
      <w:r w:rsidRPr="00834BCD">
        <w:rPr>
          <w:rFonts w:ascii="Arial" w:eastAsia="Arial" w:hAnsi="Arial" w:cs="Arial"/>
        </w:rPr>
        <w:tab/>
      </w:r>
      <w:r w:rsidRPr="00834BCD">
        <w:rPr>
          <w:rFonts w:ascii="Arial" w:hAnsi="Arial" w:cs="Arial"/>
        </w:rPr>
        <w:t>.....................................</w:t>
      </w:r>
    </w:p>
    <w:p w14:paraId="01C1388D" w14:textId="24EA6BED" w:rsidR="00777A9C" w:rsidRPr="00834BCD" w:rsidRDefault="008A1047" w:rsidP="00834BCD">
      <w:pPr>
        <w:spacing w:line="276" w:lineRule="auto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(dále jen </w:t>
      </w:r>
      <w:r w:rsidR="00DE7A59" w:rsidRPr="00834BCD">
        <w:rPr>
          <w:rFonts w:ascii="Arial" w:hAnsi="Arial" w:cs="Arial"/>
        </w:rPr>
        <w:t>„</w:t>
      </w:r>
      <w:r w:rsidRPr="00834BCD">
        <w:rPr>
          <w:rFonts w:ascii="Arial" w:hAnsi="Arial" w:cs="Arial"/>
        </w:rPr>
        <w:t>zhotovitel</w:t>
      </w:r>
      <w:r w:rsidR="00DE7A59" w:rsidRPr="00834BCD">
        <w:rPr>
          <w:rFonts w:ascii="Arial" w:hAnsi="Arial" w:cs="Arial"/>
        </w:rPr>
        <w:t>“</w:t>
      </w:r>
      <w:r w:rsidRPr="00834BCD">
        <w:rPr>
          <w:rFonts w:ascii="Arial" w:hAnsi="Arial" w:cs="Arial"/>
        </w:rPr>
        <w:t>)</w:t>
      </w:r>
    </w:p>
    <w:p w14:paraId="3A5753A0" w14:textId="77777777" w:rsidR="00DE7A59" w:rsidRPr="00834BCD" w:rsidRDefault="00DE7A59" w:rsidP="00834BCD">
      <w:pPr>
        <w:spacing w:line="276" w:lineRule="auto"/>
        <w:rPr>
          <w:rFonts w:ascii="Arial" w:eastAsia="Arial" w:hAnsi="Arial" w:cs="Arial"/>
        </w:rPr>
        <w:sectPr w:rsidR="00DE7A59" w:rsidRPr="00834BCD" w:rsidSect="00DE7A59">
          <w:type w:val="continuous"/>
          <w:pgSz w:w="11900" w:h="16840"/>
          <w:pgMar w:top="703" w:right="1406" w:bottom="422" w:left="1416" w:header="0" w:footer="0" w:gutter="0"/>
          <w:cols w:space="708"/>
        </w:sectPr>
      </w:pPr>
    </w:p>
    <w:p w14:paraId="6CA32C9F" w14:textId="61133EA6" w:rsidR="00777A9C" w:rsidRPr="00834BCD" w:rsidRDefault="00777A9C" w:rsidP="00834BCD">
      <w:pPr>
        <w:spacing w:line="276" w:lineRule="auto"/>
        <w:rPr>
          <w:rFonts w:ascii="Arial" w:eastAsia="Arial" w:hAnsi="Arial" w:cs="Arial"/>
        </w:rPr>
      </w:pPr>
    </w:p>
    <w:p w14:paraId="4AF3C0D5" w14:textId="77777777" w:rsidR="00777A9C" w:rsidRPr="00834BCD" w:rsidRDefault="00777A9C" w:rsidP="00834BCD">
      <w:pPr>
        <w:spacing w:line="276" w:lineRule="auto"/>
        <w:rPr>
          <w:rFonts w:ascii="Arial" w:eastAsia="Arial" w:hAnsi="Arial" w:cs="Arial"/>
        </w:rPr>
      </w:pPr>
    </w:p>
    <w:p w14:paraId="6837F6E6" w14:textId="57FC6BEB" w:rsidR="00777A9C" w:rsidRPr="006C22AA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I.</w:t>
      </w:r>
      <w:r w:rsidR="006C22AA">
        <w:rPr>
          <w:rFonts w:ascii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Postavení smluvních stran</w:t>
      </w:r>
    </w:p>
    <w:p w14:paraId="30E05BDB" w14:textId="6868C3EF" w:rsidR="00777A9C" w:rsidRPr="006C22AA" w:rsidRDefault="008A1047" w:rsidP="006959BC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se touto smlouvou zavazuje provést pro objednatele níže popsané dílo a</w:t>
      </w:r>
      <w:r w:rsidR="00024808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objednatel se zavazuje zaplatit za provedení díla sjednanou cenu.</w:t>
      </w:r>
    </w:p>
    <w:p w14:paraId="2A30A472" w14:textId="31F30D60" w:rsidR="00777A9C" w:rsidRPr="00834BCD" w:rsidRDefault="008A1047" w:rsidP="006959BC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odpovídá za provádění díla prostřednictvím jiných osob jako by dílo prováděl sám (</w:t>
      </w:r>
      <w:r w:rsidR="0019767A">
        <w:rPr>
          <w:rFonts w:ascii="Arial" w:hAnsi="Arial" w:cs="Arial"/>
        </w:rPr>
        <w:t>čl. VIII této smlouvy</w:t>
      </w:r>
      <w:r w:rsidRPr="00834BCD">
        <w:rPr>
          <w:rFonts w:ascii="Arial" w:hAnsi="Arial" w:cs="Arial"/>
        </w:rPr>
        <w:t>).</w:t>
      </w:r>
    </w:p>
    <w:p w14:paraId="2721729F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6FA4D9D8" w14:textId="163190CD" w:rsidR="00777A9C" w:rsidRPr="006C22AA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II.</w:t>
      </w:r>
      <w:r w:rsidR="006C22AA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Dílo a předmět díla</w:t>
      </w:r>
    </w:p>
    <w:p w14:paraId="30E6E156" w14:textId="530413F7" w:rsidR="00777A9C" w:rsidRPr="00834BCD" w:rsidRDefault="008A1047" w:rsidP="006959BC">
      <w:pPr>
        <w:numPr>
          <w:ilvl w:val="0"/>
          <w:numId w:val="5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Zhotovitel se zavazuje vyhotovit pro objednatele - na základě podkladů a pokynů uvedených </w:t>
      </w:r>
      <w:r w:rsidR="00024808" w:rsidRPr="00834BCD">
        <w:rPr>
          <w:rFonts w:ascii="Arial" w:hAnsi="Arial" w:cs="Arial"/>
        </w:rPr>
        <w:t xml:space="preserve">v této smlouvě </w:t>
      </w:r>
      <w:r w:rsidRPr="00834BCD">
        <w:rPr>
          <w:rFonts w:ascii="Arial" w:hAnsi="Arial" w:cs="Arial"/>
        </w:rPr>
        <w:t xml:space="preserve">územně plánovací dokumentaci - </w:t>
      </w:r>
      <w:r w:rsidRPr="00834BCD">
        <w:rPr>
          <w:rFonts w:ascii="Arial" w:hAnsi="Arial" w:cs="Arial"/>
          <w:b/>
          <w:bCs/>
        </w:rPr>
        <w:t xml:space="preserve">územní plán Stříbrná Skalice </w:t>
      </w:r>
      <w:r w:rsidRPr="00834BCD">
        <w:rPr>
          <w:rFonts w:ascii="Arial" w:hAnsi="Arial" w:cs="Arial"/>
        </w:rPr>
        <w:t xml:space="preserve">(dále jen </w:t>
      </w:r>
      <w:r w:rsidR="00BB796D" w:rsidRPr="00834BCD">
        <w:rPr>
          <w:rFonts w:ascii="Arial" w:hAnsi="Arial" w:cs="Arial"/>
        </w:rPr>
        <w:t>„</w:t>
      </w:r>
      <w:r w:rsidRPr="00834BCD">
        <w:rPr>
          <w:rFonts w:ascii="Arial" w:hAnsi="Arial" w:cs="Arial"/>
        </w:rPr>
        <w:t>územní plán</w:t>
      </w:r>
      <w:r w:rsidR="00BB796D" w:rsidRPr="00834BCD">
        <w:rPr>
          <w:rFonts w:ascii="Arial" w:hAnsi="Arial" w:cs="Arial"/>
        </w:rPr>
        <w:t>“</w:t>
      </w:r>
      <w:r w:rsidRPr="00834BCD">
        <w:rPr>
          <w:rFonts w:ascii="Arial" w:hAnsi="Arial" w:cs="Arial"/>
        </w:rPr>
        <w:t>), objednatel se zavazuje za uvedené dílo zaplatit</w:t>
      </w:r>
      <w:r w:rsidRPr="00834BCD">
        <w:rPr>
          <w:rFonts w:ascii="Arial" w:hAnsi="Arial" w:cs="Arial"/>
          <w:b/>
          <w:bCs/>
        </w:rPr>
        <w:t xml:space="preserve"> </w:t>
      </w:r>
      <w:r w:rsidRPr="00834BCD">
        <w:rPr>
          <w:rFonts w:ascii="Arial" w:hAnsi="Arial" w:cs="Arial"/>
        </w:rPr>
        <w:t>sjednanou cenu.</w:t>
      </w:r>
    </w:p>
    <w:p w14:paraId="7C9677E9" w14:textId="5E7EC458" w:rsidR="00777A9C" w:rsidRPr="00834BCD" w:rsidRDefault="008A1047" w:rsidP="006959BC">
      <w:pPr>
        <w:numPr>
          <w:ilvl w:val="0"/>
          <w:numId w:val="8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Územní rozsah řešeného území - katastrální území Stříbrná Skalice (Stříbrná Skalice, Hradec, Kostelní Střimelice, Hradové Střimelice)</w:t>
      </w:r>
      <w:r w:rsidR="000B7566" w:rsidRPr="00834BCD">
        <w:rPr>
          <w:rFonts w:ascii="Arial" w:hAnsi="Arial" w:cs="Arial"/>
        </w:rPr>
        <w:t>.</w:t>
      </w:r>
    </w:p>
    <w:p w14:paraId="4A0A9F19" w14:textId="14BF2C0B" w:rsidR="00777A9C" w:rsidRPr="00834BCD" w:rsidRDefault="008A1047" w:rsidP="006959B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Územní plán bude vyhotoven v souladu se zákonem č. 183/2006 Sb., o územním plánování a</w:t>
      </w:r>
      <w:r w:rsid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stavebním řádu (stavební zákon) v platném znění a v souladu s prováděcími vyhláškami k tomuto zákonu.</w:t>
      </w:r>
    </w:p>
    <w:p w14:paraId="0189DE06" w14:textId="1618F5B4" w:rsidR="00777A9C" w:rsidRPr="00EA13A1" w:rsidRDefault="008A1047" w:rsidP="006959BC">
      <w:pPr>
        <w:numPr>
          <w:ilvl w:val="0"/>
          <w:numId w:val="7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</w:rPr>
        <w:t>Dílo se člení na tyto výkonové fáze:</w:t>
      </w:r>
    </w:p>
    <w:p w14:paraId="211732D8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834BCD">
        <w:rPr>
          <w:rFonts w:ascii="Arial" w:hAnsi="Arial" w:cs="Arial"/>
          <w:sz w:val="20"/>
          <w:szCs w:val="20"/>
          <w:u w:color="000000"/>
        </w:rPr>
        <w:t>Etapa A: Zpracování doplňujících průzkumů a rozborů</w:t>
      </w:r>
    </w:p>
    <w:p w14:paraId="120657D2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B: Dopracov</w:t>
      </w:r>
      <w:r w:rsidRPr="00834BCD">
        <w:rPr>
          <w:rFonts w:ascii="Arial" w:hAnsi="Arial" w:cs="Arial"/>
          <w:sz w:val="20"/>
          <w:szCs w:val="20"/>
          <w:u w:color="000000"/>
        </w:rPr>
        <w:t>ání zadání územního plánu obce Stříbrná Skalice</w:t>
      </w:r>
    </w:p>
    <w:p w14:paraId="1863DFFB" w14:textId="5400DF08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C: Zpracov</w:t>
      </w:r>
      <w:r w:rsidRPr="00834BCD">
        <w:rPr>
          <w:rFonts w:ascii="Arial" w:hAnsi="Arial" w:cs="Arial"/>
          <w:sz w:val="20"/>
          <w:szCs w:val="20"/>
          <w:u w:color="000000"/>
        </w:rPr>
        <w:t>ání návrhu Územního plánu obce Stříbrná Skalice pro společné jednání v</w:t>
      </w:r>
      <w:r w:rsidR="00834BCD">
        <w:rPr>
          <w:rFonts w:ascii="Arial" w:hAnsi="Arial" w:cs="Arial"/>
          <w:sz w:val="20"/>
          <w:szCs w:val="20"/>
          <w:u w:color="000000"/>
        </w:rPr>
        <w:t> </w:t>
      </w:r>
      <w:r w:rsidRPr="00834BCD">
        <w:rPr>
          <w:rFonts w:ascii="Arial" w:hAnsi="Arial" w:cs="Arial"/>
          <w:sz w:val="20"/>
          <w:szCs w:val="20"/>
          <w:u w:color="000000"/>
        </w:rPr>
        <w:t>souladu se zadáním územního plánu</w:t>
      </w:r>
    </w:p>
    <w:p w14:paraId="4A94635B" w14:textId="37FEA5BB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lastRenderedPageBreak/>
        <w:tab/>
        <w:t>Etapa C1: Vyhodnocen</w:t>
      </w:r>
      <w:r w:rsidRPr="00834BCD">
        <w:rPr>
          <w:rFonts w:ascii="Arial" w:hAnsi="Arial" w:cs="Arial"/>
          <w:sz w:val="20"/>
          <w:szCs w:val="20"/>
          <w:u w:color="000000"/>
        </w:rPr>
        <w:t>í vlivů Územního plánu Stříbrné Skalice na udržitelný rozvoj území, pokud dotčený orgán ve svém stanovisku k návrhu uplatnil požadavek na</w:t>
      </w:r>
      <w:r w:rsidR="00BB796D" w:rsidRPr="00834BCD">
        <w:rPr>
          <w:rFonts w:ascii="Arial" w:hAnsi="Arial" w:cs="Arial"/>
          <w:sz w:val="20"/>
          <w:szCs w:val="20"/>
          <w:u w:color="000000"/>
        </w:rPr>
        <w:t> </w:t>
      </w:r>
      <w:r w:rsidRPr="00834BCD">
        <w:rPr>
          <w:rFonts w:ascii="Arial" w:hAnsi="Arial" w:cs="Arial"/>
          <w:sz w:val="20"/>
          <w:szCs w:val="20"/>
          <w:u w:color="000000"/>
        </w:rPr>
        <w:t>zpracování vyhodnocení z hlediska vlivů na životní prostření (SEA)</w:t>
      </w:r>
    </w:p>
    <w:p w14:paraId="39B480F9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C2: Zpracov</w:t>
      </w:r>
      <w:r w:rsidRPr="00834BCD">
        <w:rPr>
          <w:rFonts w:ascii="Arial" w:hAnsi="Arial" w:cs="Arial"/>
          <w:sz w:val="20"/>
          <w:szCs w:val="20"/>
          <w:u w:color="000000"/>
        </w:rPr>
        <w:t>ání hodnocení vlivu na evropsky významnou lokalitu ( Natura 2000)</w:t>
      </w:r>
    </w:p>
    <w:p w14:paraId="5CC4A99F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C3: Vyhodnocen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í vlivu na udržitelný rozvoj území </w:t>
      </w:r>
    </w:p>
    <w:p w14:paraId="7FAC1871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 xml:space="preserve">Etapa D: </w:t>
      </w:r>
      <w:r w:rsidRPr="00834BCD">
        <w:rPr>
          <w:rFonts w:ascii="Arial" w:hAnsi="Arial" w:cs="Arial"/>
          <w:sz w:val="20"/>
          <w:szCs w:val="20"/>
          <w:u w:color="000000"/>
        </w:rPr>
        <w:t>úprava návrhu Územního plánu Stříbrné Skalice na základě výsledků společného jednání ( pro veřejné projednání)</w:t>
      </w:r>
    </w:p>
    <w:p w14:paraId="0832A589" w14:textId="7777777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 xml:space="preserve">Etapa E: </w:t>
      </w:r>
      <w:r w:rsidRPr="00834BCD">
        <w:rPr>
          <w:rFonts w:ascii="Arial" w:hAnsi="Arial" w:cs="Arial"/>
          <w:sz w:val="20"/>
          <w:szCs w:val="20"/>
          <w:u w:color="000000"/>
        </w:rPr>
        <w:t>Úprava návrhu Územního plánu Stříbrné Skalice po veřejném projednání - zhotovení čistopisu</w:t>
      </w:r>
    </w:p>
    <w:p w14:paraId="2C8D1335" w14:textId="1CB2C409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4BCD">
        <w:rPr>
          <w:rFonts w:ascii="Arial" w:eastAsia="Arial" w:hAnsi="Arial" w:cs="Arial"/>
          <w:sz w:val="20"/>
          <w:szCs w:val="20"/>
        </w:rPr>
        <w:tab/>
        <w:t xml:space="preserve">Etapa E1: </w:t>
      </w:r>
      <w:r w:rsidRPr="00834BCD">
        <w:rPr>
          <w:rFonts w:ascii="Arial" w:hAnsi="Arial" w:cs="Arial"/>
          <w:sz w:val="20"/>
          <w:szCs w:val="20"/>
        </w:rPr>
        <w:t>Úprava návrhu Územního plánu Stříbrné Skalice po veřejném projednání - zhotovení čistopisu Územního plánu Stříbrné Skalice</w:t>
      </w:r>
      <w:r w:rsidR="000E5CB6" w:rsidRPr="00834BCD">
        <w:rPr>
          <w:rFonts w:ascii="Arial" w:hAnsi="Arial" w:cs="Arial"/>
          <w:sz w:val="20"/>
          <w:szCs w:val="20"/>
        </w:rPr>
        <w:t>.</w:t>
      </w:r>
    </w:p>
    <w:p w14:paraId="55128555" w14:textId="534DD703" w:rsidR="00777A9C" w:rsidRPr="00834BCD" w:rsidRDefault="008A1047" w:rsidP="006959BC">
      <w:pPr>
        <w:numPr>
          <w:ilvl w:val="0"/>
          <w:numId w:val="10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Dokumentace (předmět díla) bude zpracována digitálně, včetně příslušných analogových výstupů - zejména vytištěné výkresové a textové dokumentace, a předána </w:t>
      </w:r>
      <w:r w:rsidR="000B7566" w:rsidRPr="00834BCD">
        <w:rPr>
          <w:rFonts w:ascii="Arial" w:hAnsi="Arial" w:cs="Arial"/>
        </w:rPr>
        <w:t xml:space="preserve">v požadovaných formátech </w:t>
      </w:r>
      <w:r w:rsidRPr="00834BCD">
        <w:rPr>
          <w:rFonts w:ascii="Arial" w:hAnsi="Arial" w:cs="Arial"/>
        </w:rPr>
        <w:t>objednateli.</w:t>
      </w:r>
    </w:p>
    <w:p w14:paraId="72CC6B81" w14:textId="6C3E63F5" w:rsidR="00777A9C" w:rsidRPr="00834BCD" w:rsidRDefault="008A1047" w:rsidP="006959BC">
      <w:pPr>
        <w:numPr>
          <w:ilvl w:val="0"/>
          <w:numId w:val="10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Textová část ÚPD - v každé fázi - bude odevzdána ve formátech Microsoft Word (formát *.DOC</w:t>
      </w:r>
      <w:r w:rsidR="000B7566" w:rsidRPr="00834BCD">
        <w:rPr>
          <w:rFonts w:ascii="Arial" w:hAnsi="Arial" w:cs="Arial"/>
        </w:rPr>
        <w:t xml:space="preserve">, </w:t>
      </w:r>
      <w:r w:rsidRPr="00834BCD">
        <w:rPr>
          <w:rFonts w:ascii="Arial" w:hAnsi="Arial" w:cs="Arial"/>
        </w:rPr>
        <w:t xml:space="preserve"> </w:t>
      </w:r>
      <w:r w:rsidR="000B7566" w:rsidRPr="00834BCD">
        <w:rPr>
          <w:rFonts w:ascii="Arial" w:hAnsi="Arial" w:cs="Arial"/>
        </w:rPr>
        <w:t xml:space="preserve">*.DOCX </w:t>
      </w:r>
      <w:r w:rsidRPr="00834BCD">
        <w:rPr>
          <w:rFonts w:ascii="Arial" w:hAnsi="Arial" w:cs="Arial"/>
        </w:rPr>
        <w:t>nebo *.RTF)</w:t>
      </w:r>
      <w:r w:rsidR="000B7566" w:rsidRPr="00834BCD">
        <w:rPr>
          <w:rFonts w:ascii="Arial" w:hAnsi="Arial" w:cs="Arial"/>
        </w:rPr>
        <w:t xml:space="preserve"> a ve formátu *.PDF</w:t>
      </w:r>
      <w:r w:rsidRPr="00834BCD">
        <w:rPr>
          <w:rFonts w:ascii="Arial" w:hAnsi="Arial" w:cs="Arial"/>
        </w:rPr>
        <w:t>.</w:t>
      </w:r>
    </w:p>
    <w:p w14:paraId="22F4387B" w14:textId="16710E77" w:rsidR="00777A9C" w:rsidRPr="00834BCD" w:rsidRDefault="008A1047" w:rsidP="006959BC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834BCD">
        <w:rPr>
          <w:rFonts w:ascii="Arial" w:hAnsi="Arial" w:cs="Arial"/>
        </w:rPr>
        <w:t>Digitální zpracování bude provedeno v prostředí ESRI ArcGIS/Bentley MicroStation, tj.</w:t>
      </w:r>
      <w:r w:rsidR="000E5CB6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  <w:b/>
          <w:bCs/>
        </w:rPr>
        <w:t>grafická</w:t>
      </w:r>
      <w:r w:rsidRPr="00834BCD">
        <w:rPr>
          <w:rFonts w:ascii="Arial" w:hAnsi="Arial" w:cs="Arial"/>
        </w:rPr>
        <w:t xml:space="preserve"> </w:t>
      </w:r>
      <w:r w:rsidRPr="00834BCD">
        <w:rPr>
          <w:rFonts w:ascii="Arial" w:hAnsi="Arial" w:cs="Arial"/>
          <w:b/>
          <w:bCs/>
        </w:rPr>
        <w:t>část ÚPD - v každé fázi - bude odevzdána v systémech GIS takto:</w:t>
      </w:r>
    </w:p>
    <w:p w14:paraId="200CB473" w14:textId="165B296D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nativní vrstvy budou odevzdány ve formátu *.SHP u shapefilů nebo *.MDB u osobních geodatabází,</w:t>
      </w:r>
    </w:p>
    <w:p w14:paraId="414FE81E" w14:textId="017DD3CC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výkresová dokumentace bude odevzdána ve formátu *.MXD včetně všech příslušných souborů souvisejících s vizualizací - *.LYR, *.TTF, *.STYLE, apod.),</w:t>
      </w:r>
    </w:p>
    <w:p w14:paraId="318892E0" w14:textId="308D8DFD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negrafická atributová (popisná) data budou odevzdána ve formátu *.DBF nebo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*.MDB,</w:t>
      </w:r>
    </w:p>
    <w:p w14:paraId="05E6C480" w14:textId="1172848A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grafická data budou opatřena metadaty– formát *.XML.</w:t>
      </w:r>
    </w:p>
    <w:p w14:paraId="6D6FF0BB" w14:textId="2BA8DEF0" w:rsidR="00777A9C" w:rsidRPr="00834BCD" w:rsidRDefault="008A1047" w:rsidP="006959BC">
      <w:pPr>
        <w:numPr>
          <w:ilvl w:val="2"/>
          <w:numId w:val="10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v případě, že budou pro zpracování ÚPD předána data v datové struktuře Datového modelu pro digitální zpracování sledovaných jevů ÚAP v GIS (v současnosti Datový model ÚAP&amp;ÚPD T-MAPY verze 3.1) bude dodržena tato struktura u odevzdávaných dat, pokud ne je tento požadavek doporučující,</w:t>
      </w:r>
    </w:p>
    <w:p w14:paraId="30F679BE" w14:textId="5DA942A4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podkladem pro zpracování bude aktuální katastrální mapa (u regulačního plánu navíc polohopisné a výškopisné zaměření řešeného území),</w:t>
      </w:r>
    </w:p>
    <w:p w14:paraId="4ACF3F9D" w14:textId="7E15031A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objekty a jevy plošného charakteru se zpracují jako uzavřené plochy a to i v případě, že se v</w:t>
      </w:r>
      <w:r w:rsid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grafické prezentaci ÚPD použijí pouze jejich obrysové čáry,</w:t>
      </w:r>
    </w:p>
    <w:p w14:paraId="0BC83E7C" w14:textId="77777777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liniové objekty znázorňované lomenou čarou se fyzicky rozdělují jen v bodech odpovídajících změnám vlastností znázorňovaného objektu (např. kategorie komunikace, průřez potrubí,…), nebo jinak významných (např. křižovatky),</w:t>
      </w:r>
    </w:p>
    <w:p w14:paraId="70806F9E" w14:textId="418CF09C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grafická data musejí být topologicky čistá</w:t>
      </w:r>
    </w:p>
    <w:p w14:paraId="0A470061" w14:textId="77777777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výkresová dokumentace bude odevzdána navíc ve speciálních formátech pro tisk (přednostně PostScript *.PS, *.EPS) podle těchto zásad:</w:t>
      </w:r>
    </w:p>
    <w:p w14:paraId="60E64601" w14:textId="77777777" w:rsidR="00777A9C" w:rsidRPr="00834BCD" w:rsidRDefault="008A1047" w:rsidP="006959BC">
      <w:pPr>
        <w:numPr>
          <w:ilvl w:val="4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tisk probíhá z finální tiskové kompozice,</w:t>
      </w:r>
    </w:p>
    <w:p w14:paraId="2F119E00" w14:textId="369D95F0" w:rsidR="00777A9C" w:rsidRPr="00834BCD" w:rsidRDefault="008A1047" w:rsidP="006959BC">
      <w:pPr>
        <w:numPr>
          <w:ilvl w:val="4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obsah tisku - za každý urbanistický výkres (tiskovou kompozici) se vytváří:</w:t>
      </w:r>
    </w:p>
    <w:p w14:paraId="51E73C64" w14:textId="1E82289B" w:rsidR="00777A9C" w:rsidRPr="00834BCD" w:rsidRDefault="008A1047" w:rsidP="006959BC">
      <w:pPr>
        <w:spacing w:after="120" w:line="276" w:lineRule="auto"/>
        <w:ind w:left="993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tiskový soubor za vlastní řešené území (bez nadpisu, legendy, razítka a event. </w:t>
      </w:r>
      <w:r w:rsidR="00834BCD" w:rsidRPr="00834BCD">
        <w:rPr>
          <w:rFonts w:ascii="Arial" w:hAnsi="Arial" w:cs="Arial"/>
        </w:rPr>
        <w:t>D</w:t>
      </w:r>
      <w:r w:rsidRPr="00834BCD">
        <w:rPr>
          <w:rFonts w:ascii="Arial" w:hAnsi="Arial" w:cs="Arial"/>
        </w:rPr>
        <w:t>alších</w:t>
      </w:r>
      <w:r w:rsidR="00834BCD">
        <w:rPr>
          <w:rFonts w:ascii="Arial" w:hAnsi="Arial" w:cs="Arial"/>
        </w:rPr>
        <w:t xml:space="preserve"> </w:t>
      </w:r>
      <w:r w:rsidRPr="00834BCD">
        <w:rPr>
          <w:rFonts w:ascii="Arial" w:hAnsi="Arial" w:cs="Arial"/>
        </w:rPr>
        <w:t>"rámových" a "mimorámových" údajů) ve variantách:</w:t>
      </w:r>
    </w:p>
    <w:p w14:paraId="7C15ED59" w14:textId="025C81B4" w:rsidR="00777A9C" w:rsidRPr="00834BCD" w:rsidRDefault="008A1047" w:rsidP="006959BC">
      <w:pPr>
        <w:spacing w:after="120" w:line="276" w:lineRule="auto"/>
        <w:ind w:left="993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se zapnutým referenčním podklade</w:t>
      </w:r>
      <w:r w:rsidR="00F401EB" w:rsidRPr="00834BCD">
        <w:rPr>
          <w:rFonts w:ascii="Arial" w:hAnsi="Arial" w:cs="Arial"/>
        </w:rPr>
        <w:t xml:space="preserve">m </w:t>
      </w:r>
      <w:r w:rsidRPr="00834BCD">
        <w:rPr>
          <w:rFonts w:ascii="Arial" w:hAnsi="Arial" w:cs="Arial"/>
        </w:rPr>
        <w:t>s vypnutým referenčním podkladem (pro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běžné použití s vektorovým referenčním podkladem)</w:t>
      </w:r>
      <w:r w:rsidR="00F401EB" w:rsidRPr="00834BCD">
        <w:rPr>
          <w:rFonts w:ascii="Arial" w:hAnsi="Arial" w:cs="Arial"/>
        </w:rPr>
        <w:t xml:space="preserve"> </w:t>
      </w:r>
      <w:r w:rsidRPr="00834BCD">
        <w:rPr>
          <w:rFonts w:ascii="Arial" w:hAnsi="Arial" w:cs="Arial"/>
        </w:rPr>
        <w:t>tiskový soubor legendy</w:t>
      </w:r>
    </w:p>
    <w:p w14:paraId="4C4AB0A8" w14:textId="2BC865F8" w:rsidR="00777A9C" w:rsidRPr="00834BCD" w:rsidRDefault="008A1047" w:rsidP="006959BC">
      <w:pPr>
        <w:numPr>
          <w:ilvl w:val="4"/>
          <w:numId w:val="1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lastRenderedPageBreak/>
        <w:t>kromě vlastních tiskových souborů musejí být předány rovněž parametry oblasti tisku, tj.</w:t>
      </w:r>
      <w:r w:rsid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souřadnice počátku a rozměry oblasti,</w:t>
      </w:r>
    </w:p>
    <w:p w14:paraId="7537B48C" w14:textId="44C9E0DE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pokud jsou součástí grafické části ÚPD i další atributová (popisná) data neobsažená přímo ve výkresech, odevzdají se v digitální podobě ve formě databázových tabulek v některém obecně rozšířeném databázovém formátu (MS Access, dBase, …), nikoli v podobě tabulkového dokumentu (spreadsheet - např. *.XLS). Každý záznam (řádek tabulky) musí obsahovat identifikátor odpovídající shodnému identifikátoru u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příslušného objektu ve výkresu (tabulkovým identifikátorem může být text označující např. kód funkce nebo jedinečné číslo plochy),</w:t>
      </w:r>
    </w:p>
    <w:p w14:paraId="73419D79" w14:textId="03FE322D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součástí předávací dokumentace bude rovněž popis datového modelu, tj. min. fyzická struktura všech předávaných dat, struktury jednotlivých výkresů a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dokumentace postupů použitých při vizualizaci,</w:t>
      </w:r>
    </w:p>
    <w:p w14:paraId="27DE4A01" w14:textId="789DB697" w:rsidR="00777A9C" w:rsidRPr="00834BCD" w:rsidRDefault="008A1047" w:rsidP="006959BC">
      <w:pPr>
        <w:numPr>
          <w:ilvl w:val="2"/>
          <w:numId w:val="10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výkresy grafické části budou exportovány do rastrového formátu *.TIFF v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georeferencované podobě (příp. GeoTIFF),</w:t>
      </w:r>
    </w:p>
    <w:p w14:paraId="7A1AB78A" w14:textId="10CF8462" w:rsidR="00777A9C" w:rsidRPr="00834BCD" w:rsidRDefault="008A1047" w:rsidP="006959BC">
      <w:pPr>
        <w:numPr>
          <w:ilvl w:val="0"/>
          <w:numId w:val="10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Celá ÚPD - v každé fázi - bude odevzdána na CD nosiči také ve formátu *.PDF (pro</w:t>
      </w:r>
      <w:r w:rsidR="000E5CB6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otevření v</w:t>
      </w:r>
      <w:r w:rsidR="006C22AA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Acrobat Reader společnosti Adobe) pro zajištění elektronické archivace původní vizuální podoby výkresů i textových částí.</w:t>
      </w:r>
    </w:p>
    <w:p w14:paraId="6E001195" w14:textId="77777777" w:rsidR="00777A9C" w:rsidRPr="00834BCD" w:rsidRDefault="008A1047" w:rsidP="006959BC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Dokumentace bude objednateli odevzdána takto:</w:t>
      </w:r>
    </w:p>
    <w:p w14:paraId="13AF6310" w14:textId="507FFD3D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834BCD">
        <w:rPr>
          <w:rFonts w:ascii="Arial" w:hAnsi="Arial" w:cs="Arial"/>
          <w:sz w:val="20"/>
          <w:szCs w:val="20"/>
          <w:u w:color="000000"/>
        </w:rPr>
        <w:t>Etapa A: Zpracování doplňujících průzkumů a rozborů - 1 vytištěné +</w:t>
      </w:r>
      <w:r w:rsidR="00F401EB" w:rsidRPr="00834BCD">
        <w:rPr>
          <w:rFonts w:ascii="Arial" w:hAnsi="Arial" w:cs="Arial"/>
          <w:sz w:val="20"/>
          <w:szCs w:val="20"/>
          <w:u w:color="000000"/>
        </w:rPr>
        <w:t xml:space="preserve"> elektronicky v .pdf</w:t>
      </w:r>
    </w:p>
    <w:p w14:paraId="4A781FDF" w14:textId="2C1E7000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B: Dopracov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ání zadání územního plánu obce Stříbrná Skalice - 2 vytištěné </w:t>
      </w:r>
      <w:r w:rsidR="00F401EB" w:rsidRPr="00834BCD">
        <w:rPr>
          <w:rFonts w:ascii="Arial" w:hAnsi="Arial" w:cs="Arial"/>
          <w:sz w:val="20"/>
          <w:szCs w:val="20"/>
          <w:u w:color="000000"/>
        </w:rPr>
        <w:t>+ elektronicky v .pdf</w:t>
      </w:r>
      <w:r w:rsidR="00F401EB" w:rsidRPr="00834BCD" w:rsidDel="00F401EB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7D6B9DA7" w14:textId="008A727A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C: 2 vyti</w:t>
      </w:r>
      <w:r w:rsidRPr="00834BCD">
        <w:rPr>
          <w:rFonts w:ascii="Arial" w:hAnsi="Arial" w:cs="Arial"/>
          <w:sz w:val="20"/>
          <w:szCs w:val="20"/>
          <w:u w:color="000000"/>
        </w:rPr>
        <w:t>štěné</w:t>
      </w:r>
      <w:r w:rsidR="00F401EB" w:rsidRPr="00834BCD">
        <w:rPr>
          <w:rFonts w:ascii="Arial" w:hAnsi="Arial" w:cs="Arial"/>
          <w:sz w:val="20"/>
          <w:szCs w:val="20"/>
          <w:u w:color="000000"/>
        </w:rPr>
        <w:t xml:space="preserve"> + elektronicky v .pdf</w:t>
      </w:r>
      <w:r w:rsidR="00F401EB" w:rsidRPr="00834BCD" w:rsidDel="00F401EB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248C023C" w14:textId="5A5657DC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  <w:t>Etapa D: 2 vyti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štěné </w:t>
      </w:r>
      <w:r w:rsidR="00F401EB" w:rsidRPr="00834BCD">
        <w:rPr>
          <w:rFonts w:ascii="Arial" w:hAnsi="Arial" w:cs="Arial"/>
          <w:sz w:val="20"/>
          <w:szCs w:val="20"/>
          <w:u w:color="000000"/>
        </w:rPr>
        <w:t>+ elektronicky v .pdf</w:t>
      </w:r>
      <w:r w:rsidR="00F401EB" w:rsidRPr="00834BCD" w:rsidDel="00F401EB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3BD93DBC" w14:textId="5CDD31D8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</w:rPr>
        <w:tab/>
        <w:t>Etapa E: 3 vyti</w:t>
      </w:r>
      <w:r w:rsidRPr="00834BCD">
        <w:rPr>
          <w:rFonts w:ascii="Arial" w:hAnsi="Arial" w:cs="Arial"/>
          <w:sz w:val="20"/>
          <w:szCs w:val="20"/>
        </w:rPr>
        <w:t xml:space="preserve">štěné </w:t>
      </w:r>
      <w:r w:rsidR="00F401EB" w:rsidRPr="00834BCD">
        <w:rPr>
          <w:rFonts w:ascii="Arial" w:hAnsi="Arial" w:cs="Arial"/>
          <w:sz w:val="20"/>
          <w:szCs w:val="20"/>
          <w:u w:color="000000"/>
        </w:rPr>
        <w:t>+ elektronicky v .pdf</w:t>
      </w:r>
      <w:r w:rsidR="00F401EB" w:rsidRPr="00834BCD" w:rsidDel="00F401EB">
        <w:rPr>
          <w:rFonts w:ascii="Arial" w:hAnsi="Arial" w:cs="Arial"/>
          <w:sz w:val="20"/>
          <w:szCs w:val="20"/>
        </w:rPr>
        <w:t xml:space="preserve"> </w:t>
      </w:r>
      <w:r w:rsidRPr="00834BCD">
        <w:rPr>
          <w:rFonts w:ascii="Arial" w:hAnsi="Arial" w:cs="Arial"/>
          <w:sz w:val="20"/>
          <w:szCs w:val="20"/>
        </w:rPr>
        <w:t>+ 1 výtisk hlavního výkresu pro každou katastrální část obce</w:t>
      </w:r>
    </w:p>
    <w:p w14:paraId="71632FCD" w14:textId="2D01D3F9" w:rsidR="00777A9C" w:rsidRPr="00834BCD" w:rsidRDefault="008A1047" w:rsidP="006959BC">
      <w:pPr>
        <w:numPr>
          <w:ilvl w:val="0"/>
          <w:numId w:val="10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Zhotovitel poskytne objednateli na základě jeho vyžádání k nahlédnutí dílčí pracovní a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předběžné výsledky (odpovídající stupni poznání a aktuální rozpracovanosti díla) pro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vnitřní potřebu objednatele, v sídle objednatele, popř. na základě vzájemné dohody v</w:t>
      </w:r>
      <w:r w:rsidR="00F401EB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sídle zhotovitele.</w:t>
      </w:r>
    </w:p>
    <w:p w14:paraId="44E66BE5" w14:textId="11827E3E" w:rsidR="00777A9C" w:rsidRPr="00EA13A1" w:rsidRDefault="008A1047" w:rsidP="006959BC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Dokumentace zakázky:</w:t>
      </w:r>
    </w:p>
    <w:p w14:paraId="56C5FBB8" w14:textId="511BC46F" w:rsidR="00777A9C" w:rsidRPr="00834BCD" w:rsidRDefault="008A1047" w:rsidP="002822AB">
      <w:pPr>
        <w:numPr>
          <w:ilvl w:val="2"/>
          <w:numId w:val="1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Dokumentací zakázky se rozumí soubor dokumentů skládající se z podepsané smlouvy mezi objednatelem a zhotovitelem, z dodatečných smluvních podmínek, z</w:t>
      </w:r>
      <w:r w:rsidR="001A43D8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map a mapových podkladů, plánů, výkresů, náčrtů, kreseb a grafických zobrazení, šetření, rozborů a jiných textů, digitálních datových souborů a obdobných dokladů, které jsou vymezeny ve smlouvě o</w:t>
      </w:r>
      <w:r w:rsidR="00EA13A1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zhotovení územně-plánovací dokumentace jako součást dokumentace zakázky.</w:t>
      </w:r>
    </w:p>
    <w:p w14:paraId="04569F49" w14:textId="18B8C124" w:rsidR="00777A9C" w:rsidRPr="00834BCD" w:rsidRDefault="008A1047" w:rsidP="002822AB">
      <w:pPr>
        <w:numPr>
          <w:ilvl w:val="2"/>
          <w:numId w:val="1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Dokumetance zakázky musí být podepsána oboustranně objednatelem i zhotovitelem</w:t>
      </w:r>
      <w:r w:rsidR="00D87120" w:rsidRPr="00834BCD">
        <w:rPr>
          <w:rFonts w:ascii="Arial" w:hAnsi="Arial" w:cs="Arial"/>
        </w:rPr>
        <w:t>.</w:t>
      </w:r>
      <w:r w:rsidRPr="00834BCD">
        <w:rPr>
          <w:rFonts w:ascii="Arial" w:hAnsi="Arial" w:cs="Arial"/>
        </w:rPr>
        <w:t xml:space="preserve"> </w:t>
      </w:r>
    </w:p>
    <w:p w14:paraId="0A29540B" w14:textId="065F34DA" w:rsidR="00777A9C" w:rsidRPr="00834BCD" w:rsidRDefault="008A1047" w:rsidP="002822AB">
      <w:pPr>
        <w:numPr>
          <w:ilvl w:val="2"/>
          <w:numId w:val="1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Dokumentace zakázky zavazuje obě strany navzájem</w:t>
      </w:r>
      <w:r w:rsidR="001A43D8" w:rsidRPr="00834BCD">
        <w:rPr>
          <w:rFonts w:ascii="Arial" w:hAnsi="Arial" w:cs="Arial"/>
        </w:rPr>
        <w:t>.</w:t>
      </w:r>
    </w:p>
    <w:p w14:paraId="6E89D707" w14:textId="122ADF4F" w:rsidR="00777A9C" w:rsidRPr="00834BCD" w:rsidRDefault="008A1047" w:rsidP="002822AB">
      <w:pPr>
        <w:numPr>
          <w:ilvl w:val="2"/>
          <w:numId w:val="1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Předpokládá se, že veškeré práce a služby nezbytné pro projednávání schválení díla v rozsahu a obsahu určeném dokumentací zakázky jsou zahrnuty ve smlouvě</w:t>
      </w:r>
      <w:r w:rsidR="001A43D8" w:rsidRPr="00834BCD">
        <w:rPr>
          <w:rFonts w:ascii="Arial" w:hAnsi="Arial" w:cs="Arial"/>
        </w:rPr>
        <w:t>.</w:t>
      </w:r>
    </w:p>
    <w:p w14:paraId="4EFD2586" w14:textId="5EC8D077" w:rsidR="00777A9C" w:rsidRPr="00834BCD" w:rsidRDefault="008A1047" w:rsidP="002822AB">
      <w:pPr>
        <w:numPr>
          <w:ilvl w:val="2"/>
          <w:numId w:val="19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Slova a zkratky, které mají obecně známý technický či profesní význam jsou v</w:t>
      </w:r>
      <w:r w:rsidR="001A43D8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dokumentaci zakázky užívány v těchto významech.</w:t>
      </w:r>
    </w:p>
    <w:p w14:paraId="608C1FCF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49BAA1A5" w14:textId="2C498888" w:rsidR="00777A9C" w:rsidRPr="00EA13A1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III.</w:t>
      </w:r>
      <w:r w:rsidR="00EA13A1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Doba a místo plnění</w:t>
      </w:r>
    </w:p>
    <w:p w14:paraId="17D825B0" w14:textId="6461742B" w:rsidR="00777A9C" w:rsidRPr="00834BCD" w:rsidRDefault="008A1047" w:rsidP="002822AB">
      <w:pPr>
        <w:numPr>
          <w:ilvl w:val="0"/>
          <w:numId w:val="2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Rámcové termíny plnění jednotlivých výkonových fází díla dle čl.II. odst.4 této smlouvy byly</w:t>
      </w:r>
      <w:r w:rsidR="006959BC">
        <w:rPr>
          <w:rFonts w:ascii="Arial" w:hAnsi="Arial" w:cs="Arial"/>
        </w:rPr>
        <w:t xml:space="preserve"> </w:t>
      </w:r>
      <w:r w:rsidRPr="00834BCD">
        <w:rPr>
          <w:rFonts w:ascii="Arial" w:hAnsi="Arial" w:cs="Arial"/>
        </w:rPr>
        <w:t>smluvními stranami sjednány takto:</w:t>
      </w:r>
    </w:p>
    <w:p w14:paraId="2ED2C967" w14:textId="04165D3A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Times New Roman" w:hAnsi="Arial" w:cs="Arial"/>
          <w:sz w:val="20"/>
          <w:szCs w:val="20"/>
          <w:u w:color="000000"/>
        </w:rPr>
        <w:tab/>
      </w:r>
      <w:r w:rsidRPr="00834BCD">
        <w:rPr>
          <w:rFonts w:ascii="Arial" w:hAnsi="Arial" w:cs="Arial"/>
          <w:b/>
          <w:bCs/>
          <w:sz w:val="20"/>
          <w:szCs w:val="20"/>
          <w:u w:color="000000"/>
        </w:rPr>
        <w:t xml:space="preserve">Etapa A: </w:t>
      </w:r>
      <w:r w:rsidRPr="00834BCD">
        <w:rPr>
          <w:rFonts w:ascii="Arial" w:hAnsi="Arial" w:cs="Arial"/>
          <w:sz w:val="20"/>
          <w:szCs w:val="20"/>
          <w:u w:color="000000"/>
        </w:rPr>
        <w:t>Zpracování doplňujících průzkumů a rozborů</w:t>
      </w:r>
    </w:p>
    <w:p w14:paraId="7CC531ED" w14:textId="55FBBD75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 w:rsidRPr="00834BCD">
        <w:rPr>
          <w:rFonts w:ascii="Arial" w:eastAsia="Arial" w:hAnsi="Arial" w:cs="Arial"/>
          <w:sz w:val="20"/>
          <w:szCs w:val="20"/>
          <w:u w:color="000000"/>
        </w:rPr>
        <w:t>D</w:t>
      </w:r>
      <w:r w:rsidRPr="00834BCD">
        <w:rPr>
          <w:rFonts w:ascii="Arial" w:eastAsia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60 </w:t>
      </w:r>
      <w:r w:rsidRPr="00834BCD">
        <w:rPr>
          <w:rFonts w:ascii="Arial" w:hAnsi="Arial" w:cs="Arial"/>
          <w:sz w:val="20"/>
          <w:szCs w:val="20"/>
          <w:u w:color="000000"/>
        </w:rPr>
        <w:t>pracovních dnů</w:t>
      </w:r>
    </w:p>
    <w:p w14:paraId="491496F2" w14:textId="38229A9D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lastRenderedPageBreak/>
        <w:tab/>
      </w:r>
      <w:r w:rsidRPr="00834BCD">
        <w:rPr>
          <w:rFonts w:ascii="Arial" w:hAnsi="Arial" w:cs="Arial"/>
          <w:b/>
          <w:bCs/>
          <w:sz w:val="20"/>
          <w:szCs w:val="20"/>
          <w:u w:color="000000"/>
        </w:rPr>
        <w:t xml:space="preserve">Etapa B: </w:t>
      </w:r>
      <w:r w:rsidRPr="00834BCD">
        <w:rPr>
          <w:rFonts w:ascii="Arial" w:hAnsi="Arial" w:cs="Arial"/>
          <w:sz w:val="20"/>
          <w:szCs w:val="20"/>
          <w:u w:color="000000"/>
        </w:rPr>
        <w:t>Dopracování zadání územního plánu obce Stříbrná Skalice</w:t>
      </w:r>
    </w:p>
    <w:p w14:paraId="4422EDB1" w14:textId="7ABE7073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>
        <w:rPr>
          <w:rFonts w:ascii="Arial" w:hAnsi="Arial" w:cs="Arial"/>
          <w:sz w:val="20"/>
          <w:szCs w:val="20"/>
          <w:u w:color="000000"/>
        </w:rPr>
        <w:t>d</w:t>
      </w:r>
      <w:r w:rsidRPr="00834BCD">
        <w:rPr>
          <w:rFonts w:ascii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45 </w:t>
      </w:r>
      <w:r w:rsidRPr="00834BCD">
        <w:rPr>
          <w:rFonts w:ascii="Arial" w:hAnsi="Arial" w:cs="Arial"/>
          <w:sz w:val="20"/>
          <w:szCs w:val="20"/>
          <w:u w:color="000000"/>
        </w:rPr>
        <w:t>pracovních dnů od odevzdání etapy A</w:t>
      </w:r>
    </w:p>
    <w:p w14:paraId="6A86DCF3" w14:textId="203F32F4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Pr="00834BCD">
        <w:rPr>
          <w:rFonts w:ascii="Arial" w:hAnsi="Arial" w:cs="Arial"/>
          <w:b/>
          <w:bCs/>
          <w:sz w:val="20"/>
          <w:szCs w:val="20"/>
          <w:u w:color="000000"/>
        </w:rPr>
        <w:t>Etapa C: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 Zpracování návrhu Územního plánu obce Stříbrná Skalice pro společné jednání v</w:t>
      </w:r>
      <w:r w:rsidR="006959BC">
        <w:rPr>
          <w:rFonts w:ascii="Arial" w:hAnsi="Arial" w:cs="Arial"/>
          <w:sz w:val="20"/>
          <w:szCs w:val="20"/>
          <w:u w:color="000000"/>
        </w:rPr>
        <w:t> </w:t>
      </w:r>
      <w:r w:rsidRPr="00834BCD">
        <w:rPr>
          <w:rFonts w:ascii="Arial" w:hAnsi="Arial" w:cs="Arial"/>
          <w:sz w:val="20"/>
          <w:szCs w:val="20"/>
          <w:u w:color="000000"/>
        </w:rPr>
        <w:t>souladu se zadáním územního plánu</w:t>
      </w:r>
    </w:p>
    <w:p w14:paraId="408D277E" w14:textId="0F5B5D7A" w:rsidR="00777A9C" w:rsidRPr="007E4B76" w:rsidRDefault="008A1047" w:rsidP="007E4B7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>
        <w:rPr>
          <w:rFonts w:ascii="Arial" w:hAnsi="Arial" w:cs="Arial"/>
          <w:sz w:val="20"/>
          <w:szCs w:val="20"/>
          <w:u w:color="000000"/>
        </w:rPr>
        <w:t>d</w:t>
      </w:r>
      <w:r w:rsidRPr="00834BCD">
        <w:rPr>
          <w:rFonts w:ascii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6 měsíců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 od odevzdání a projednání etapy </w:t>
      </w:r>
    </w:p>
    <w:p w14:paraId="2B47ECF9" w14:textId="3FC4E8E7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Pr="007E4B76">
        <w:rPr>
          <w:rFonts w:ascii="Arial" w:eastAsia="Arial" w:hAnsi="Arial" w:cs="Arial"/>
          <w:b/>
          <w:bCs/>
          <w:sz w:val="20"/>
          <w:szCs w:val="20"/>
          <w:u w:color="000000"/>
        </w:rPr>
        <w:t>Etapa D:</w:t>
      </w:r>
      <w:r w:rsidRPr="00834BCD">
        <w:rPr>
          <w:rFonts w:ascii="Arial" w:eastAsia="Arial" w:hAnsi="Arial" w:cs="Arial"/>
          <w:sz w:val="20"/>
          <w:szCs w:val="20"/>
          <w:u w:color="000000"/>
        </w:rPr>
        <w:t xml:space="preserve"> 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úprava návrhu Územního plánu Stříbrné Skalice na základě výsledků společného jednání </w:t>
      </w:r>
      <w:proofErr w:type="gramStart"/>
      <w:r w:rsidRPr="00834BCD">
        <w:rPr>
          <w:rFonts w:ascii="Arial" w:hAnsi="Arial" w:cs="Arial"/>
          <w:sz w:val="20"/>
          <w:szCs w:val="20"/>
          <w:u w:color="000000"/>
        </w:rPr>
        <w:t>( pro</w:t>
      </w:r>
      <w:proofErr w:type="gramEnd"/>
      <w:r w:rsidRPr="00834BCD">
        <w:rPr>
          <w:rFonts w:ascii="Arial" w:hAnsi="Arial" w:cs="Arial"/>
          <w:sz w:val="20"/>
          <w:szCs w:val="20"/>
          <w:u w:color="000000"/>
        </w:rPr>
        <w:t xml:space="preserve"> veřejné projednání)</w:t>
      </w:r>
    </w:p>
    <w:p w14:paraId="1BA3A29B" w14:textId="32E45D86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>
        <w:rPr>
          <w:rFonts w:ascii="Arial" w:hAnsi="Arial" w:cs="Arial"/>
          <w:sz w:val="20"/>
          <w:szCs w:val="20"/>
          <w:u w:color="000000"/>
        </w:rPr>
        <w:t>d</w:t>
      </w:r>
      <w:r w:rsidRPr="00834BCD">
        <w:rPr>
          <w:rFonts w:ascii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45 </w:t>
      </w:r>
      <w:r w:rsidRPr="00834BCD">
        <w:rPr>
          <w:rFonts w:ascii="Arial" w:hAnsi="Arial" w:cs="Arial"/>
          <w:sz w:val="20"/>
          <w:szCs w:val="20"/>
          <w:u w:color="000000"/>
        </w:rPr>
        <w:t>pracovních dnů od odevzdání a projednání etapy C3</w:t>
      </w:r>
    </w:p>
    <w:p w14:paraId="2CE8E6B7" w14:textId="03A2EE99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Pr="007E4B76">
        <w:rPr>
          <w:rFonts w:ascii="Arial" w:eastAsia="Arial" w:hAnsi="Arial" w:cs="Arial"/>
          <w:b/>
          <w:bCs/>
          <w:sz w:val="20"/>
          <w:szCs w:val="20"/>
          <w:u w:color="000000"/>
        </w:rPr>
        <w:t>Etapa E:</w:t>
      </w:r>
      <w:r w:rsidRPr="00834BCD">
        <w:rPr>
          <w:rFonts w:ascii="Arial" w:eastAsia="Arial" w:hAnsi="Arial" w:cs="Arial"/>
          <w:sz w:val="20"/>
          <w:szCs w:val="20"/>
          <w:u w:color="000000"/>
        </w:rPr>
        <w:t xml:space="preserve"> 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Úprava návrhu Územního plánu Stříbrné Skalice po veřejném </w:t>
      </w:r>
      <w:proofErr w:type="gramStart"/>
      <w:r w:rsidRPr="00834BCD">
        <w:rPr>
          <w:rFonts w:ascii="Arial" w:hAnsi="Arial" w:cs="Arial"/>
          <w:sz w:val="20"/>
          <w:szCs w:val="20"/>
          <w:u w:color="000000"/>
        </w:rPr>
        <w:t>projednání - zhotovení</w:t>
      </w:r>
      <w:proofErr w:type="gramEnd"/>
      <w:r w:rsidRPr="00834BCD">
        <w:rPr>
          <w:rFonts w:ascii="Arial" w:hAnsi="Arial" w:cs="Arial"/>
          <w:sz w:val="20"/>
          <w:szCs w:val="20"/>
          <w:u w:color="000000"/>
        </w:rPr>
        <w:t xml:space="preserve"> čistopisu</w:t>
      </w:r>
    </w:p>
    <w:p w14:paraId="35044B57" w14:textId="1D0CA35C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>
        <w:rPr>
          <w:rFonts w:ascii="Arial" w:hAnsi="Arial" w:cs="Arial"/>
          <w:sz w:val="20"/>
          <w:szCs w:val="20"/>
          <w:u w:color="000000"/>
        </w:rPr>
        <w:t>d</w:t>
      </w:r>
      <w:r w:rsidR="000F655A" w:rsidRPr="00834BCD">
        <w:rPr>
          <w:rFonts w:ascii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45 </w:t>
      </w:r>
      <w:r w:rsidRPr="00834BCD">
        <w:rPr>
          <w:rFonts w:ascii="Arial" w:hAnsi="Arial" w:cs="Arial"/>
          <w:sz w:val="20"/>
          <w:szCs w:val="20"/>
          <w:u w:color="000000"/>
        </w:rPr>
        <w:t>pracovních dnů od odevzdání a projednání etapy D</w:t>
      </w:r>
    </w:p>
    <w:p w14:paraId="08F003E1" w14:textId="0D7C7C5F" w:rsidR="00777A9C" w:rsidRPr="00834BCD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Arial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Pr="007E4B76">
        <w:rPr>
          <w:rFonts w:ascii="Arial" w:eastAsia="Arial" w:hAnsi="Arial" w:cs="Arial"/>
          <w:b/>
          <w:bCs/>
          <w:sz w:val="20"/>
          <w:szCs w:val="20"/>
          <w:u w:color="000000"/>
        </w:rPr>
        <w:t>Etapa E1:</w:t>
      </w:r>
      <w:r w:rsidRPr="00834BCD">
        <w:rPr>
          <w:rFonts w:ascii="Arial" w:eastAsia="Arial" w:hAnsi="Arial" w:cs="Arial"/>
          <w:sz w:val="20"/>
          <w:szCs w:val="20"/>
          <w:u w:color="000000"/>
        </w:rPr>
        <w:t xml:space="preserve"> </w:t>
      </w:r>
      <w:r w:rsidRPr="00834BCD">
        <w:rPr>
          <w:rFonts w:ascii="Arial" w:hAnsi="Arial" w:cs="Arial"/>
          <w:sz w:val="20"/>
          <w:szCs w:val="20"/>
          <w:u w:color="000000"/>
        </w:rPr>
        <w:t xml:space="preserve">Úprava návrhu Územního plánu Stříbrné Skalice po veřejném </w:t>
      </w:r>
      <w:proofErr w:type="gramStart"/>
      <w:r w:rsidRPr="00834BCD">
        <w:rPr>
          <w:rFonts w:ascii="Arial" w:hAnsi="Arial" w:cs="Arial"/>
          <w:sz w:val="20"/>
          <w:szCs w:val="20"/>
          <w:u w:color="000000"/>
        </w:rPr>
        <w:t>projednání - zhotovení</w:t>
      </w:r>
      <w:proofErr w:type="gramEnd"/>
      <w:r w:rsidRPr="00834BCD">
        <w:rPr>
          <w:rFonts w:ascii="Arial" w:hAnsi="Arial" w:cs="Arial"/>
          <w:sz w:val="20"/>
          <w:szCs w:val="20"/>
          <w:u w:color="000000"/>
        </w:rPr>
        <w:t xml:space="preserve"> čistopisu Územního plánu Stříbrné Skalice</w:t>
      </w:r>
    </w:p>
    <w:p w14:paraId="13BDD1CB" w14:textId="236DA53C" w:rsidR="00777A9C" w:rsidRPr="006C22AA" w:rsidRDefault="008A1047" w:rsidP="006959B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 w:line="276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u w:color="000000"/>
        </w:rPr>
      </w:pPr>
      <w:r w:rsidRPr="00834BCD">
        <w:rPr>
          <w:rFonts w:ascii="Arial" w:eastAsia="Arial" w:hAnsi="Arial" w:cs="Arial"/>
          <w:sz w:val="20"/>
          <w:szCs w:val="20"/>
          <w:u w:color="000000"/>
        </w:rPr>
        <w:tab/>
      </w:r>
      <w:r w:rsidR="000F655A">
        <w:rPr>
          <w:rFonts w:ascii="Arial" w:hAnsi="Arial" w:cs="Arial"/>
          <w:sz w:val="20"/>
          <w:szCs w:val="20"/>
          <w:u w:color="000000"/>
        </w:rPr>
        <w:t>d</w:t>
      </w:r>
      <w:r w:rsidR="000F655A" w:rsidRPr="00834BCD">
        <w:rPr>
          <w:rFonts w:ascii="Arial" w:hAnsi="Arial" w:cs="Arial"/>
          <w:sz w:val="20"/>
          <w:szCs w:val="20"/>
          <w:u w:color="000000"/>
        </w:rPr>
        <w:t>o</w:t>
      </w:r>
      <w:r w:rsidR="000F655A">
        <w:rPr>
          <w:rFonts w:ascii="Arial" w:hAnsi="Arial" w:cs="Arial"/>
          <w:sz w:val="20"/>
          <w:szCs w:val="20"/>
          <w:u w:color="000000"/>
        </w:rPr>
        <w:t xml:space="preserve"> 45 </w:t>
      </w:r>
      <w:r w:rsidRPr="00834BCD">
        <w:rPr>
          <w:rFonts w:ascii="Arial" w:hAnsi="Arial" w:cs="Arial"/>
          <w:sz w:val="20"/>
          <w:szCs w:val="20"/>
          <w:u w:color="000000"/>
        </w:rPr>
        <w:t>pracovních dnů od odevzdání a projednání etapy E</w:t>
      </w:r>
    </w:p>
    <w:p w14:paraId="742287B1" w14:textId="3F62FC01" w:rsidR="00777A9C" w:rsidRPr="006C22AA" w:rsidRDefault="008A1047" w:rsidP="002822AB">
      <w:pPr>
        <w:numPr>
          <w:ilvl w:val="0"/>
          <w:numId w:val="21"/>
        </w:numPr>
        <w:spacing w:after="120" w:line="276" w:lineRule="auto"/>
        <w:ind w:right="20"/>
        <w:rPr>
          <w:rFonts w:ascii="Arial" w:hAnsi="Arial" w:cs="Arial"/>
        </w:rPr>
      </w:pPr>
      <w:r w:rsidRPr="00834BCD">
        <w:rPr>
          <w:rFonts w:ascii="Arial" w:hAnsi="Arial" w:cs="Arial"/>
        </w:rPr>
        <w:t>Místem pro předání jednotlivých částí předmětu díla je sídlo objednatele.</w:t>
      </w:r>
    </w:p>
    <w:p w14:paraId="3CEA4AD1" w14:textId="124065FC" w:rsidR="00777A9C" w:rsidRPr="006C22AA" w:rsidRDefault="008A1047" w:rsidP="002822AB">
      <w:pPr>
        <w:numPr>
          <w:ilvl w:val="0"/>
          <w:numId w:val="2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 xml:space="preserve">O předání a převzetí jednotlivých částí předmětu díla (dle výkonových fází) bude smluvními stranami sepsán zápis. Objednatel uplatní připomínky písemně do </w:t>
      </w:r>
      <w:r w:rsidR="007040FC" w:rsidRPr="00834BCD">
        <w:rPr>
          <w:rFonts w:ascii="Arial" w:hAnsi="Arial" w:cs="Arial"/>
        </w:rPr>
        <w:t>14 pracovních</w:t>
      </w:r>
      <w:r w:rsidRPr="00834BCD">
        <w:rPr>
          <w:rFonts w:ascii="Arial" w:hAnsi="Arial" w:cs="Arial"/>
        </w:rPr>
        <w:t xml:space="preserve"> dnů od</w:t>
      </w:r>
      <w:r w:rsidR="001A43D8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převzetí. Objednatelova kontrola se týká prověření, zda územně plánovací dokumentace nemá zřejmé vady a nedostatky. Objednatel však není povinen přezkoumávat podrobnosti předloženého řešení, ani</w:t>
      </w:r>
      <w:r w:rsidR="006C22AA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za ně neručí, ledaže se jedná o části dokumentace, za jejichž obsah a obstarání nese přímou odpovědnost. V případě skrytých vad nebo řešení, která jsou v rozporu se závaznými právními předpisy, se zhotovitel nezbavuje odpovědnosti za škody.</w:t>
      </w:r>
    </w:p>
    <w:p w14:paraId="0A6A72AC" w14:textId="268669A1" w:rsidR="00777A9C" w:rsidRPr="006C22AA" w:rsidRDefault="008A1047" w:rsidP="002822AB">
      <w:pPr>
        <w:numPr>
          <w:ilvl w:val="0"/>
          <w:numId w:val="2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je povinen při předávacím řízení nebo v přiměřené, stranami dohodnuté lhůtě, zodpovědět veškeré dotazy objednatele, vyjádřit se k připomínkám a odstranit případné nedostatky.</w:t>
      </w:r>
    </w:p>
    <w:p w14:paraId="018E69A3" w14:textId="145B3DA4" w:rsidR="00777A9C" w:rsidRPr="006C22AA" w:rsidRDefault="008A1047" w:rsidP="002822AB">
      <w:pPr>
        <w:numPr>
          <w:ilvl w:val="0"/>
          <w:numId w:val="2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 je oprávněn odmítnout převzetí předmětu díla v případě, že vykazuje vady. Pokud tak učiní, je povinen do protokolu o předání a převzetí díla uvést svoje důvody, proč dokumentaci nepřebírá.</w:t>
      </w:r>
    </w:p>
    <w:p w14:paraId="2F1C6901" w14:textId="3A66F4B5" w:rsidR="00777A9C" w:rsidRPr="006959BC" w:rsidRDefault="008A1047" w:rsidP="002822AB">
      <w:pPr>
        <w:numPr>
          <w:ilvl w:val="0"/>
          <w:numId w:val="2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Prodlení zhotovitele v předání kterékoli fáze dokumentace delší než 45 pracovních dnů se považuje za podstatné porušení smlouvy.</w:t>
      </w:r>
    </w:p>
    <w:p w14:paraId="7CDDB3CE" w14:textId="1AC6A2B1" w:rsidR="00777A9C" w:rsidRPr="006959BC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IV.</w:t>
      </w:r>
      <w:r w:rsidR="006C22AA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Cena díla</w:t>
      </w:r>
    </w:p>
    <w:p w14:paraId="6047E6A3" w14:textId="77777777" w:rsidR="00777A9C" w:rsidRPr="00834BCD" w:rsidRDefault="008A1047" w:rsidP="002822AB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Cena díla bez daně z přidané hodnoty je pro jednotlivé fáze za základní výkony stanovena jako cena pevná. V této pevné ceně jsou také započteny veškeré vedlejší náklady. Celková výše honoráře je pro jednotlivé výkonové fáze zpracování územního plánu (ÚP) stanovena takto:</w:t>
      </w:r>
    </w:p>
    <w:p w14:paraId="4167DE58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tbl>
      <w:tblPr>
        <w:tblW w:w="8339" w:type="dxa"/>
        <w:tblInd w:w="8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280"/>
        <w:gridCol w:w="1299"/>
        <w:gridCol w:w="1168"/>
        <w:gridCol w:w="1625"/>
      </w:tblGrid>
      <w:tr w:rsidR="00777A9C" w:rsidRPr="00834BCD" w14:paraId="7E33754E" w14:textId="77777777">
        <w:trPr>
          <w:trHeight w:val="295"/>
        </w:trPr>
        <w:tc>
          <w:tcPr>
            <w:tcW w:w="833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BBB9" w14:textId="77777777" w:rsidR="00777A9C" w:rsidRPr="00834BCD" w:rsidRDefault="008A1047" w:rsidP="006959BC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0" w:after="120" w:line="276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34BCD">
              <w:rPr>
                <w:rFonts w:ascii="Arial" w:hAnsi="Arial" w:cs="Arial"/>
                <w:sz w:val="20"/>
                <w:szCs w:val="20"/>
                <w:u w:color="000000"/>
              </w:rPr>
              <w:t>Rozpis nabídkové ceny</w:t>
            </w:r>
          </w:p>
        </w:tc>
      </w:tr>
      <w:tr w:rsidR="00777A9C" w:rsidRPr="00834BCD" w14:paraId="1985B4F2" w14:textId="77777777">
        <w:trPr>
          <w:trHeight w:val="51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2E05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Etapa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32E1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Aktivita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E35E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Cena bez DPH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49EA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DPH (….%)</w:t>
            </w: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7BC2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hAnsi="Arial" w:cs="Arial"/>
                <w:b/>
                <w:bCs/>
              </w:rPr>
              <w:t>Cena včetně DPH</w:t>
            </w:r>
          </w:p>
        </w:tc>
      </w:tr>
      <w:tr w:rsidR="00777A9C" w:rsidRPr="00834BCD" w14:paraId="62E197D9" w14:textId="77777777">
        <w:trPr>
          <w:trHeight w:val="295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57DE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C314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Doplňující průzkumy a rozbory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B187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6B06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9D11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624B33E3" w14:textId="77777777">
        <w:trPr>
          <w:trHeight w:val="295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57A5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196E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Dopracování zadání ÚP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4530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0D10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1BB9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5E734C79" w14:textId="77777777">
        <w:trPr>
          <w:trHeight w:val="75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87B1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lastRenderedPageBreak/>
              <w:t>C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97A6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 xml:space="preserve">Zpracování návrhu ÚP pro společné jednání v souladu se zadáním ÚP 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8902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D311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F5A4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04AEBACE" w14:textId="77777777">
        <w:trPr>
          <w:trHeight w:val="51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AB22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C1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DD6B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Vyhodnocení ÚP z hlediska vlivů na životní prostředí (SEA)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0FD7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66E5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5D72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751E5BD8" w14:textId="77777777">
        <w:trPr>
          <w:trHeight w:val="75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22E3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C2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4531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Vyhodnocení vlivu na evropsky významnou lokalitu či ptačí oblast soustavy Natura 2000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43C3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7D4F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F27FF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674EBC67" w14:textId="77777777">
        <w:trPr>
          <w:trHeight w:val="51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5120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C3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0294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Vyhodnocení vlivu na udržitelný rozvoj území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CC53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36A4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E4AF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1818E8F1" w14:textId="77777777">
        <w:trPr>
          <w:trHeight w:val="51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EA969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D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13DC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Úprava návrhu ÚP na základě výsledků společného jednání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BC48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FC6E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05D7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74DBDE3B" w14:textId="77777777">
        <w:trPr>
          <w:trHeight w:val="514"/>
        </w:trPr>
        <w:tc>
          <w:tcPr>
            <w:tcW w:w="9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253E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7E23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eastAsia="Arial Unicode MS" w:hAnsi="Arial" w:cs="Arial"/>
              </w:rPr>
              <w:t>Úprava návrhu ÚP po veřejném projednání - zhotovení čistopisu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CA8D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841C9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AF8F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777A9C" w:rsidRPr="00834BCD" w14:paraId="033DDFB6" w14:textId="77777777">
        <w:trPr>
          <w:trHeight w:val="295"/>
        </w:trPr>
        <w:tc>
          <w:tcPr>
            <w:tcW w:w="42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831B" w14:textId="77777777" w:rsidR="00777A9C" w:rsidRPr="00834BCD" w:rsidRDefault="008A1047" w:rsidP="006959BC">
            <w:pPr>
              <w:pStyle w:val="Styltabulky2"/>
              <w:spacing w:after="120" w:line="276" w:lineRule="auto"/>
              <w:rPr>
                <w:rFonts w:ascii="Arial" w:hAnsi="Arial" w:cs="Arial"/>
              </w:rPr>
            </w:pPr>
            <w:r w:rsidRPr="00834BCD">
              <w:rPr>
                <w:rFonts w:ascii="Arial" w:hAnsi="Arial" w:cs="Arial"/>
                <w:b/>
                <w:bCs/>
              </w:rPr>
              <w:t>Celková nabídková cena</w:t>
            </w:r>
          </w:p>
        </w:tc>
        <w:tc>
          <w:tcPr>
            <w:tcW w:w="12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7E72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BADF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E696" w14:textId="77777777" w:rsidR="00777A9C" w:rsidRPr="00834BCD" w:rsidRDefault="00777A9C" w:rsidP="006959B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77BC0D13" w14:textId="77777777" w:rsidR="00777A9C" w:rsidRPr="00834BCD" w:rsidRDefault="00777A9C" w:rsidP="006959BC">
      <w:pPr>
        <w:spacing w:after="120" w:line="276" w:lineRule="auto"/>
        <w:ind w:left="704"/>
        <w:rPr>
          <w:rFonts w:ascii="Arial" w:eastAsia="Arial" w:hAnsi="Arial" w:cs="Arial"/>
          <w:b/>
          <w:bCs/>
        </w:rPr>
      </w:pPr>
    </w:p>
    <w:p w14:paraId="015F2A4D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34BA72B9" w14:textId="08E1625A" w:rsidR="00777A9C" w:rsidRPr="00EA13A1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V.</w:t>
      </w:r>
      <w:r w:rsidR="00EA13A1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Platební podmínky</w:t>
      </w:r>
    </w:p>
    <w:p w14:paraId="6FCFF39A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0443134A" w14:textId="18E09465" w:rsidR="00777A9C" w:rsidRPr="00834BCD" w:rsidRDefault="008A1047" w:rsidP="002822AB">
      <w:pPr>
        <w:numPr>
          <w:ilvl w:val="0"/>
          <w:numId w:val="27"/>
        </w:numPr>
        <w:spacing w:after="120" w:line="276" w:lineRule="auto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Splatnost veškerých faktur se sjednává na 21 dnů po jejich obdržení objednatelem.</w:t>
      </w:r>
      <w:r w:rsidR="00B473D7" w:rsidRPr="00834BCD">
        <w:rPr>
          <w:rFonts w:ascii="Arial" w:hAnsi="Arial" w:cs="Arial"/>
        </w:rPr>
        <w:t xml:space="preserve"> Zhotovitel má právo vystavit jednotlivé faktury vždy po schválení konkrétní etapy. </w:t>
      </w:r>
    </w:p>
    <w:p w14:paraId="1C47B927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3BF8277C" w14:textId="1009765A" w:rsidR="00777A9C" w:rsidRPr="00EA13A1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VI.</w:t>
      </w:r>
      <w:r w:rsidR="00EA13A1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Povinnosti smluvních stran</w:t>
      </w:r>
    </w:p>
    <w:p w14:paraId="040DE573" w14:textId="2D8133F9" w:rsidR="00777A9C" w:rsidRPr="00EA13A1" w:rsidRDefault="00B473D7" w:rsidP="002822AB">
      <w:pPr>
        <w:numPr>
          <w:ilvl w:val="0"/>
          <w:numId w:val="29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  <w:u w:val="single"/>
        </w:rPr>
        <w:t>Etapa A</w:t>
      </w:r>
      <w:r w:rsidR="008A1047" w:rsidRPr="00834BCD">
        <w:rPr>
          <w:rFonts w:ascii="Arial" w:hAnsi="Arial" w:cs="Arial"/>
          <w:u w:val="single"/>
        </w:rPr>
        <w:t xml:space="preserve"> - doplňující průzkumy a rozbory</w:t>
      </w:r>
    </w:p>
    <w:p w14:paraId="33EB5DF5" w14:textId="1994FCC5" w:rsidR="00777A9C" w:rsidRPr="00EA13A1" w:rsidRDefault="008A1047" w:rsidP="002822AB">
      <w:pPr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 do 30 dnů po uzavření smlouvy:</w:t>
      </w:r>
    </w:p>
    <w:p w14:paraId="3FADA00A" w14:textId="6263D393" w:rsidR="00777A9C" w:rsidRPr="00EA13A1" w:rsidRDefault="008A1047" w:rsidP="002822AB">
      <w:pPr>
        <w:pStyle w:val="Odstavecseseznamem"/>
        <w:numPr>
          <w:ilvl w:val="0"/>
          <w:numId w:val="72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poskytne zhotoviteli tyto závazné podklady, za jejichž správnost odpovídá:</w:t>
      </w:r>
    </w:p>
    <w:p w14:paraId="20E692A5" w14:textId="4D0F8F3B" w:rsidR="00777A9C" w:rsidRPr="00EA13A1" w:rsidRDefault="008A1047" w:rsidP="002822AB">
      <w:pPr>
        <w:numPr>
          <w:ilvl w:val="5"/>
          <w:numId w:val="31"/>
        </w:numPr>
        <w:spacing w:after="120" w:line="276" w:lineRule="auto"/>
        <w:ind w:right="20"/>
        <w:jc w:val="both"/>
        <w:rPr>
          <w:rFonts w:ascii="Arial" w:eastAsia="MS PGothic" w:hAnsi="Arial" w:cs="Arial"/>
        </w:rPr>
      </w:pPr>
      <w:r w:rsidRPr="00834BCD">
        <w:rPr>
          <w:rFonts w:ascii="Arial" w:eastAsia="MS PGothic" w:hAnsi="Arial" w:cs="Arial"/>
        </w:rPr>
        <w:t>Digitální mapové podklady (DKM, resp. KM-D) celého rozsahu řešeného území: digitální vektorový podklad výškopisu - zákres vrstevnic (digitální prostorový model terénu, event. ZABAGED.1) v rozsahu celého řešeného území.</w:t>
      </w:r>
    </w:p>
    <w:p w14:paraId="06E37C71" w14:textId="1E991BCF" w:rsidR="00777A9C" w:rsidRPr="00EA13A1" w:rsidRDefault="008A1047" w:rsidP="002822AB">
      <w:pPr>
        <w:numPr>
          <w:ilvl w:val="5"/>
          <w:numId w:val="31"/>
        </w:numPr>
        <w:spacing w:after="120" w:line="276" w:lineRule="auto"/>
        <w:jc w:val="both"/>
        <w:rPr>
          <w:rFonts w:ascii="Arial" w:eastAsia="MS PGothic" w:hAnsi="Arial" w:cs="Arial"/>
        </w:rPr>
      </w:pPr>
      <w:r w:rsidRPr="00834BCD">
        <w:rPr>
          <w:rFonts w:ascii="Arial" w:eastAsia="MS PGothic" w:hAnsi="Arial" w:cs="Arial"/>
        </w:rPr>
        <w:t>další digitální data a informační databáze využitelné v měřítku pro zpracování změny ÚPO (ortofotomapa, data GIS města využitelná pro zpracování změny - např. limity, inženýrské sítě, digitální bloková mapa, územní identifikace, data z ÚAP)</w:t>
      </w:r>
    </w:p>
    <w:p w14:paraId="38E5B08E" w14:textId="3DFDA660" w:rsidR="00777A9C" w:rsidRPr="00EA13A1" w:rsidRDefault="008A1047" w:rsidP="002822AB">
      <w:pPr>
        <w:pStyle w:val="Odstavecseseznamem"/>
        <w:numPr>
          <w:ilvl w:val="0"/>
          <w:numId w:val="72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zpřístupní, popř. zapůjčí zhotoviteli veškerou dosud zpracovanou územně plánovací dokumentaci a územně plánovací podklady (zejména ÚAP), zhotovené pro řešené území,</w:t>
      </w:r>
    </w:p>
    <w:p w14:paraId="13B6968B" w14:textId="78BE156A" w:rsidR="00777A9C" w:rsidRPr="00EA13A1" w:rsidRDefault="008A1047" w:rsidP="002822AB">
      <w:pPr>
        <w:pStyle w:val="Odstavecseseznamem"/>
        <w:numPr>
          <w:ilvl w:val="0"/>
          <w:numId w:val="72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zpřístupní, popř. zapůjčí zhotoviteli všechny dokumenty, jež má k dispozici, vztahující se k řešenému území, potřebné pro zpracování doplňujících průzkumů a rozborů</w:t>
      </w:r>
    </w:p>
    <w:p w14:paraId="2421B4FF" w14:textId="3E78FAC5" w:rsidR="00777A9C" w:rsidRPr="00EA13A1" w:rsidRDefault="008A1047" w:rsidP="002822AB">
      <w:pPr>
        <w:pStyle w:val="Odstavecseseznamem"/>
        <w:numPr>
          <w:ilvl w:val="0"/>
          <w:numId w:val="72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poskytne zhotoviteli na jeho žádost další podklady pro zpracování průzkumů a rozborů, které má k dispozici</w:t>
      </w:r>
    </w:p>
    <w:p w14:paraId="1D29E0B6" w14:textId="5F52D38E" w:rsidR="00777A9C" w:rsidRPr="00D7300A" w:rsidRDefault="008A1047" w:rsidP="002822AB">
      <w:pPr>
        <w:pStyle w:val="Odstavecseseznamem"/>
        <w:numPr>
          <w:ilvl w:val="0"/>
          <w:numId w:val="72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lastRenderedPageBreak/>
        <w:t>předá zhotoviteli písemné požadavky na obsah doplňujících průzkumů a rozborů (tento obsah pak může zhotovitel rozšířit dle svého uvážení)</w:t>
      </w:r>
      <w:r w:rsidR="00B473D7" w:rsidRPr="00834BCD">
        <w:rPr>
          <w:rFonts w:ascii="Arial" w:hAnsi="Arial" w:cs="Arial"/>
        </w:rPr>
        <w:t>.</w:t>
      </w:r>
    </w:p>
    <w:p w14:paraId="59473DB9" w14:textId="7FD212FC" w:rsidR="00777A9C" w:rsidRPr="00EA13A1" w:rsidRDefault="008A1047" w:rsidP="002822AB">
      <w:pPr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35CEE4EA" w14:textId="69961476" w:rsidR="00777A9C" w:rsidRPr="00EA13A1" w:rsidRDefault="008A1047" w:rsidP="002822AB">
      <w:pPr>
        <w:pStyle w:val="Odstavecseseznamem"/>
        <w:numPr>
          <w:ilvl w:val="1"/>
          <w:numId w:val="73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vyžádá si od objednatele případné další podklady, které má objednatel k dispozici, pro</w:t>
      </w:r>
      <w:r w:rsidR="00EA13A1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zpracování doplňujících průzkumů a rozborů</w:t>
      </w:r>
    </w:p>
    <w:p w14:paraId="32FF3208" w14:textId="64E49E09" w:rsidR="00777A9C" w:rsidRPr="00EA13A1" w:rsidRDefault="008A1047" w:rsidP="002822AB">
      <w:pPr>
        <w:pStyle w:val="Odstavecseseznamem"/>
        <w:numPr>
          <w:ilvl w:val="1"/>
          <w:numId w:val="73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provede vlastní doplňující zjištění, neobsažená v podkladech předaných objednatelem, nutná pro definování základních charakteristik, tendencí a limitů území v rozsahu minimálně dle požadavků objednatele zpracuje textovou část doplňujících průzkumů a</w:t>
      </w:r>
      <w:r w:rsidR="00EA13A1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rozborů, obsahující jejich celkové vyhodnocení, objasnění podstatných urbanistických, architektonických, územně technických, ekonomických, ekologických, sociálních a majetkoprávních vztahů v území + vyhodnocení účelného využití řešeného území a potřeby vymezení dalších zastavitelných ploch, vypracuje problémový výkres s vyznačením závad, střetů zájmů a problémů v řešeném území</w:t>
      </w:r>
    </w:p>
    <w:p w14:paraId="413ADE43" w14:textId="19317839" w:rsidR="00777A9C" w:rsidRPr="00EA13A1" w:rsidRDefault="008A1047" w:rsidP="002822AB">
      <w:pPr>
        <w:pStyle w:val="Odstavecseseznamem"/>
        <w:numPr>
          <w:ilvl w:val="1"/>
          <w:numId w:val="73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na vyžádání objednatele jej seznámí s rozpracovanými doplňujícími průzkumy a rozbory a doplní je dle jeho písemných požadavků</w:t>
      </w:r>
      <w:r w:rsidR="00B473D7" w:rsidRPr="00834BCD">
        <w:rPr>
          <w:rFonts w:ascii="Arial" w:hAnsi="Arial" w:cs="Arial"/>
        </w:rPr>
        <w:t>.</w:t>
      </w:r>
    </w:p>
    <w:p w14:paraId="287D4253" w14:textId="4C95FA7E" w:rsidR="00777A9C" w:rsidRPr="00EA13A1" w:rsidRDefault="008A1047" w:rsidP="002822AB">
      <w:pPr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Objednatel:</w:t>
      </w:r>
    </w:p>
    <w:p w14:paraId="35BB7F6A" w14:textId="1C4E90FE" w:rsidR="00777A9C" w:rsidRPr="00EA13A1" w:rsidRDefault="008A1047" w:rsidP="002822AB">
      <w:pPr>
        <w:pStyle w:val="Odstavecseseznamem"/>
        <w:numPr>
          <w:ilvl w:val="0"/>
          <w:numId w:val="74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zabezpečí projednání doplňujících průzkumů a rozborů s vedením města a vedoucími odborů městského úřadu, při němž budou seznámeni s jejich obsahem</w:t>
      </w:r>
      <w:r w:rsidR="00B473D7" w:rsidRPr="00834BCD">
        <w:rPr>
          <w:rFonts w:ascii="Arial" w:hAnsi="Arial" w:cs="Arial"/>
        </w:rPr>
        <w:t>.</w:t>
      </w:r>
    </w:p>
    <w:p w14:paraId="12BD556D" w14:textId="02925787" w:rsidR="00777A9C" w:rsidRPr="00EA13A1" w:rsidRDefault="008A1047" w:rsidP="002822AB">
      <w:pPr>
        <w:numPr>
          <w:ilvl w:val="1"/>
          <w:numId w:val="29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03D7FD7F" w14:textId="244D624B" w:rsidR="00777A9C" w:rsidRPr="00EA13A1" w:rsidRDefault="008A1047" w:rsidP="002822AB">
      <w:pPr>
        <w:pStyle w:val="Odstavecseseznamem"/>
        <w:numPr>
          <w:ilvl w:val="0"/>
          <w:numId w:val="74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projednání doplňujících průzkumů a rozborů s vedením obce Stříbrná Skalice, kde seznámí přítomné s jejich obsahem a zodpoví dotazy</w:t>
      </w:r>
      <w:r w:rsidR="00B473D7" w:rsidRPr="00834BCD">
        <w:rPr>
          <w:rFonts w:ascii="Arial" w:hAnsi="Arial" w:cs="Arial"/>
        </w:rPr>
        <w:t>.</w:t>
      </w:r>
    </w:p>
    <w:p w14:paraId="12F85F41" w14:textId="0978E0E2" w:rsidR="00B473D7" w:rsidRPr="000F655A" w:rsidRDefault="00B473D7" w:rsidP="002822AB">
      <w:pPr>
        <w:numPr>
          <w:ilvl w:val="0"/>
          <w:numId w:val="35"/>
        </w:numPr>
        <w:spacing w:after="120" w:line="276" w:lineRule="auto"/>
        <w:rPr>
          <w:rFonts w:ascii="Arial" w:hAnsi="Arial" w:cs="Arial"/>
          <w:u w:val="single"/>
        </w:rPr>
      </w:pPr>
      <w:r w:rsidRPr="000F655A">
        <w:rPr>
          <w:rFonts w:ascii="Arial" w:hAnsi="Arial" w:cs="Arial"/>
          <w:u w:val="single"/>
        </w:rPr>
        <w:t xml:space="preserve">Etapa B </w:t>
      </w:r>
      <w:r w:rsidR="00541379" w:rsidRPr="000F655A">
        <w:rPr>
          <w:rFonts w:ascii="Arial" w:hAnsi="Arial" w:cs="Arial"/>
          <w:u w:val="single"/>
        </w:rPr>
        <w:t>–</w:t>
      </w:r>
      <w:r w:rsidRPr="000F655A">
        <w:rPr>
          <w:rFonts w:ascii="Arial" w:hAnsi="Arial" w:cs="Arial"/>
          <w:u w:val="single"/>
        </w:rPr>
        <w:t xml:space="preserve"> </w:t>
      </w:r>
      <w:r w:rsidR="00541379" w:rsidRPr="000F655A">
        <w:rPr>
          <w:rFonts w:ascii="Arial" w:hAnsi="Arial" w:cs="Arial"/>
          <w:u w:val="single"/>
        </w:rPr>
        <w:t>dopracování zadání územního plánu:</w:t>
      </w:r>
    </w:p>
    <w:p w14:paraId="333F7F94" w14:textId="2280E229" w:rsidR="000F655A" w:rsidRDefault="000F655A" w:rsidP="000F655A">
      <w:pPr>
        <w:pStyle w:val="Odstavecseseznamem"/>
        <w:numPr>
          <w:ilvl w:val="2"/>
          <w:numId w:val="29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Objednatel:</w:t>
      </w:r>
    </w:p>
    <w:p w14:paraId="1AE3831B" w14:textId="77777777" w:rsidR="000F655A" w:rsidRPr="000F655A" w:rsidRDefault="000F655A" w:rsidP="000F655A">
      <w:pPr>
        <w:pStyle w:val="Odstavecseseznamem"/>
        <w:numPr>
          <w:ilvl w:val="0"/>
          <w:numId w:val="74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probere se zhotovitelem priority a pokyny pro dopracování zadání územního plánu</w:t>
      </w:r>
    </w:p>
    <w:p w14:paraId="4570FE95" w14:textId="77777777" w:rsidR="000F655A" w:rsidRDefault="000F655A" w:rsidP="000F655A">
      <w:pPr>
        <w:pStyle w:val="Odstavecseseznamem"/>
        <w:spacing w:after="120" w:line="276" w:lineRule="auto"/>
        <w:ind w:left="744"/>
        <w:rPr>
          <w:rFonts w:ascii="Arial" w:hAnsi="Arial" w:cs="Arial"/>
        </w:rPr>
      </w:pPr>
    </w:p>
    <w:p w14:paraId="1C144E2E" w14:textId="2DC0CFC6" w:rsidR="000F655A" w:rsidRPr="000F655A" w:rsidRDefault="000F655A" w:rsidP="000F655A">
      <w:pPr>
        <w:pStyle w:val="Odstavecseseznamem"/>
        <w:numPr>
          <w:ilvl w:val="2"/>
          <w:numId w:val="29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Zhotovitel:</w:t>
      </w:r>
    </w:p>
    <w:p w14:paraId="7C150AA5" w14:textId="3F96ED24" w:rsidR="000F655A" w:rsidRDefault="000F655A" w:rsidP="000F655A">
      <w:pPr>
        <w:pStyle w:val="Odstavecseseznamem"/>
        <w:numPr>
          <w:ilvl w:val="0"/>
          <w:numId w:val="74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dopracuje zadání územního plánu podle objednatelem předaných pokynů pro jeho zpracování</w:t>
      </w:r>
    </w:p>
    <w:p w14:paraId="5868E719" w14:textId="77777777" w:rsidR="000F655A" w:rsidRDefault="000F655A" w:rsidP="000F655A">
      <w:pPr>
        <w:pStyle w:val="Odstavecseseznamem"/>
        <w:numPr>
          <w:ilvl w:val="0"/>
          <w:numId w:val="74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zúčastní se společného jednání o zadání územního plánu, při němž seznámí přítomné s obsahem zadání územního plánu a vysvětlí důvody navrženého řešení</w:t>
      </w:r>
    </w:p>
    <w:p w14:paraId="227F3475" w14:textId="550C6AC5" w:rsidR="000F655A" w:rsidRPr="000F655A" w:rsidRDefault="000F655A" w:rsidP="000F655A">
      <w:pPr>
        <w:pStyle w:val="Odstavecseseznamem"/>
        <w:numPr>
          <w:ilvl w:val="0"/>
          <w:numId w:val="74"/>
        </w:numPr>
        <w:spacing w:after="120" w:line="276" w:lineRule="auto"/>
        <w:rPr>
          <w:rFonts w:ascii="Arial" w:hAnsi="Arial" w:cs="Arial"/>
        </w:rPr>
      </w:pPr>
      <w:r w:rsidRPr="000F655A">
        <w:rPr>
          <w:rFonts w:ascii="Arial" w:hAnsi="Arial" w:cs="Arial"/>
        </w:rPr>
        <w:t>spolupracuje s objednatelem při vypořádání připomínek a stanovisek uplatněných k návrhu územního plánu v rámci společného jednání.</w:t>
      </w:r>
    </w:p>
    <w:p w14:paraId="050C2288" w14:textId="77777777" w:rsidR="000F655A" w:rsidRPr="000F655A" w:rsidRDefault="000F655A" w:rsidP="000F655A">
      <w:pPr>
        <w:spacing w:after="120" w:line="276" w:lineRule="auto"/>
        <w:ind w:left="404"/>
        <w:rPr>
          <w:rFonts w:ascii="Arial" w:hAnsi="Arial" w:cs="Arial"/>
        </w:rPr>
      </w:pPr>
      <w:r w:rsidRPr="000F655A">
        <w:rPr>
          <w:rFonts w:ascii="Arial" w:hAnsi="Arial" w:cs="Arial"/>
        </w:rPr>
        <w:t>Objednatel:</w:t>
      </w:r>
    </w:p>
    <w:p w14:paraId="45347BA9" w14:textId="3D956D75" w:rsidR="00541379" w:rsidRPr="00834BCD" w:rsidRDefault="000F655A" w:rsidP="000F655A">
      <w:pPr>
        <w:spacing w:after="120" w:line="276" w:lineRule="auto"/>
        <w:ind w:left="404"/>
        <w:rPr>
          <w:rFonts w:ascii="Arial" w:hAnsi="Arial" w:cs="Arial"/>
        </w:rPr>
      </w:pPr>
      <w:r w:rsidRPr="000F655A">
        <w:rPr>
          <w:rFonts w:ascii="Arial" w:hAnsi="Arial" w:cs="Arial"/>
        </w:rPr>
        <w:t>zabezpečí projednání zadání územního plánu (po společném jednání) s vedením obce, při němž budou seznámeni s jeho obsahem a průběhem dosavadního projednání.</w:t>
      </w:r>
    </w:p>
    <w:p w14:paraId="68B504BC" w14:textId="61473BE4" w:rsidR="00777A9C" w:rsidRPr="006959BC" w:rsidRDefault="00B473D7" w:rsidP="002822AB">
      <w:pPr>
        <w:numPr>
          <w:ilvl w:val="0"/>
          <w:numId w:val="35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  <w:u w:val="single"/>
        </w:rPr>
        <w:t xml:space="preserve">Etapa </w:t>
      </w:r>
      <w:proofErr w:type="gramStart"/>
      <w:r w:rsidRPr="00834BCD">
        <w:rPr>
          <w:rFonts w:ascii="Arial" w:hAnsi="Arial" w:cs="Arial"/>
          <w:u w:val="single"/>
        </w:rPr>
        <w:t>C</w:t>
      </w:r>
      <w:r w:rsidR="008A1047" w:rsidRPr="00834BCD">
        <w:rPr>
          <w:rFonts w:ascii="Arial" w:hAnsi="Arial" w:cs="Arial"/>
          <w:u w:val="single"/>
        </w:rPr>
        <w:t xml:space="preserve"> - návrh</w:t>
      </w:r>
      <w:proofErr w:type="gramEnd"/>
      <w:r w:rsidR="008A1047" w:rsidRPr="00834BCD">
        <w:rPr>
          <w:rFonts w:ascii="Arial" w:hAnsi="Arial" w:cs="Arial"/>
          <w:u w:val="single"/>
        </w:rPr>
        <w:t xml:space="preserve"> územního plánu - společné jednání</w:t>
      </w:r>
      <w:r w:rsidR="008A1047" w:rsidRPr="00834BCD">
        <w:rPr>
          <w:rFonts w:ascii="Arial" w:hAnsi="Arial" w:cs="Arial"/>
        </w:rPr>
        <w:t>:</w:t>
      </w:r>
    </w:p>
    <w:p w14:paraId="672C2443" w14:textId="04D17279" w:rsidR="00777A9C" w:rsidRPr="00834BCD" w:rsidRDefault="008A1047" w:rsidP="006959BC">
      <w:pPr>
        <w:spacing w:after="120" w:line="276" w:lineRule="auto"/>
        <w:ind w:left="364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a)  Objednatel:</w:t>
      </w:r>
    </w:p>
    <w:p w14:paraId="4E4A796E" w14:textId="6E5FFB90" w:rsidR="00777A9C" w:rsidRPr="006959BC" w:rsidRDefault="008A1047" w:rsidP="002822AB">
      <w:pPr>
        <w:pStyle w:val="Odstavecseseznamem"/>
        <w:numPr>
          <w:ilvl w:val="0"/>
          <w:numId w:val="71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předá zhotoviteli zadání územního plánu schválené zastupitelstvem města, obsahující pokyny pro zpracování návrhu územního plánu pro společné jednání</w:t>
      </w:r>
      <w:r w:rsidR="00B473D7" w:rsidRPr="00834BCD">
        <w:rPr>
          <w:rFonts w:ascii="Arial" w:hAnsi="Arial" w:cs="Arial"/>
        </w:rPr>
        <w:t>.</w:t>
      </w:r>
    </w:p>
    <w:p w14:paraId="0D9DC55A" w14:textId="63305C41" w:rsidR="00777A9C" w:rsidRPr="006959BC" w:rsidRDefault="008A1047" w:rsidP="002822AB">
      <w:pPr>
        <w:numPr>
          <w:ilvl w:val="0"/>
          <w:numId w:val="37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7BA8D66E" w14:textId="46FCE2E8" w:rsidR="00777A9C" w:rsidRPr="006959BC" w:rsidRDefault="008A1047" w:rsidP="002822AB">
      <w:pPr>
        <w:pStyle w:val="Odstavecseseznamem"/>
        <w:numPr>
          <w:ilvl w:val="0"/>
          <w:numId w:val="71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vyhotoví návrh územního plánu podle objednatelem předaných pokynů pro jeho zpracování</w:t>
      </w:r>
    </w:p>
    <w:p w14:paraId="3D4928CC" w14:textId="1787B933" w:rsidR="00777A9C" w:rsidRPr="00D7300A" w:rsidRDefault="008A1047" w:rsidP="002822AB">
      <w:pPr>
        <w:pStyle w:val="Odstavecseseznamem"/>
        <w:numPr>
          <w:ilvl w:val="0"/>
          <w:numId w:val="71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společného jednání o návrhu územního plánu, při němž seznámí přítomné s obsahem návrhu územního plánu a vysvětlí důvody navrženého řešení</w:t>
      </w:r>
    </w:p>
    <w:p w14:paraId="64E5A20B" w14:textId="4FAE1490" w:rsidR="00777A9C" w:rsidRPr="006959BC" w:rsidRDefault="008A1047" w:rsidP="002822AB">
      <w:pPr>
        <w:pStyle w:val="Odstavecseseznamem"/>
        <w:numPr>
          <w:ilvl w:val="0"/>
          <w:numId w:val="71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spolupracuje s objednatelem při vypořádání připomínek a stanovisek uplatněných k návrhu územního plánu v rámci společného jednání</w:t>
      </w:r>
      <w:r w:rsidR="00B473D7" w:rsidRPr="00834BCD">
        <w:rPr>
          <w:rFonts w:ascii="Arial" w:hAnsi="Arial" w:cs="Arial"/>
        </w:rPr>
        <w:t>.</w:t>
      </w:r>
    </w:p>
    <w:p w14:paraId="368D08C4" w14:textId="606829A3" w:rsidR="00777A9C" w:rsidRPr="006959BC" w:rsidRDefault="008A1047" w:rsidP="002822AB">
      <w:pPr>
        <w:numPr>
          <w:ilvl w:val="0"/>
          <w:numId w:val="37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Objednatel:</w:t>
      </w:r>
    </w:p>
    <w:p w14:paraId="29701551" w14:textId="2CFDC5AD" w:rsidR="00777A9C" w:rsidRPr="006959BC" w:rsidRDefault="008A1047" w:rsidP="002822AB">
      <w:pPr>
        <w:pStyle w:val="Odstavecseseznamem"/>
        <w:numPr>
          <w:ilvl w:val="0"/>
          <w:numId w:val="75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lastRenderedPageBreak/>
        <w:t>zabezpečí projednání návrhu územního plánu (po společném jednání) s</w:t>
      </w:r>
      <w:r w:rsidR="00B473D7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vedením obce, při němž budou seznámeni s jeho obsahem a průběhem dosavadního projednání</w:t>
      </w:r>
      <w:r w:rsidR="00B473D7" w:rsidRPr="00834BCD">
        <w:rPr>
          <w:rFonts w:ascii="Arial" w:hAnsi="Arial" w:cs="Arial"/>
        </w:rPr>
        <w:t>.</w:t>
      </w:r>
    </w:p>
    <w:p w14:paraId="197FE7CE" w14:textId="288FCC47" w:rsidR="00777A9C" w:rsidRPr="006959BC" w:rsidRDefault="008A1047" w:rsidP="002822AB">
      <w:pPr>
        <w:numPr>
          <w:ilvl w:val="0"/>
          <w:numId w:val="37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7D7900AB" w14:textId="4EB6DE00" w:rsidR="00777A9C" w:rsidRPr="00834BCD" w:rsidRDefault="008A1047" w:rsidP="006959BC">
      <w:pPr>
        <w:pStyle w:val="Odstavecseseznamem"/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projednání návrhu územního plánu s vedení obce Stříbrná skalice, kde seznámí přítomné s jeho aktuálním obsahem, odůvodněním navrženého řešení a zodpoví dotazy přítomných</w:t>
      </w:r>
      <w:r w:rsidR="00B473D7" w:rsidRPr="00834BCD">
        <w:rPr>
          <w:rFonts w:ascii="Arial" w:hAnsi="Arial" w:cs="Arial"/>
        </w:rPr>
        <w:t>.</w:t>
      </w:r>
    </w:p>
    <w:p w14:paraId="0D5500B8" w14:textId="0E222374" w:rsidR="00777A9C" w:rsidRPr="006959BC" w:rsidRDefault="00B473D7" w:rsidP="002822AB">
      <w:pPr>
        <w:numPr>
          <w:ilvl w:val="0"/>
          <w:numId w:val="40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  <w:u w:val="single"/>
        </w:rPr>
        <w:t>Etapa D</w:t>
      </w:r>
      <w:r w:rsidR="008A1047" w:rsidRPr="00834BCD">
        <w:rPr>
          <w:rFonts w:ascii="Arial" w:hAnsi="Arial" w:cs="Arial"/>
          <w:u w:val="single"/>
        </w:rPr>
        <w:t xml:space="preserve"> - návrh územního plánu - veřejné projednání</w:t>
      </w:r>
    </w:p>
    <w:p w14:paraId="2AD0357D" w14:textId="22D18783" w:rsidR="00777A9C" w:rsidRPr="006959BC" w:rsidRDefault="008A1047" w:rsidP="002822AB">
      <w:pPr>
        <w:numPr>
          <w:ilvl w:val="2"/>
          <w:numId w:val="42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Objednatel:</w:t>
      </w:r>
    </w:p>
    <w:p w14:paraId="05288859" w14:textId="378FD1B0" w:rsidR="00777A9C" w:rsidRPr="006959BC" w:rsidRDefault="008A1047" w:rsidP="002822AB">
      <w:pPr>
        <w:pStyle w:val="Odstavecseseznamem"/>
        <w:numPr>
          <w:ilvl w:val="0"/>
          <w:numId w:val="75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předá zhotoviteli vyhodnocení výsledku dosavadního projednání návrhu územního plánu a pokyny pro jeho úpravu, vyplývající z jeho dosavadního projednání, tj. pokyny pro zpracování návrhu územního plánu pro veřejné projednání</w:t>
      </w:r>
      <w:r w:rsidR="00B473D7" w:rsidRPr="00834BCD">
        <w:rPr>
          <w:rFonts w:ascii="Arial" w:hAnsi="Arial" w:cs="Arial"/>
        </w:rPr>
        <w:t>.</w:t>
      </w:r>
    </w:p>
    <w:p w14:paraId="432BF89F" w14:textId="1EED770B" w:rsidR="00777A9C" w:rsidRPr="006959BC" w:rsidRDefault="008A1047" w:rsidP="002822AB">
      <w:pPr>
        <w:numPr>
          <w:ilvl w:val="2"/>
          <w:numId w:val="42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22B74E28" w14:textId="15847E20" w:rsidR="00777A9C" w:rsidRPr="006959BC" w:rsidRDefault="008A1047" w:rsidP="002822AB">
      <w:pPr>
        <w:pStyle w:val="Odstavecseseznamem"/>
        <w:numPr>
          <w:ilvl w:val="0"/>
          <w:numId w:val="75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vyhotoví návrh změny územního plánu podle objednatelem předaných pokynů, tj. zpracuje návrh územního plánu pro veřejné projednání</w:t>
      </w:r>
    </w:p>
    <w:p w14:paraId="02DF62B5" w14:textId="7A29C865" w:rsidR="00777A9C" w:rsidRPr="006959BC" w:rsidRDefault="008A1047" w:rsidP="002822AB">
      <w:pPr>
        <w:pStyle w:val="Odstavecseseznamem"/>
        <w:numPr>
          <w:ilvl w:val="0"/>
          <w:numId w:val="75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veřejného projednání návrhu územního plánu, při němž seznámí přítomné s jeho obsahem, provede odborný výklad a odůvodnění navrženého řešení a zodpoví dotazy přítomných</w:t>
      </w:r>
    </w:p>
    <w:p w14:paraId="2E972B59" w14:textId="25533FF7" w:rsidR="00777A9C" w:rsidRPr="006959BC" w:rsidRDefault="008A1047" w:rsidP="002822AB">
      <w:pPr>
        <w:pStyle w:val="Odstavecseseznamem"/>
        <w:numPr>
          <w:ilvl w:val="0"/>
          <w:numId w:val="75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spolupracuje s objednatelem při vypořádání námitek, připomínek a stanovisek uplatněných k návrhu územního plánu v rámci jeho veřejného projednání</w:t>
      </w:r>
    </w:p>
    <w:p w14:paraId="195211BD" w14:textId="44590635" w:rsidR="00777A9C" w:rsidRPr="006959BC" w:rsidRDefault="008A1047" w:rsidP="002822AB">
      <w:pPr>
        <w:numPr>
          <w:ilvl w:val="2"/>
          <w:numId w:val="42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Objednatel:</w:t>
      </w:r>
    </w:p>
    <w:p w14:paraId="39B97648" w14:textId="7AA75907" w:rsidR="00777A9C" w:rsidRPr="006959BC" w:rsidRDefault="008A1047" w:rsidP="002822AB">
      <w:pPr>
        <w:pStyle w:val="Odstavecseseznamem"/>
        <w:numPr>
          <w:ilvl w:val="1"/>
          <w:numId w:val="76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zabezpečí projednání návrhu územního plánu po veřejném projednání a zpracování návrhu rozhodnutí o námitkách s vedením obce při němž budou seznámeni s aktuálním obsahem návrhu územního plánu, odůvodněním navrženého řešení a průběhem dosavadního projednání</w:t>
      </w:r>
    </w:p>
    <w:p w14:paraId="3ACB86EF" w14:textId="48643504" w:rsidR="00777A9C" w:rsidRPr="006959BC" w:rsidRDefault="008A1047" w:rsidP="002822AB">
      <w:pPr>
        <w:numPr>
          <w:ilvl w:val="3"/>
          <w:numId w:val="4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1E209E68" w14:textId="2CC7EBAD" w:rsidR="00777A9C" w:rsidRPr="006959BC" w:rsidRDefault="008A1047" w:rsidP="002822AB">
      <w:pPr>
        <w:pStyle w:val="Odstavecseseznamem"/>
        <w:numPr>
          <w:ilvl w:val="1"/>
          <w:numId w:val="76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projednání návrhu územního plánu obce Stříbrná Skalice,kde seznámí přítomné s aktuálním obsahem návrhu územního plánu, jeho odůvodněním a zodpoví dotazy přítomnýc</w:t>
      </w:r>
      <w:r w:rsidR="006959BC">
        <w:rPr>
          <w:rFonts w:ascii="Arial" w:hAnsi="Arial" w:cs="Arial"/>
        </w:rPr>
        <w:t>h</w:t>
      </w:r>
    </w:p>
    <w:p w14:paraId="4843E851" w14:textId="335A0DC9" w:rsidR="00777A9C" w:rsidRPr="006959BC" w:rsidRDefault="00B473D7" w:rsidP="002822AB">
      <w:pPr>
        <w:numPr>
          <w:ilvl w:val="0"/>
          <w:numId w:val="47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  <w:u w:val="single"/>
        </w:rPr>
        <w:t>Etapa D</w:t>
      </w:r>
      <w:r w:rsidR="008A1047" w:rsidRPr="00834BCD">
        <w:rPr>
          <w:rFonts w:ascii="Arial" w:hAnsi="Arial" w:cs="Arial"/>
          <w:u w:val="single"/>
        </w:rPr>
        <w:t xml:space="preserve"> - návrh územního plánu - vydání</w:t>
      </w:r>
    </w:p>
    <w:p w14:paraId="21158A95" w14:textId="7E277568" w:rsidR="00777A9C" w:rsidRPr="006959BC" w:rsidRDefault="008A1047" w:rsidP="002822AB">
      <w:pPr>
        <w:numPr>
          <w:ilvl w:val="2"/>
          <w:numId w:val="46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</w:rPr>
        <w:t>Objednatel:</w:t>
      </w:r>
    </w:p>
    <w:p w14:paraId="04A6C376" w14:textId="01FE9DDD" w:rsidR="00777A9C" w:rsidRPr="006959BC" w:rsidRDefault="008A1047" w:rsidP="002822AB">
      <w:pPr>
        <w:pStyle w:val="Odstavecseseznamem"/>
        <w:numPr>
          <w:ilvl w:val="1"/>
          <w:numId w:val="76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předá zhotoviteli pokyny pro úpravu návrhu územního plánu na základě výsledku jeho veřejného projednání</w:t>
      </w:r>
    </w:p>
    <w:p w14:paraId="3A986B00" w14:textId="734DE848" w:rsidR="00777A9C" w:rsidRPr="006959BC" w:rsidRDefault="008A1047" w:rsidP="002822AB">
      <w:pPr>
        <w:pStyle w:val="Odstavecseseznamem"/>
        <w:numPr>
          <w:ilvl w:val="1"/>
          <w:numId w:val="76"/>
        </w:numPr>
        <w:spacing w:after="120" w:line="276" w:lineRule="auto"/>
        <w:ind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předá zhotoviteli části opatření obecné povahy, jímž bude územní plán vydáván, zpracované dle příslušných ustanovení stavebního zákona pořizovatelem</w:t>
      </w:r>
      <w:r w:rsidR="00541379" w:rsidRPr="00834BCD">
        <w:rPr>
          <w:rFonts w:ascii="Arial" w:hAnsi="Arial" w:cs="Arial"/>
        </w:rPr>
        <w:t>.</w:t>
      </w:r>
    </w:p>
    <w:p w14:paraId="044DC522" w14:textId="77777777" w:rsidR="00777A9C" w:rsidRPr="00834BCD" w:rsidRDefault="008A1047" w:rsidP="002822AB">
      <w:pPr>
        <w:numPr>
          <w:ilvl w:val="2"/>
          <w:numId w:val="48"/>
        </w:numPr>
        <w:spacing w:after="120" w:line="276" w:lineRule="auto"/>
        <w:rPr>
          <w:rFonts w:ascii="Arial" w:hAnsi="Arial" w:cs="Arial"/>
        </w:rPr>
      </w:pPr>
      <w:r w:rsidRPr="00834BCD">
        <w:rPr>
          <w:rFonts w:ascii="Arial" w:hAnsi="Arial" w:cs="Arial"/>
        </w:rPr>
        <w:t>Zhotovitel:</w:t>
      </w:r>
    </w:p>
    <w:p w14:paraId="58D63EC0" w14:textId="78EED044" w:rsidR="00777A9C" w:rsidRPr="006959BC" w:rsidRDefault="008A1047" w:rsidP="002822AB">
      <w:pPr>
        <w:pStyle w:val="Odstavecseseznamem"/>
        <w:numPr>
          <w:ilvl w:val="2"/>
          <w:numId w:val="77"/>
        </w:numPr>
        <w:spacing w:after="120" w:line="276" w:lineRule="auto"/>
        <w:ind w:left="1418" w:right="20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dle pokynů objednatele provede úpravy návrhu územního plánu na základě výsledku veřejného projednání a doplní textovou část o kapitoly zpracované pořizovatelem</w:t>
      </w:r>
    </w:p>
    <w:p w14:paraId="5690AFBD" w14:textId="7181B371" w:rsidR="00777A9C" w:rsidRPr="006959BC" w:rsidRDefault="008A1047" w:rsidP="002822AB">
      <w:pPr>
        <w:pStyle w:val="Odstavecseseznamem"/>
        <w:numPr>
          <w:ilvl w:val="2"/>
          <w:numId w:val="77"/>
        </w:numPr>
        <w:spacing w:after="120" w:line="276" w:lineRule="auto"/>
        <w:ind w:left="1418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zúčastní se jednání rady města a jednání zastupitelstva města o vydání územního plánu (formou opatření obecné povahy), při nichž provede odborný výklad navrženého řešení území města</w:t>
      </w:r>
    </w:p>
    <w:p w14:paraId="7296DE92" w14:textId="2B8946D2" w:rsidR="00777A9C" w:rsidRPr="006959BC" w:rsidRDefault="008A1047" w:rsidP="002822AB">
      <w:pPr>
        <w:numPr>
          <w:ilvl w:val="0"/>
          <w:numId w:val="51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Podklady poskytnuté zhotoviteli objednatelem nesnižují výši honoráře. Objednatel zůstává vlastníkem podkladů. Zhotovitel je povinen tyto podklady po ukončení díla nebo skončení této smlouvy vrátit, pokud se nestaly nutnou a neoddělitelnou součástí zhotoveného díla, a to bez</w:t>
      </w:r>
      <w:r w:rsidR="00D7300A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zbytečného prodlení a v původním a nepoškozeném stavu.</w:t>
      </w:r>
    </w:p>
    <w:p w14:paraId="1E23A27C" w14:textId="1CADADB4" w:rsidR="00777A9C" w:rsidRPr="006959BC" w:rsidRDefault="008A1047" w:rsidP="002822AB">
      <w:pPr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 xml:space="preserve">Zhotovitel se zavazuje neprodleně informovat objednatele o všech skutečnostech, které by mohly objednateli způsobit finanční, nebo jinou újmu, o překážkách, které by mohly ohrozit termíny </w:t>
      </w:r>
      <w:r w:rsidRPr="00834BCD">
        <w:rPr>
          <w:rFonts w:ascii="Arial" w:hAnsi="Arial" w:cs="Arial"/>
        </w:rPr>
        <w:lastRenderedPageBreak/>
        <w:t>stanovené touto smlouvou a o eventuálních vadách a nekompletnosti podkladů předaných mu objednatelem. Zhotovitel je povinen upozornit objednatele rovněž na následky takových objednatelových rozhodnutí a úkonů, které jsou zjevně neúčelné nebo samého objednatele poškozující nebo které jsou ve zjevném rozporu s chráněným veřejným zájmem.</w:t>
      </w:r>
    </w:p>
    <w:p w14:paraId="74853506" w14:textId="38476005" w:rsidR="00777A9C" w:rsidRPr="006959BC" w:rsidRDefault="008A1047" w:rsidP="002822AB">
      <w:pPr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Zjistí-li zhotovitel, že nemůže předmět plnění provést za podmínek závazně plynoucích z obecně platných právních předpisů, nebo požadovaných výslovně objednatelem, popřípadě za dalších podmínek dohodnutých touto smlouvou, a stejně tak nebude-li moci splnit dohodnuté termíny, uvědomí o tom neprodleně písemně objednatele s uvedením důvodů.</w:t>
      </w:r>
    </w:p>
    <w:p w14:paraId="5F068C24" w14:textId="1877F11A" w:rsidR="00777A9C" w:rsidRPr="006959BC" w:rsidRDefault="008A1047" w:rsidP="002822AB">
      <w:pPr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zastaví další práce na zhotovení územně plánovací dokumentace a jiná plnění dle této smlouvy a okamžitě o tom vyrozumí objednatele, pokud zjistí, že plánovací práce jsou s ohledem na zadání objednatele uvedené shora neproveditelné, a projedná s ním neprodleně další postup. Nesplnění oznamovací povinnosti dle tohoto článku smlouvy ze strany zhotovitele zakládá nárok objednatele vůči zhotoviteli na úhradu vzniklé škody.</w:t>
      </w:r>
    </w:p>
    <w:p w14:paraId="1094E0B8" w14:textId="50418E32" w:rsidR="00777A9C" w:rsidRPr="006959BC" w:rsidRDefault="008A1047" w:rsidP="002822AB">
      <w:pPr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se zavazuje práce na plnění předmětu díla přerušit na základě doručení písemného rozhodnutí objednatele o přerušení prací a obě smluvní strany jsou poté zavázány uzavřít dohodu o změně díla a podmínkách jejího provedení. Pokračují-li práce po přerušení, prodlužují se o časový úsek shodný s dobou, po kterou zhotovitel přerušil své práce na základě písemného rozhodnutí objednatele, automaticky termíny dle této smlouvy.</w:t>
      </w:r>
    </w:p>
    <w:p w14:paraId="3A7DBB13" w14:textId="77777777" w:rsidR="00777A9C" w:rsidRPr="00834BCD" w:rsidRDefault="008A1047" w:rsidP="002822AB">
      <w:pPr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Obě smluvní strany se zavazují, že obchodní a technické informace, které jim byly svěřeny druhou smluvní stranou, nezpřístupní třetím osobám bez písemného souhlasu druhé strany a nepoužijí tyto informace k jiným účelům než pro potřeby této smlouvy.</w:t>
      </w:r>
    </w:p>
    <w:p w14:paraId="7E358C00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26A04E56" w14:textId="1692D335" w:rsidR="00777A9C" w:rsidRPr="006959BC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VII.</w:t>
      </w:r>
      <w:r w:rsidR="006959BC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Poskytnutí předmětu díla jiným osobám</w:t>
      </w:r>
    </w:p>
    <w:p w14:paraId="2327929B" w14:textId="66F87022" w:rsidR="00777A9C" w:rsidRPr="006959BC" w:rsidRDefault="008A1047" w:rsidP="002822AB">
      <w:pPr>
        <w:numPr>
          <w:ilvl w:val="0"/>
          <w:numId w:val="5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Objednatel je oprávněn předmět díla použít pouze k určenému účelu. Objednatel je oprávněn v</w:t>
      </w:r>
      <w:r w:rsidR="006959BC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případě potřeby předanou dokumentaci (každou jednotlivou fázi) rozmnožovat a předat ji třetím osobám, ale pouze za účelem dosažení cíle, ke kterému je dokumentace určena.</w:t>
      </w:r>
    </w:p>
    <w:p w14:paraId="102CB30D" w14:textId="62E5B5C2" w:rsidR="00777A9C" w:rsidRPr="006959BC" w:rsidRDefault="008A1047" w:rsidP="002822AB">
      <w:pPr>
        <w:numPr>
          <w:ilvl w:val="0"/>
          <w:numId w:val="53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není oprávněn poskytnout výsledek své činnosti (ani jeho dílčí část) tvořený předmětem díla dle této smlouvy třetí osobě k využití bez písemného předchozího souhlasu objednatele.</w:t>
      </w:r>
    </w:p>
    <w:p w14:paraId="1DDDAACE" w14:textId="4993C008" w:rsidR="00777A9C" w:rsidRPr="00834BCD" w:rsidRDefault="008A1047" w:rsidP="002822AB">
      <w:pPr>
        <w:numPr>
          <w:ilvl w:val="0"/>
          <w:numId w:val="53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je oprávněn zveřejnit předmět díla v rámci prezentace své práce, např. na webových stránkách, výstavách atd.</w:t>
      </w:r>
    </w:p>
    <w:p w14:paraId="5BEE5356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1CF0C8BF" w14:textId="76EEBE39" w:rsidR="00D7300A" w:rsidRPr="00D7300A" w:rsidRDefault="008A1047" w:rsidP="00D7300A">
      <w:pPr>
        <w:spacing w:after="120" w:line="276" w:lineRule="auto"/>
        <w:ind w:hanging="284"/>
        <w:jc w:val="center"/>
        <w:outlineLvl w:val="0"/>
        <w:rPr>
          <w:rFonts w:ascii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VIII.</w:t>
      </w:r>
      <w:r w:rsidR="006959BC" w:rsidRPr="00D7300A">
        <w:rPr>
          <w:rFonts w:ascii="Arial" w:hAnsi="Arial" w:cs="Arial"/>
          <w:b/>
          <w:bCs/>
        </w:rPr>
        <w:t xml:space="preserve"> </w:t>
      </w:r>
      <w:r w:rsidR="00D7300A" w:rsidRPr="00D7300A">
        <w:rPr>
          <w:rFonts w:ascii="Arial" w:hAnsi="Arial" w:cs="Arial"/>
          <w:b/>
          <w:bCs/>
        </w:rPr>
        <w:t>Ustanovení o poddodavatelích</w:t>
      </w:r>
    </w:p>
    <w:p w14:paraId="5C51FDB5" w14:textId="77777777" w:rsidR="00D7300A" w:rsidRPr="00D7300A" w:rsidRDefault="00D7300A" w:rsidP="00D7300A">
      <w:pPr>
        <w:widowControl w:val="0"/>
        <w:spacing w:after="120" w:line="276" w:lineRule="auto"/>
        <w:ind w:hanging="284"/>
        <w:outlineLvl w:val="0"/>
        <w:rPr>
          <w:rFonts w:ascii="Arial" w:hAnsi="Arial" w:cs="Arial"/>
        </w:rPr>
      </w:pPr>
      <w:r w:rsidRPr="00D7300A">
        <w:rPr>
          <w:rFonts w:ascii="Arial" w:hAnsi="Arial" w:cs="Arial"/>
        </w:rPr>
        <w:t>VARIANTA I</w:t>
      </w:r>
    </w:p>
    <w:p w14:paraId="32BE653D" w14:textId="40048585" w:rsidR="00D7300A" w:rsidRPr="00D7300A" w:rsidRDefault="00D7300A" w:rsidP="00D7300A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D7300A">
        <w:rPr>
          <w:rFonts w:ascii="Arial" w:hAnsi="Arial" w:cs="Arial"/>
        </w:rPr>
        <w:t xml:space="preserve">Zhotovitel se zavazuje v souladu s podanou nabídkou na veřejnou zakázku „…………………………………“ zajišťovat veškeré smluvní povinnosti sám, tj. bez účasti poddodavatelů. </w:t>
      </w:r>
    </w:p>
    <w:p w14:paraId="4D3EB19F" w14:textId="77777777" w:rsidR="00D7300A" w:rsidRPr="00D7300A" w:rsidRDefault="00D7300A" w:rsidP="00D7300A">
      <w:pPr>
        <w:widowControl w:val="0"/>
        <w:spacing w:after="120" w:line="276" w:lineRule="auto"/>
        <w:ind w:hanging="284"/>
        <w:outlineLvl w:val="0"/>
        <w:rPr>
          <w:rFonts w:ascii="Arial" w:hAnsi="Arial" w:cs="Arial"/>
        </w:rPr>
      </w:pPr>
      <w:r w:rsidRPr="00D7300A">
        <w:rPr>
          <w:rFonts w:ascii="Arial" w:hAnsi="Arial" w:cs="Arial"/>
        </w:rPr>
        <w:t>VARIANTA II</w:t>
      </w:r>
    </w:p>
    <w:p w14:paraId="79310024" w14:textId="3D04220D" w:rsidR="00D7300A" w:rsidRPr="00D7300A" w:rsidRDefault="00D7300A" w:rsidP="002822AB">
      <w:pPr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D7300A">
        <w:rPr>
          <w:rFonts w:ascii="Arial" w:hAnsi="Arial" w:cs="Arial"/>
        </w:rPr>
        <w:t>Zhotovitel pověřuje zajištěním části smlouvy třetí osobu, a to:……………………………………… ……………………………………………………………………….. (identifikační údaje poddodavatele + uvedení procentuálního podílu na zakázce).</w:t>
      </w:r>
    </w:p>
    <w:p w14:paraId="67DF6E0C" w14:textId="77777777" w:rsidR="00D7300A" w:rsidRPr="00D7300A" w:rsidRDefault="00D7300A" w:rsidP="002822AB">
      <w:pPr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D7300A">
        <w:rPr>
          <w:rFonts w:ascii="Arial" w:hAnsi="Arial" w:cs="Arial"/>
        </w:rPr>
        <w:t xml:space="preserve">Při provádění dodávky či souvisejících prací jinou osobou – poddodavatelem, má zhotovitel odpovědnost, jako by dodávku prováděl sám. </w:t>
      </w:r>
    </w:p>
    <w:p w14:paraId="018D9DB3" w14:textId="77777777" w:rsidR="00D7300A" w:rsidRPr="00D7300A" w:rsidRDefault="00D7300A" w:rsidP="002822AB">
      <w:pPr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D7300A">
        <w:rPr>
          <w:rFonts w:ascii="Arial" w:hAnsi="Arial" w:cs="Arial"/>
        </w:rPr>
        <w:t>Zhotovitel je povinen zavázat tyto třetí osoby – poddodavatele k dodržování obdobných povinností, jaké má zhotovitel na základě této smlouvy a současně se zhotovitel zavazuje dodržovat veškeré</w:t>
      </w:r>
      <w:r w:rsidRPr="00D7300A">
        <w:rPr>
          <w:rFonts w:ascii="Arial" w:hAnsi="Arial" w:cs="Arial"/>
        </w:rPr>
        <w:br/>
        <w:t>své povinnosti k poddodavatelům, k nimž se zavázal, a to včetně povinností a podmínek platebních.</w:t>
      </w:r>
    </w:p>
    <w:p w14:paraId="30E79F9D" w14:textId="77777777" w:rsidR="00D7300A" w:rsidRPr="00D7300A" w:rsidRDefault="00D7300A" w:rsidP="002822AB">
      <w:pPr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D7300A">
        <w:rPr>
          <w:rFonts w:ascii="Arial" w:hAnsi="Arial" w:cs="Arial"/>
        </w:rPr>
        <w:t>Změnit poddodavatele uvedeného v odst. 1 tohoto článku je zhotovitel oprávněn pouze s předchozím písemným souhlasem objednatele. Zhotovitel nesmí práce na dodávce provádět poddodavatelem,</w:t>
      </w:r>
      <w:r w:rsidRPr="00D7300A">
        <w:rPr>
          <w:rFonts w:ascii="Arial" w:hAnsi="Arial" w:cs="Arial"/>
        </w:rPr>
        <w:br/>
        <w:t>který nebude uveden v odst. 1 tohoto článku.</w:t>
      </w:r>
    </w:p>
    <w:p w14:paraId="13A91BF9" w14:textId="40E31DBB" w:rsidR="00D7300A" w:rsidRDefault="00D7300A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</w:p>
    <w:p w14:paraId="3A9F3278" w14:textId="77777777" w:rsidR="0019767A" w:rsidRPr="0019767A" w:rsidRDefault="00D7300A" w:rsidP="0019767A">
      <w:pPr>
        <w:spacing w:after="120" w:line="276" w:lineRule="auto"/>
        <w:ind w:hanging="284"/>
        <w:jc w:val="center"/>
        <w:rPr>
          <w:rFonts w:ascii="Arial" w:hAnsi="Arial" w:cs="Arial"/>
          <w:b/>
          <w:bCs/>
        </w:rPr>
      </w:pPr>
      <w:r w:rsidRPr="0019767A">
        <w:rPr>
          <w:rFonts w:ascii="Arial" w:hAnsi="Arial" w:cs="Arial"/>
          <w:b/>
          <w:bCs/>
        </w:rPr>
        <w:lastRenderedPageBreak/>
        <w:t xml:space="preserve">IX. </w:t>
      </w:r>
      <w:r w:rsidR="0019767A" w:rsidRPr="0019767A">
        <w:rPr>
          <w:rFonts w:ascii="Arial" w:hAnsi="Arial" w:cs="Arial"/>
          <w:b/>
          <w:bCs/>
        </w:rPr>
        <w:t>Smluvní pokuta</w:t>
      </w:r>
    </w:p>
    <w:p w14:paraId="086003C8" w14:textId="0F4B5548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Za prodlení s termínem předání díla/jednotlivých fází díla dle čl. III </w:t>
      </w:r>
      <w:r>
        <w:rPr>
          <w:rFonts w:ascii="Arial" w:hAnsi="Arial" w:cs="Arial"/>
        </w:rPr>
        <w:t xml:space="preserve">odst. 1 </w:t>
      </w:r>
      <w:r w:rsidRPr="0019767A">
        <w:rPr>
          <w:rFonts w:ascii="Arial" w:hAnsi="Arial" w:cs="Arial"/>
        </w:rPr>
        <w:t xml:space="preserve">této smlouvy zaplatí zhotovitel objednateli smluvní pokutu ve výši </w:t>
      </w:r>
      <w:r>
        <w:rPr>
          <w:rFonts w:ascii="Arial" w:hAnsi="Arial" w:cs="Arial"/>
        </w:rPr>
        <w:t>1.000</w:t>
      </w:r>
      <w:r w:rsidRPr="0019767A">
        <w:rPr>
          <w:rFonts w:ascii="Arial" w:hAnsi="Arial" w:cs="Arial"/>
        </w:rPr>
        <w:t xml:space="preserve">,- Kč (slovy: </w:t>
      </w:r>
      <w:r>
        <w:rPr>
          <w:rFonts w:ascii="Arial" w:hAnsi="Arial" w:cs="Arial"/>
        </w:rPr>
        <w:t xml:space="preserve">tisíc </w:t>
      </w:r>
      <w:r w:rsidRPr="0019767A">
        <w:rPr>
          <w:rFonts w:ascii="Arial" w:hAnsi="Arial" w:cs="Arial"/>
        </w:rPr>
        <w:t>korun českých) za každý započatý den prodlení.</w:t>
      </w:r>
    </w:p>
    <w:p w14:paraId="038E0BB0" w14:textId="77777777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>Zhotovitel je dále povinen objednateli zaplatit smluvní pokutu za porušení níže uvedených ustanovení této smlouvy:</w:t>
      </w:r>
    </w:p>
    <w:p w14:paraId="244A4CB9" w14:textId="0F264B20" w:rsidR="0019767A" w:rsidRPr="0019767A" w:rsidRDefault="0019767A" w:rsidP="002822AB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Za každé jednotlivé porušení povinností uvedených v čl. </w:t>
      </w:r>
      <w:r>
        <w:rPr>
          <w:rFonts w:ascii="Arial" w:hAnsi="Arial" w:cs="Arial"/>
        </w:rPr>
        <w:t xml:space="preserve">VI. Odst. 10 </w:t>
      </w:r>
      <w:r w:rsidRPr="0019767A">
        <w:rPr>
          <w:rFonts w:ascii="Arial" w:hAnsi="Arial" w:cs="Arial"/>
        </w:rPr>
        <w:t xml:space="preserve"> této smlouvy  týkajících se ochrany důvěrných informací a obchodního tajemství, je zhotovitel povinen zaplatit objednateli smluvní pokutu ve výši 50.000,- Kč.</w:t>
      </w:r>
    </w:p>
    <w:p w14:paraId="081E92EB" w14:textId="4CCB6A2E" w:rsidR="0019767A" w:rsidRPr="0019767A" w:rsidRDefault="0019767A" w:rsidP="002822AB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Neodstraní-li zhotovitel vadu díla v záruční době do 14 dnů od zjištění vady a jejího oznámení zhotoviteli, zaplatí objednateli smluvní pokutu ve výši </w:t>
      </w:r>
      <w:r>
        <w:rPr>
          <w:rFonts w:ascii="Arial" w:hAnsi="Arial" w:cs="Arial"/>
        </w:rPr>
        <w:t>1.000</w:t>
      </w:r>
      <w:r w:rsidRPr="0019767A">
        <w:rPr>
          <w:rFonts w:ascii="Arial" w:hAnsi="Arial" w:cs="Arial"/>
        </w:rPr>
        <w:t xml:space="preserve">,- Kč (slovy: </w:t>
      </w:r>
      <w:r>
        <w:rPr>
          <w:rFonts w:ascii="Arial" w:hAnsi="Arial" w:cs="Arial"/>
        </w:rPr>
        <w:t>tisíc</w:t>
      </w:r>
      <w:r w:rsidRPr="0019767A">
        <w:rPr>
          <w:rFonts w:ascii="Arial" w:hAnsi="Arial" w:cs="Arial"/>
        </w:rPr>
        <w:t xml:space="preserve"> korun českých) za každý den prodlení.</w:t>
      </w:r>
    </w:p>
    <w:p w14:paraId="17F6F9F2" w14:textId="77777777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V případě škody vzniklé objednateli porušením povinnosti zhotovitele, je tento povinen škodu objednateli uhradit. </w:t>
      </w:r>
    </w:p>
    <w:p w14:paraId="78DF71B5" w14:textId="77777777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2F1A20D2" w14:textId="77777777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Smluvní pokuta/y sjednaná/é dle  tohoto článku je splatná do 15 kalendářních dnů </w:t>
      </w:r>
      <w:r w:rsidRPr="0019767A">
        <w:rPr>
          <w:rFonts w:ascii="Arial" w:hAnsi="Arial" w:cs="Arial"/>
        </w:rPr>
        <w:br/>
        <w:t xml:space="preserve">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14:paraId="1869D9B4" w14:textId="77777777" w:rsidR="0019767A" w:rsidRPr="0019767A" w:rsidRDefault="0019767A" w:rsidP="002822AB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76" w:lineRule="auto"/>
        <w:ind w:left="0" w:hanging="284"/>
        <w:jc w:val="both"/>
        <w:rPr>
          <w:rFonts w:ascii="Arial" w:hAnsi="Arial" w:cs="Arial"/>
        </w:rPr>
      </w:pPr>
      <w:r w:rsidRPr="0019767A">
        <w:rPr>
          <w:rFonts w:ascii="Arial" w:hAnsi="Arial" w:cs="Arial"/>
        </w:rPr>
        <w:t xml:space="preserve">Ustanovením tohoto článku o smluvní pokutě není dotčeno domáhat se práva </w:t>
      </w:r>
      <w:r w:rsidRPr="0019767A">
        <w:rPr>
          <w:rFonts w:ascii="Arial" w:hAnsi="Arial" w:cs="Arial"/>
        </w:rPr>
        <w:br/>
        <w:t>na náhradu škody, smluvní strany tedy nebudou aplikovat ustanovení § 2050 občanského zákoníku.</w:t>
      </w:r>
    </w:p>
    <w:p w14:paraId="166EFAFB" w14:textId="2FD197D2" w:rsidR="0019767A" w:rsidRDefault="0019767A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</w:p>
    <w:p w14:paraId="6DA86436" w14:textId="7E85E688" w:rsidR="00777A9C" w:rsidRPr="006959BC" w:rsidRDefault="0019767A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X. </w:t>
      </w:r>
      <w:r w:rsidR="008A1047" w:rsidRPr="00834BCD">
        <w:rPr>
          <w:rFonts w:ascii="Arial" w:hAnsi="Arial" w:cs="Arial"/>
          <w:b/>
          <w:bCs/>
          <w:u w:val="single"/>
        </w:rPr>
        <w:t>Ostatní ujednání</w:t>
      </w:r>
    </w:p>
    <w:p w14:paraId="181C8221" w14:textId="6C9EF9BC" w:rsidR="00777A9C" w:rsidRPr="006959BC" w:rsidRDefault="008A1047" w:rsidP="002822AB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Ve věcech technických za objednatele jedná ……………………………………….</w:t>
      </w:r>
    </w:p>
    <w:p w14:paraId="0772E921" w14:textId="4957741E" w:rsidR="00777A9C" w:rsidRPr="006959BC" w:rsidRDefault="008A1047" w:rsidP="002822AB">
      <w:pPr>
        <w:numPr>
          <w:ilvl w:val="0"/>
          <w:numId w:val="58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Ve věcech technických za zhotovitele jedná ………..............................................</w:t>
      </w:r>
    </w:p>
    <w:p w14:paraId="173D7225" w14:textId="66CF814C" w:rsidR="00777A9C" w:rsidRPr="006959BC" w:rsidRDefault="008A1047" w:rsidP="002822AB">
      <w:pPr>
        <w:numPr>
          <w:ilvl w:val="0"/>
          <w:numId w:val="57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Ochrana autorských práv se řídí platným zněním autorského zákona č. 121/2000 Sb. a veškerými mezinárodními dohodami o ochraně práv k duševnímu vlastnictví, které jsou součástí českého právního řádu.</w:t>
      </w:r>
    </w:p>
    <w:p w14:paraId="50E5CB9C" w14:textId="79778210" w:rsidR="00777A9C" w:rsidRPr="006959BC" w:rsidRDefault="008A1047" w:rsidP="002822AB">
      <w:pPr>
        <w:numPr>
          <w:ilvl w:val="0"/>
          <w:numId w:val="57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Obě smluvní strany sjednávají, že použití územně plánovací dokumentace zpracované pro účely této zakázky se řídí jakožto autorské dílo následujícími pravidly:</w:t>
      </w:r>
    </w:p>
    <w:p w14:paraId="7AEE48B4" w14:textId="14CCBB8F" w:rsidR="00777A9C" w:rsidRPr="006959BC" w:rsidRDefault="008A1047" w:rsidP="002822AB">
      <w:pPr>
        <w:pStyle w:val="Odstavecseseznamem"/>
        <w:numPr>
          <w:ilvl w:val="0"/>
          <w:numId w:val="70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originály zhotovených map, plánů, náčrtů, výkresů, grafických zobrazení a textových vyjádření, popřípadě originální soubory dat na digitálních nosičích jsou a zůstanou vlastnictvím zhotovitele, ledaže byly tyto soubory poskytnuty zhotoviteli objednatelem. Objednatel se stává vlastníkem smlouvou stanoveného počtu exemplářů zhotoveného díla, včetně reprodukovatelných kopií plánů, náčrtů, výkresů, grafických zobrazení a textových vyjádření, popřípadě souborů dat na digitálních nosičích určených pro použití při rozhodování orgánů veřejné správy o rozvoji příslušného správního území a úkonech s tím souvisících, pro informaci a jako návod k vlastnímu užívání díla;</w:t>
      </w:r>
    </w:p>
    <w:p w14:paraId="0E95E4B6" w14:textId="4077588F" w:rsidR="00777A9C" w:rsidRPr="006959BC" w:rsidRDefault="008A1047" w:rsidP="002822AB">
      <w:pPr>
        <w:pStyle w:val="Odstavecseseznamem"/>
        <w:numPr>
          <w:ilvl w:val="0"/>
          <w:numId w:val="70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 xml:space="preserve">jako podklad mohou být výše uvedené součásti díla využity jen s uvedením jména jejich původního autora. </w:t>
      </w:r>
      <w:r w:rsidR="003B75E0" w:rsidRPr="00834BCD">
        <w:rPr>
          <w:rFonts w:ascii="Arial" w:hAnsi="Arial" w:cs="Arial"/>
        </w:rPr>
        <w:t>T</w:t>
      </w:r>
      <w:r w:rsidRPr="00834BCD">
        <w:rPr>
          <w:rFonts w:ascii="Arial" w:hAnsi="Arial" w:cs="Arial"/>
        </w:rPr>
        <w:t xml:space="preserve">yto plány, výkresy, grafická zobrazení a textová vyjádření, popřípadě soubory dat na digitálních nosičích </w:t>
      </w:r>
      <w:r w:rsidR="003B75E0" w:rsidRPr="00834BCD">
        <w:rPr>
          <w:rFonts w:ascii="Arial" w:hAnsi="Arial" w:cs="Arial"/>
        </w:rPr>
        <w:t xml:space="preserve">mohou být </w:t>
      </w:r>
      <w:r w:rsidRPr="00834BCD">
        <w:rPr>
          <w:rFonts w:ascii="Arial" w:hAnsi="Arial" w:cs="Arial"/>
        </w:rPr>
        <w:t xml:space="preserve">použity </w:t>
      </w:r>
      <w:r w:rsidR="003B75E0" w:rsidRPr="00834BCD">
        <w:rPr>
          <w:rFonts w:ascii="Arial" w:hAnsi="Arial" w:cs="Arial"/>
        </w:rPr>
        <w:t>i mimo výše uvedený účel pořizování územně plánovací dokumentace a jejího využívání pro správní rozhodování objednatelem</w:t>
      </w:r>
      <w:r w:rsidRPr="00834BCD">
        <w:rPr>
          <w:rFonts w:ascii="Arial" w:hAnsi="Arial" w:cs="Arial"/>
        </w:rPr>
        <w:t>. Podmínkou pro použití plánů, náčrtů, výkresů, grafických zobrazení a textových vyjádření, popřípadě souborů dat na</w:t>
      </w:r>
      <w:r w:rsidR="00112661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digitálních nosičích jako podkladů je úplné zaplacení všech honorářů a</w:t>
      </w:r>
      <w:r w:rsidR="00112661" w:rsidRPr="00834BCD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zúčtovatelných výdajů zhotovitele;</w:t>
      </w:r>
    </w:p>
    <w:p w14:paraId="23075659" w14:textId="451FA7B9" w:rsidR="00777A9C" w:rsidRPr="006959BC" w:rsidRDefault="008A1047" w:rsidP="002822AB">
      <w:pPr>
        <w:pStyle w:val="Odstavecseseznamem"/>
        <w:numPr>
          <w:ilvl w:val="0"/>
          <w:numId w:val="70"/>
        </w:numPr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dokončené dílo se stává úplným vlastnictvím objednatele, s nímž může objednatel zcela disponovat v okamžiku ode dne podpisu protokolu o předání a převzetí</w:t>
      </w:r>
      <w:r w:rsidR="003B75E0" w:rsidRPr="00834BCD">
        <w:rPr>
          <w:rFonts w:ascii="Arial" w:hAnsi="Arial" w:cs="Arial"/>
        </w:rPr>
        <w:t>;</w:t>
      </w:r>
    </w:p>
    <w:p w14:paraId="66D5BAC2" w14:textId="2DD36E81" w:rsidR="00777A9C" w:rsidRPr="006959BC" w:rsidRDefault="008A1047" w:rsidP="002822AB">
      <w:pPr>
        <w:pStyle w:val="Odstavecseseznamem"/>
        <w:numPr>
          <w:ilvl w:val="0"/>
          <w:numId w:val="70"/>
        </w:numPr>
        <w:tabs>
          <w:tab w:val="left" w:pos="723"/>
        </w:tabs>
        <w:spacing w:after="120" w:line="276" w:lineRule="auto"/>
        <w:contextualSpacing w:val="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lastRenderedPageBreak/>
        <w:t>předkládání či rozšiřování zhotovitelových plánů, náčrtů, výkresů, grafických zobrazení a</w:t>
      </w:r>
      <w:r w:rsidR="006959BC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 xml:space="preserve">textových vyjádření, popřípadě souborů dat na digitálních nosičích, popřípadě pořizování jejich kopií v souvislosti s rozhodováním orgánů veřejné správy o rozvoji příslušného správního území a úkonů s tím souvisících nebo pro vnitřní potřebu objednatele se nepovažuje za </w:t>
      </w:r>
      <w:r w:rsidR="006959BC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porušení zhotovitelových autorských práv ve smyslu publikace díla.</w:t>
      </w:r>
    </w:p>
    <w:p w14:paraId="00F575AC" w14:textId="23431BCA" w:rsidR="00777A9C" w:rsidRPr="00834BCD" w:rsidRDefault="008A1047" w:rsidP="006959BC">
      <w:pPr>
        <w:tabs>
          <w:tab w:val="left" w:pos="383"/>
        </w:tabs>
        <w:spacing w:after="120" w:line="276" w:lineRule="auto"/>
        <w:ind w:left="404" w:right="20" w:hanging="399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5.</w:t>
      </w:r>
      <w:r w:rsidRPr="00834BCD">
        <w:rPr>
          <w:rFonts w:ascii="Arial" w:hAnsi="Arial" w:cs="Arial"/>
        </w:rPr>
        <w:tab/>
        <w:t>Zhotovitel je oprávněn trvat na označení autorství díla, kdykoliv objednatel v souladu s ustanovením této smlouvy toto dílo zveřejní.</w:t>
      </w:r>
    </w:p>
    <w:p w14:paraId="6E3923B2" w14:textId="76128B71" w:rsidR="00777A9C" w:rsidRPr="006959BC" w:rsidRDefault="008A1047" w:rsidP="002822AB">
      <w:pPr>
        <w:numPr>
          <w:ilvl w:val="0"/>
          <w:numId w:val="61"/>
        </w:numPr>
        <w:spacing w:after="120" w:line="276" w:lineRule="auto"/>
        <w:ind w:right="20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je oprávněn uveřejnit svoje dílo při zachování zájmů objednatele a má při uveřejnění právo uvést jména konkrétních řešitelů.</w:t>
      </w:r>
    </w:p>
    <w:p w14:paraId="211B66CA" w14:textId="77777777" w:rsidR="00777A9C" w:rsidRPr="00834BCD" w:rsidRDefault="008A1047" w:rsidP="002822AB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834BCD">
        <w:rPr>
          <w:rFonts w:ascii="Arial" w:hAnsi="Arial" w:cs="Arial"/>
        </w:rPr>
        <w:t>Zhotovitel se zavazuje, že veškerá digitální data, která jsou majetkem objednatele, použije výhradně jako podklad pro provádění díla a je si vědom toho, že jejich použití k jinému účelu je zneužitím těchto dat. Použije-li zhotovitel digitální údaje poskytnuté objednatelem bez jeho vědomí a souhlasu pro jiné účely, než stanoví čl.II (předmět plnění), je povinen uhradit objednateli smluvní pokutu ve výši 200.000,- Kč za každé porušení uvedeného ustanovení.</w:t>
      </w:r>
    </w:p>
    <w:p w14:paraId="3343286D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70B898BC" w14:textId="34FC180B" w:rsidR="00777A9C" w:rsidRPr="006959BC" w:rsidRDefault="008A1047" w:rsidP="006959BC">
      <w:pPr>
        <w:spacing w:after="120" w:line="276" w:lineRule="auto"/>
        <w:ind w:right="16"/>
        <w:jc w:val="center"/>
        <w:rPr>
          <w:rFonts w:ascii="Arial" w:eastAsia="Arial" w:hAnsi="Arial" w:cs="Arial"/>
          <w:b/>
          <w:bCs/>
        </w:rPr>
      </w:pPr>
      <w:r w:rsidRPr="00834BCD">
        <w:rPr>
          <w:rFonts w:ascii="Arial" w:hAnsi="Arial" w:cs="Arial"/>
          <w:b/>
          <w:bCs/>
        </w:rPr>
        <w:t>X</w:t>
      </w:r>
      <w:r w:rsidR="0019767A">
        <w:rPr>
          <w:rFonts w:ascii="Arial" w:hAnsi="Arial" w:cs="Arial"/>
          <w:b/>
          <w:bCs/>
        </w:rPr>
        <w:t>I</w:t>
      </w:r>
      <w:r w:rsidRPr="00834BCD">
        <w:rPr>
          <w:rFonts w:ascii="Arial" w:hAnsi="Arial" w:cs="Arial"/>
          <w:b/>
          <w:bCs/>
        </w:rPr>
        <w:t>.</w:t>
      </w:r>
      <w:r w:rsidR="006959BC">
        <w:rPr>
          <w:rFonts w:ascii="Arial" w:eastAsia="Arial" w:hAnsi="Arial" w:cs="Arial"/>
          <w:b/>
          <w:bCs/>
        </w:rPr>
        <w:t xml:space="preserve"> </w:t>
      </w:r>
      <w:r w:rsidRPr="00834BCD">
        <w:rPr>
          <w:rFonts w:ascii="Arial" w:hAnsi="Arial" w:cs="Arial"/>
          <w:b/>
          <w:bCs/>
          <w:u w:val="single"/>
        </w:rPr>
        <w:t>Závěrečná ujednání</w:t>
      </w:r>
    </w:p>
    <w:p w14:paraId="43EFF4D6" w14:textId="771300D0" w:rsidR="00777A9C" w:rsidRPr="00834BCD" w:rsidRDefault="008A1047" w:rsidP="002822AB">
      <w:pPr>
        <w:numPr>
          <w:ilvl w:val="0"/>
          <w:numId w:val="63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Tuto smlouvu lze měnit pouze písemným oboustranně potvrzeným ujednáním výslovně označeným jako dodatek ke smlouvě a očíslovaným podle pořadových čísel. Jiné zápisy, protokoly apod. se za</w:t>
      </w:r>
      <w:r w:rsidR="006959BC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změnu smlouvy nepovažují</w:t>
      </w:r>
      <w:r w:rsidR="00112661" w:rsidRPr="00834BCD">
        <w:rPr>
          <w:rFonts w:ascii="Arial" w:hAnsi="Arial" w:cs="Arial"/>
        </w:rPr>
        <w:t>.</w:t>
      </w:r>
    </w:p>
    <w:p w14:paraId="314588C4" w14:textId="4F68217D" w:rsidR="00777A9C" w:rsidRPr="00834BCD" w:rsidRDefault="008A1047" w:rsidP="002822AB">
      <w:pPr>
        <w:numPr>
          <w:ilvl w:val="0"/>
          <w:numId w:val="65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Nastanou-li u některé ze stran skutečnosti bránící řádnému plnění této smlouvy je povinna to ihned bez zbytečného odkladu oznámit druhé straně a vyvolat jednání.</w:t>
      </w:r>
    </w:p>
    <w:p w14:paraId="4226CC19" w14:textId="0A2A367E" w:rsidR="00777A9C" w:rsidRPr="00834BCD" w:rsidRDefault="008A1047" w:rsidP="002822AB">
      <w:pPr>
        <w:numPr>
          <w:ilvl w:val="0"/>
          <w:numId w:val="66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Není-li v této smlouvě uvedeno jinak, končí povinnosti zhotovitele dnem protokolárního předání a</w:t>
      </w:r>
      <w:r w:rsidR="006959BC">
        <w:rPr>
          <w:rFonts w:ascii="Arial" w:hAnsi="Arial" w:cs="Arial"/>
        </w:rPr>
        <w:t> </w:t>
      </w:r>
      <w:r w:rsidRPr="00834BCD">
        <w:rPr>
          <w:rFonts w:ascii="Arial" w:hAnsi="Arial" w:cs="Arial"/>
        </w:rPr>
        <w:t>převzetí celého předmětu díla objednatelem. Odstranění případných závad v plnění předmětu této smlouvy bude objednatelem uplatněno písemnou formou. Zhotovitel se zavazuje zjištěné závady v plnění předmětu této smlouvy odstranit bezodkladně od jejich uplatnění objednatelem. Objednatel a zhotovitel mohou sjednat zajištění dalších zhotovitelových služeb i po uplynutí této doby.</w:t>
      </w:r>
    </w:p>
    <w:p w14:paraId="301030F3" w14:textId="32730C0F" w:rsidR="00777A9C" w:rsidRPr="00834BCD" w:rsidRDefault="008A1047" w:rsidP="002822AB">
      <w:pPr>
        <w:numPr>
          <w:ilvl w:val="0"/>
          <w:numId w:val="66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Tuto smlouvu může každá ze smluvních stran vypovědět, neplní-li druhá smluvní strana podstatné povinnosti stanovené touto smlouvou. Důvod výpovědi musí být tím, kdo výpověď podává uveden tak, aby jej nebylo možno později měnit či zaměnit s jiným důvodem, a tyto úkony musí mít písemnou formu, jinak jsou neplatné. Výpovědní lhůta činí 14 dní a počíná běžet ode dne následujícího po doručení výpovědi, přičemž se za den doručení považuje nejpozději 15. den ode dne, kdy byla výpověď uložena na poště v případě nedoručitelnosti.</w:t>
      </w:r>
    </w:p>
    <w:p w14:paraId="4BE71810" w14:textId="02A270F2" w:rsidR="00777A9C" w:rsidRPr="00834BCD" w:rsidRDefault="008A1047" w:rsidP="002822AB">
      <w:pPr>
        <w:numPr>
          <w:ilvl w:val="0"/>
          <w:numId w:val="66"/>
        </w:numPr>
        <w:spacing w:after="120" w:line="276" w:lineRule="auto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Stejně tak může být podána výpověď v případě, že se druhově obdobného porušení povinností, na které byla způsobem uvedeným shora písemně dříve upozorněna, dopustí druhá smluvní strana opětovně. Za přiměřenou lhůtu, která má být stanovena k nápravě stavu se považuje lhůta minimálně deseti a více pracovních dnů ode dne doručení upozornění.</w:t>
      </w:r>
    </w:p>
    <w:p w14:paraId="4F929A95" w14:textId="503C4852" w:rsidR="00777A9C" w:rsidRPr="00834BCD" w:rsidRDefault="008A1047" w:rsidP="002822AB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Není-li výslovně v této smlouvě sjednáno jinak, neruší se odstoupením smlouva od počátku ale teprve ode dne, kdy bylo odstoupení doručeno druhé smluvní straně.</w:t>
      </w:r>
    </w:p>
    <w:p w14:paraId="03C2F38C" w14:textId="77777777" w:rsid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834BCD">
        <w:rPr>
          <w:rFonts w:ascii="Arial" w:hAnsi="Arial" w:cs="Arial"/>
        </w:rPr>
        <w:t>Obě smluvní strany jsou zproštěny v přiměřeném rozsahu smluvních závazků, pokud plnění brání „vyšší moc“ (například živelná pohroma nebo válečný konflikt). V takovém případě je možno práce zastavit na základě písemného oznámení druhé straně.</w:t>
      </w:r>
    </w:p>
    <w:p w14:paraId="507183C6" w14:textId="77777777" w:rsid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7E4B76">
        <w:rPr>
          <w:rFonts w:ascii="Arial" w:hAnsi="Arial" w:cs="Arial"/>
        </w:rPr>
        <w:t>Zanikne-li závazek provést dílo z důvodů na straně objednatele, je objednatel povinen uhradit zhotoviteli škodu, která mu tím vznikla.</w:t>
      </w:r>
    </w:p>
    <w:p w14:paraId="28F5183E" w14:textId="77777777" w:rsid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7E4B76">
        <w:rPr>
          <w:rFonts w:ascii="Arial" w:hAnsi="Arial" w:cs="Arial"/>
        </w:rPr>
        <w:t>Zanikne-li závazek provést dílo z důvodů na straně zhotovitele, je zhotovitel povinen uhradit objednatele škodu, která mu tím vznikla.</w:t>
      </w:r>
    </w:p>
    <w:p w14:paraId="6E99AA2E" w14:textId="77777777" w:rsid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7E4B76">
        <w:rPr>
          <w:rFonts w:ascii="Arial" w:hAnsi="Arial" w:cs="Arial"/>
        </w:rPr>
        <w:t>Obě strany se dohodly, že jejich vztahy vyplývající z této smlouvy se budou řídit ustanoveními zákona č. 89/2012 Sb. v platném znění.</w:t>
      </w:r>
    </w:p>
    <w:p w14:paraId="215C8366" w14:textId="77777777" w:rsid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7E4B76">
        <w:rPr>
          <w:rFonts w:ascii="Arial" w:hAnsi="Arial" w:cs="Arial"/>
        </w:rPr>
        <w:t xml:space="preserve">Tato smlouva je vyhotovena ve čtyřech </w:t>
      </w:r>
      <w:proofErr w:type="gramStart"/>
      <w:r w:rsidRPr="007E4B76">
        <w:rPr>
          <w:rFonts w:ascii="Arial" w:hAnsi="Arial" w:cs="Arial"/>
        </w:rPr>
        <w:t>stejnopisech</w:t>
      </w:r>
      <w:proofErr w:type="gramEnd"/>
      <w:r w:rsidRPr="007E4B76">
        <w:rPr>
          <w:rFonts w:ascii="Arial" w:hAnsi="Arial" w:cs="Arial"/>
        </w:rPr>
        <w:t xml:space="preserve"> z nichž každá ze stran obdrží dva.</w:t>
      </w:r>
    </w:p>
    <w:p w14:paraId="630F04F8" w14:textId="5817BA8C" w:rsidR="00777A9C" w:rsidRPr="007E4B76" w:rsidRDefault="008A1047" w:rsidP="007E4B76">
      <w:pPr>
        <w:numPr>
          <w:ilvl w:val="0"/>
          <w:numId w:val="66"/>
        </w:numPr>
        <w:spacing w:after="120" w:line="276" w:lineRule="auto"/>
        <w:ind w:right="20"/>
        <w:jc w:val="both"/>
        <w:rPr>
          <w:rFonts w:ascii="Arial" w:eastAsia="Arial" w:hAnsi="Arial" w:cs="Arial"/>
        </w:rPr>
      </w:pPr>
      <w:r w:rsidRPr="007E4B76">
        <w:rPr>
          <w:rFonts w:ascii="Arial" w:hAnsi="Arial" w:cs="Arial"/>
        </w:rPr>
        <w:lastRenderedPageBreak/>
        <w:t>Obě smluvní strany prohlašují, že se seznámily s celým textem smlouvy včetně jejích příloh a</w:t>
      </w:r>
      <w:r w:rsidR="006959BC" w:rsidRPr="007E4B76">
        <w:rPr>
          <w:rFonts w:ascii="Arial" w:hAnsi="Arial" w:cs="Arial"/>
        </w:rPr>
        <w:t> </w:t>
      </w:r>
      <w:r w:rsidRPr="007E4B76">
        <w:rPr>
          <w:rFonts w:ascii="Arial" w:hAnsi="Arial" w:cs="Arial"/>
        </w:rPr>
        <w:t>s</w:t>
      </w:r>
      <w:r w:rsidR="006959BC" w:rsidRPr="007E4B76">
        <w:rPr>
          <w:rFonts w:ascii="Arial" w:hAnsi="Arial" w:cs="Arial"/>
        </w:rPr>
        <w:t> </w:t>
      </w:r>
      <w:r w:rsidRPr="007E4B76">
        <w:rPr>
          <w:rFonts w:ascii="Arial" w:hAnsi="Arial" w:cs="Arial"/>
        </w:rPr>
        <w:t>celým obsahem smlouvy souhlasí. Současně prohlašují, že tato smlouva nebyla sjednána v tísni ani za jinak jednostranně nevýhodných podmínek.</w:t>
      </w:r>
    </w:p>
    <w:p w14:paraId="40F5BE0D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4F061262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0BAD2C0B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Stříbrné Skalici, dne 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 ......................., dne ......................</w:t>
      </w:r>
    </w:p>
    <w:p w14:paraId="4CC28004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198F8E97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objednatele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 zhotovitele</w:t>
      </w:r>
    </w:p>
    <w:p w14:paraId="38B0C57C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20688AC9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6B323969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</w:p>
    <w:p w14:paraId="4F724737" w14:textId="77777777" w:rsidR="006959BC" w:rsidRDefault="006959BC" w:rsidP="006959BC">
      <w:pPr>
        <w:spacing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..........................................................</w:t>
      </w:r>
    </w:p>
    <w:p w14:paraId="523E9A40" w14:textId="4F717A6B" w:rsidR="006959BC" w:rsidRPr="00834BCD" w:rsidRDefault="006959BC" w:rsidP="006959BC">
      <w:pPr>
        <w:spacing w:after="120" w:line="276" w:lineRule="auto"/>
        <w:rPr>
          <w:rFonts w:ascii="Arial" w:eastAsia="Arial" w:hAnsi="Arial" w:cs="Arial"/>
        </w:rPr>
        <w:sectPr w:rsidR="006959BC" w:rsidRPr="00834BCD">
          <w:type w:val="continuous"/>
          <w:pgSz w:w="11900" w:h="16840"/>
          <w:pgMar w:top="703" w:right="1406" w:bottom="422" w:left="1416" w:header="0" w:footer="0" w:gutter="0"/>
          <w:cols w:space="708"/>
        </w:sectPr>
      </w:pPr>
    </w:p>
    <w:p w14:paraId="46B06244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77B69C72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10C481FF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  <w:sectPr w:rsidR="00777A9C" w:rsidRPr="00834BCD">
          <w:type w:val="continuous"/>
          <w:pgSz w:w="11900" w:h="16840"/>
          <w:pgMar w:top="703" w:right="1406" w:bottom="422" w:left="1416" w:header="0" w:footer="0" w:gutter="0"/>
          <w:cols w:num="3" w:space="0"/>
        </w:sectPr>
      </w:pPr>
    </w:p>
    <w:p w14:paraId="5DBBC3D0" w14:textId="77777777" w:rsidR="00777A9C" w:rsidRPr="00834BCD" w:rsidRDefault="00777A9C" w:rsidP="006959BC">
      <w:pPr>
        <w:spacing w:after="120" w:line="276" w:lineRule="auto"/>
        <w:rPr>
          <w:rFonts w:ascii="Arial" w:eastAsia="Arial" w:hAnsi="Arial" w:cs="Arial"/>
        </w:rPr>
      </w:pPr>
    </w:p>
    <w:p w14:paraId="0753FAE7" w14:textId="77777777" w:rsidR="00777A9C" w:rsidRPr="00834BCD" w:rsidRDefault="00777A9C" w:rsidP="006959BC">
      <w:pPr>
        <w:spacing w:after="120" w:line="276" w:lineRule="auto"/>
        <w:rPr>
          <w:rFonts w:ascii="Arial" w:hAnsi="Arial" w:cs="Arial"/>
        </w:rPr>
      </w:pPr>
    </w:p>
    <w:sectPr w:rsidR="00777A9C" w:rsidRPr="00834BCD">
      <w:type w:val="continuous"/>
      <w:pgSz w:w="11900" w:h="16840"/>
      <w:pgMar w:top="703" w:right="1406" w:bottom="422" w:left="141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78D25" w14:textId="77777777" w:rsidR="003533B8" w:rsidRDefault="003533B8">
      <w:r>
        <w:separator/>
      </w:r>
    </w:p>
  </w:endnote>
  <w:endnote w:type="continuationSeparator" w:id="0">
    <w:p w14:paraId="51E48B8B" w14:textId="77777777" w:rsidR="003533B8" w:rsidRDefault="0035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CEC58" w14:textId="77777777" w:rsidR="003533B8" w:rsidRDefault="003533B8">
      <w:r>
        <w:separator/>
      </w:r>
    </w:p>
  </w:footnote>
  <w:footnote w:type="continuationSeparator" w:id="0">
    <w:p w14:paraId="0F7A69F2" w14:textId="77777777" w:rsidR="003533B8" w:rsidRDefault="0035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7D3EC" w14:textId="77777777" w:rsidR="00834BCD" w:rsidRDefault="00834BCD" w:rsidP="00834BCD">
    <w:pPr>
      <w:pStyle w:val="Vchoz"/>
      <w:keepNext/>
      <w:tabs>
        <w:tab w:val="left" w:pos="432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right="1"/>
      <w:outlineLvl w:val="0"/>
      <w:rPr>
        <w:rFonts w:ascii="Arial" w:hAnsi="Arial" w:cs="Arial"/>
        <w:b/>
        <w:bCs/>
        <w:kern w:val="32"/>
        <w:sz w:val="22"/>
        <w:szCs w:val="22"/>
        <w:u w:color="000000"/>
      </w:rPr>
    </w:pPr>
  </w:p>
  <w:p w14:paraId="42B2555A" w14:textId="3499F401" w:rsidR="00834BCD" w:rsidRPr="00834BCD" w:rsidRDefault="00834BCD" w:rsidP="00834BCD">
    <w:pPr>
      <w:pStyle w:val="Vchoz"/>
      <w:keepNext/>
      <w:tabs>
        <w:tab w:val="left" w:pos="432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240" w:after="60"/>
      <w:ind w:right="1"/>
      <w:outlineLvl w:val="0"/>
      <w:rPr>
        <w:rFonts w:ascii="Arial" w:eastAsia="Arial" w:hAnsi="Arial" w:cs="Arial"/>
        <w:b/>
        <w:bCs/>
        <w:kern w:val="32"/>
        <w:sz w:val="22"/>
        <w:szCs w:val="22"/>
        <w:u w:color="000000"/>
      </w:rPr>
    </w:pPr>
    <w:r w:rsidRPr="00834BCD">
      <w:rPr>
        <w:rFonts w:ascii="Arial" w:hAnsi="Arial" w:cs="Arial"/>
        <w:b/>
        <w:bCs/>
        <w:kern w:val="32"/>
        <w:sz w:val="22"/>
        <w:szCs w:val="22"/>
        <w:u w:color="000000"/>
      </w:rPr>
      <w:t>PŘÍLOHA Č. 4  ZADÁVACÍ DOKUMENTACE</w:t>
    </w:r>
  </w:p>
  <w:p w14:paraId="1E8F4C5A" w14:textId="77777777" w:rsidR="00834BCD" w:rsidRDefault="00834BCD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20E3E1" wp14:editId="27D2F5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B75"/>
    <w:multiLevelType w:val="hybridMultilevel"/>
    <w:tmpl w:val="983EEA84"/>
    <w:numStyleLink w:val="Importovanstyl22"/>
  </w:abstractNum>
  <w:abstractNum w:abstractNumId="1" w15:restartNumberingAfterBreak="0">
    <w:nsid w:val="05362276"/>
    <w:multiLevelType w:val="hybridMultilevel"/>
    <w:tmpl w:val="933E4ED4"/>
    <w:numStyleLink w:val="Importovanstyl1"/>
  </w:abstractNum>
  <w:abstractNum w:abstractNumId="2" w15:restartNumberingAfterBreak="0">
    <w:nsid w:val="06546D31"/>
    <w:multiLevelType w:val="hybridMultilevel"/>
    <w:tmpl w:val="5A247AF2"/>
    <w:styleLink w:val="Importovanstyl28"/>
    <w:lvl w:ilvl="0" w:tplc="1FF42422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8EDA8">
      <w:start w:val="1"/>
      <w:numFmt w:val="decimal"/>
      <w:lvlText w:val="%2."/>
      <w:lvlJc w:val="left"/>
      <w:pPr>
        <w:tabs>
          <w:tab w:val="left" w:pos="36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0CDC80">
      <w:start w:val="1"/>
      <w:numFmt w:val="decimal"/>
      <w:lvlText w:val="%3."/>
      <w:lvlJc w:val="left"/>
      <w:pPr>
        <w:tabs>
          <w:tab w:val="left" w:pos="364"/>
        </w:tabs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A2F72">
      <w:start w:val="1"/>
      <w:numFmt w:val="decimal"/>
      <w:lvlText w:val="%4."/>
      <w:lvlJc w:val="left"/>
      <w:pPr>
        <w:tabs>
          <w:tab w:val="left" w:pos="364"/>
        </w:tabs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3A4084">
      <w:start w:val="1"/>
      <w:numFmt w:val="decimal"/>
      <w:lvlText w:val="%5."/>
      <w:lvlJc w:val="left"/>
      <w:pPr>
        <w:tabs>
          <w:tab w:val="left" w:pos="364"/>
        </w:tabs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7C92E0">
      <w:start w:val="1"/>
      <w:numFmt w:val="decimal"/>
      <w:lvlText w:val="%6."/>
      <w:lvlJc w:val="left"/>
      <w:pPr>
        <w:tabs>
          <w:tab w:val="left" w:pos="364"/>
        </w:tabs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A22D8">
      <w:start w:val="1"/>
      <w:numFmt w:val="decimal"/>
      <w:lvlText w:val="%7."/>
      <w:lvlJc w:val="left"/>
      <w:pPr>
        <w:tabs>
          <w:tab w:val="left" w:pos="364"/>
        </w:tabs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451CC">
      <w:start w:val="1"/>
      <w:numFmt w:val="decimal"/>
      <w:lvlText w:val="%8."/>
      <w:lvlJc w:val="left"/>
      <w:pPr>
        <w:tabs>
          <w:tab w:val="left" w:pos="364"/>
        </w:tabs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F89958">
      <w:start w:val="1"/>
      <w:numFmt w:val="decimal"/>
      <w:lvlText w:val="%9."/>
      <w:lvlJc w:val="left"/>
      <w:pPr>
        <w:tabs>
          <w:tab w:val="left" w:pos="364"/>
        </w:tabs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F4452A"/>
    <w:multiLevelType w:val="hybridMultilevel"/>
    <w:tmpl w:val="D3CCBEFC"/>
    <w:numStyleLink w:val="Importovanstyl12"/>
  </w:abstractNum>
  <w:abstractNum w:abstractNumId="4" w15:restartNumberingAfterBreak="0">
    <w:nsid w:val="0A824EB2"/>
    <w:multiLevelType w:val="hybridMultilevel"/>
    <w:tmpl w:val="A0542E48"/>
    <w:styleLink w:val="Importovanstyl6"/>
    <w:lvl w:ilvl="0" w:tplc="DF00A8C4">
      <w:start w:val="1"/>
      <w:numFmt w:val="bullet"/>
      <w:lvlText w:val="•"/>
      <w:lvlJc w:val="left"/>
      <w:pPr>
        <w:tabs>
          <w:tab w:val="left" w:pos="1084"/>
        </w:tabs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EABC2">
      <w:start w:val="1"/>
      <w:numFmt w:val="bullet"/>
      <w:lvlText w:val="•"/>
      <w:lvlJc w:val="left"/>
      <w:pPr>
        <w:tabs>
          <w:tab w:val="left" w:pos="1084"/>
        </w:tabs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CFB38">
      <w:start w:val="1"/>
      <w:numFmt w:val="bullet"/>
      <w:lvlText w:val="•"/>
      <w:lvlJc w:val="left"/>
      <w:pPr>
        <w:tabs>
          <w:tab w:val="left" w:pos="1084"/>
        </w:tabs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2783E">
      <w:start w:val="1"/>
      <w:numFmt w:val="bullet"/>
      <w:lvlText w:val="•"/>
      <w:lvlJc w:val="left"/>
      <w:pPr>
        <w:tabs>
          <w:tab w:val="left" w:pos="1084"/>
        </w:tabs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D639EC">
      <w:start w:val="1"/>
      <w:numFmt w:val="bullet"/>
      <w:lvlText w:val="•"/>
      <w:lvlJc w:val="left"/>
      <w:pPr>
        <w:ind w:left="10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C52E8">
      <w:start w:val="1"/>
      <w:numFmt w:val="bullet"/>
      <w:lvlText w:val=" "/>
      <w:lvlJc w:val="left"/>
      <w:pPr>
        <w:ind w:left="10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ACD70">
      <w:start w:val="1"/>
      <w:numFmt w:val="bullet"/>
      <w:lvlText w:val=" "/>
      <w:lvlJc w:val="left"/>
      <w:pPr>
        <w:tabs>
          <w:tab w:val="left" w:pos="1084"/>
        </w:tabs>
        <w:ind w:left="126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4B1B8">
      <w:start w:val="1"/>
      <w:numFmt w:val="bullet"/>
      <w:lvlText w:val=" "/>
      <w:lvlJc w:val="left"/>
      <w:pPr>
        <w:tabs>
          <w:tab w:val="left" w:pos="1084"/>
        </w:tabs>
        <w:ind w:left="144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005B68">
      <w:start w:val="1"/>
      <w:numFmt w:val="bullet"/>
      <w:lvlText w:val=" "/>
      <w:lvlJc w:val="left"/>
      <w:pPr>
        <w:tabs>
          <w:tab w:val="left" w:pos="1084"/>
        </w:tabs>
        <w:ind w:left="162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02015C"/>
    <w:multiLevelType w:val="hybridMultilevel"/>
    <w:tmpl w:val="C1BC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2087"/>
    <w:multiLevelType w:val="hybridMultilevel"/>
    <w:tmpl w:val="6CAEE5B0"/>
    <w:numStyleLink w:val="Importovanstyl30"/>
  </w:abstractNum>
  <w:abstractNum w:abstractNumId="7" w15:restartNumberingAfterBreak="0">
    <w:nsid w:val="0E6E3E8A"/>
    <w:multiLevelType w:val="hybridMultilevel"/>
    <w:tmpl w:val="4A52813E"/>
    <w:lvl w:ilvl="0" w:tplc="040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0FD04921"/>
    <w:multiLevelType w:val="hybridMultilevel"/>
    <w:tmpl w:val="9A008F22"/>
    <w:lvl w:ilvl="0" w:tplc="040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F1106"/>
    <w:multiLevelType w:val="hybridMultilevel"/>
    <w:tmpl w:val="4F1069FA"/>
    <w:numStyleLink w:val="Importovanstyl24"/>
  </w:abstractNum>
  <w:abstractNum w:abstractNumId="11" w15:restartNumberingAfterBreak="0">
    <w:nsid w:val="1BA53F6B"/>
    <w:multiLevelType w:val="hybridMultilevel"/>
    <w:tmpl w:val="4E5EFE2A"/>
    <w:styleLink w:val="Importovanstyl29"/>
    <w:lvl w:ilvl="0" w:tplc="34AAD2B0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52D4F4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8CF87A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965258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70979A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03DCC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B8B730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AEB0A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6892E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C6924D8"/>
    <w:multiLevelType w:val="hybridMultilevel"/>
    <w:tmpl w:val="6F687944"/>
    <w:numStyleLink w:val="Importovanstyl15"/>
  </w:abstractNum>
  <w:abstractNum w:abstractNumId="13" w15:restartNumberingAfterBreak="0">
    <w:nsid w:val="1DDF3509"/>
    <w:multiLevelType w:val="hybridMultilevel"/>
    <w:tmpl w:val="D6983A94"/>
    <w:styleLink w:val="Importovanstyl23"/>
    <w:lvl w:ilvl="0" w:tplc="BE80AD18">
      <w:start w:val="1"/>
      <w:numFmt w:val="decimal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E1F8C">
      <w:start w:val="1"/>
      <w:numFmt w:val="lowerLetter"/>
      <w:lvlText w:val="%2)"/>
      <w:lvlJc w:val="left"/>
      <w:pPr>
        <w:ind w:left="744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906C">
      <w:start w:val="1"/>
      <w:numFmt w:val="lowerLetter"/>
      <w:lvlText w:val="%3)"/>
      <w:lvlJc w:val="left"/>
      <w:pPr>
        <w:tabs>
          <w:tab w:val="left" w:pos="744"/>
        </w:tabs>
        <w:ind w:left="1085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DAE06A">
      <w:start w:val="1"/>
      <w:numFmt w:val="lowerLetter"/>
      <w:lvlText w:val="%4)"/>
      <w:lvlJc w:val="left"/>
      <w:pPr>
        <w:tabs>
          <w:tab w:val="left" w:pos="744"/>
        </w:tabs>
        <w:ind w:left="1426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2856F6">
      <w:start w:val="1"/>
      <w:numFmt w:val="lowerLetter"/>
      <w:lvlText w:val="%5)"/>
      <w:lvlJc w:val="left"/>
      <w:pPr>
        <w:tabs>
          <w:tab w:val="left" w:pos="744"/>
        </w:tabs>
        <w:ind w:left="1767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A06338">
      <w:start w:val="1"/>
      <w:numFmt w:val="lowerLetter"/>
      <w:lvlText w:val="%6)"/>
      <w:lvlJc w:val="left"/>
      <w:pPr>
        <w:tabs>
          <w:tab w:val="left" w:pos="744"/>
        </w:tabs>
        <w:ind w:left="2108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2625A">
      <w:start w:val="1"/>
      <w:numFmt w:val="lowerLetter"/>
      <w:lvlText w:val="%7)"/>
      <w:lvlJc w:val="left"/>
      <w:pPr>
        <w:tabs>
          <w:tab w:val="left" w:pos="744"/>
        </w:tabs>
        <w:ind w:left="2449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EA7F8">
      <w:start w:val="1"/>
      <w:numFmt w:val="lowerLetter"/>
      <w:lvlText w:val="%8)"/>
      <w:lvlJc w:val="left"/>
      <w:pPr>
        <w:tabs>
          <w:tab w:val="left" w:pos="744"/>
        </w:tabs>
        <w:ind w:left="2790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320306">
      <w:start w:val="1"/>
      <w:numFmt w:val="lowerLetter"/>
      <w:lvlText w:val="%9)"/>
      <w:lvlJc w:val="left"/>
      <w:pPr>
        <w:tabs>
          <w:tab w:val="left" w:pos="744"/>
        </w:tabs>
        <w:ind w:left="313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E2B1BFE"/>
    <w:multiLevelType w:val="hybridMultilevel"/>
    <w:tmpl w:val="4E5EFE2A"/>
    <w:numStyleLink w:val="Importovanstyl29"/>
  </w:abstractNum>
  <w:abstractNum w:abstractNumId="15" w15:restartNumberingAfterBreak="0">
    <w:nsid w:val="20AC2CF0"/>
    <w:multiLevelType w:val="hybridMultilevel"/>
    <w:tmpl w:val="6F687944"/>
    <w:styleLink w:val="Importovanstyl15"/>
    <w:lvl w:ilvl="0" w:tplc="9670C9CE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03276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20A7B6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87892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2EA40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49490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4916C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43608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8ABC0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BC2E45"/>
    <w:multiLevelType w:val="hybridMultilevel"/>
    <w:tmpl w:val="983EEA84"/>
    <w:styleLink w:val="Importovanstyl22"/>
    <w:lvl w:ilvl="0" w:tplc="8F401B4C">
      <w:start w:val="1"/>
      <w:numFmt w:val="lowerLetter"/>
      <w:lvlText w:val="%1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47DD0">
      <w:start w:val="1"/>
      <w:numFmt w:val="lowerLetter"/>
      <w:lvlText w:val="%2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8A91C">
      <w:start w:val="1"/>
      <w:numFmt w:val="lowerLetter"/>
      <w:lvlText w:val="%3)"/>
      <w:lvlJc w:val="left"/>
      <w:pPr>
        <w:tabs>
          <w:tab w:val="left" w:pos="744"/>
        </w:tabs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8237E">
      <w:start w:val="1"/>
      <w:numFmt w:val="lowerLetter"/>
      <w:lvlText w:val="%4)"/>
      <w:lvlJc w:val="left"/>
      <w:pPr>
        <w:tabs>
          <w:tab w:val="left" w:pos="744"/>
        </w:tabs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2C710">
      <w:start w:val="1"/>
      <w:numFmt w:val="lowerLetter"/>
      <w:lvlText w:val="%5)"/>
      <w:lvlJc w:val="left"/>
      <w:pPr>
        <w:tabs>
          <w:tab w:val="left" w:pos="744"/>
        </w:tabs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C2215A">
      <w:start w:val="1"/>
      <w:numFmt w:val="lowerLetter"/>
      <w:lvlText w:val="%6)"/>
      <w:lvlJc w:val="left"/>
      <w:pPr>
        <w:tabs>
          <w:tab w:val="left" w:pos="744"/>
        </w:tabs>
        <w:ind w:left="23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8E48AE">
      <w:start w:val="1"/>
      <w:numFmt w:val="lowerLetter"/>
      <w:lvlText w:val="%7)"/>
      <w:lvlJc w:val="left"/>
      <w:pPr>
        <w:tabs>
          <w:tab w:val="left" w:pos="744"/>
        </w:tabs>
        <w:ind w:left="272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6737A">
      <w:start w:val="1"/>
      <w:numFmt w:val="lowerLetter"/>
      <w:lvlText w:val="%8)"/>
      <w:lvlJc w:val="left"/>
      <w:pPr>
        <w:tabs>
          <w:tab w:val="left" w:pos="744"/>
        </w:tabs>
        <w:ind w:left="312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249A4A">
      <w:start w:val="1"/>
      <w:numFmt w:val="lowerLetter"/>
      <w:lvlText w:val="%9)"/>
      <w:lvlJc w:val="left"/>
      <w:pPr>
        <w:tabs>
          <w:tab w:val="left" w:pos="744"/>
        </w:tabs>
        <w:ind w:left="351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D6333E"/>
    <w:multiLevelType w:val="hybridMultilevel"/>
    <w:tmpl w:val="3FF032CC"/>
    <w:styleLink w:val="Importovanstyl2"/>
    <w:lvl w:ilvl="0" w:tplc="2EE8D8BE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622900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1EEEC0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9A7030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76DBE2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8200EE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846B8A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8DBC0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2D3D0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B752BB"/>
    <w:multiLevelType w:val="hybridMultilevel"/>
    <w:tmpl w:val="384C3084"/>
    <w:numStyleLink w:val="Importovanstyl25"/>
  </w:abstractNum>
  <w:abstractNum w:abstractNumId="19" w15:restartNumberingAfterBreak="0">
    <w:nsid w:val="25085C6B"/>
    <w:multiLevelType w:val="hybridMultilevel"/>
    <w:tmpl w:val="84C063C8"/>
    <w:styleLink w:val="Importovanstyl7"/>
    <w:lvl w:ilvl="0" w:tplc="6316A456">
      <w:start w:val="1"/>
      <w:numFmt w:val="decimal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28FBE">
      <w:start w:val="1"/>
      <w:numFmt w:val="lowerLetter"/>
      <w:lvlText w:val="%2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C95DC">
      <w:start w:val="1"/>
      <w:numFmt w:val="lowerLetter"/>
      <w:lvlText w:val="%3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A97D8">
      <w:start w:val="1"/>
      <w:numFmt w:val="lowerLetter"/>
      <w:lvlText w:val="%4.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6CD5A">
      <w:start w:val="1"/>
      <w:numFmt w:val="lowerLetter"/>
      <w:lvlText w:val="%5."/>
      <w:lvlJc w:val="left"/>
      <w:pPr>
        <w:ind w:left="8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4B28E">
      <w:start w:val="1"/>
      <w:numFmt w:val="lowerLetter"/>
      <w:lvlText w:val="%6."/>
      <w:lvlJc w:val="left"/>
      <w:pPr>
        <w:tabs>
          <w:tab w:val="left" w:pos="724"/>
        </w:tabs>
        <w:ind w:left="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FE27D6">
      <w:start w:val="1"/>
      <w:numFmt w:val="lowerLetter"/>
      <w:lvlText w:val="%7."/>
      <w:lvlJc w:val="left"/>
      <w:pPr>
        <w:tabs>
          <w:tab w:val="left" w:pos="72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8A25E">
      <w:start w:val="1"/>
      <w:numFmt w:val="lowerLetter"/>
      <w:lvlText w:val="%8."/>
      <w:lvlJc w:val="left"/>
      <w:pPr>
        <w:tabs>
          <w:tab w:val="left" w:pos="724"/>
        </w:tabs>
        <w:ind w:left="12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9C9012">
      <w:start w:val="1"/>
      <w:numFmt w:val="lowerLetter"/>
      <w:lvlText w:val="%9."/>
      <w:lvlJc w:val="left"/>
      <w:pPr>
        <w:tabs>
          <w:tab w:val="left" w:pos="724"/>
        </w:tabs>
        <w:ind w:left="13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6096A01"/>
    <w:multiLevelType w:val="hybridMultilevel"/>
    <w:tmpl w:val="D3CCBEFC"/>
    <w:styleLink w:val="Importovanstyl12"/>
    <w:lvl w:ilvl="0" w:tplc="392A875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EA8E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7A1A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1CAC72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7C219A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E0312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CE478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CA6700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42EF8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446F88"/>
    <w:multiLevelType w:val="hybridMultilevel"/>
    <w:tmpl w:val="E5A21EAA"/>
    <w:styleLink w:val="Importovanstyl9"/>
    <w:lvl w:ilvl="0" w:tplc="E20ED98A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B612F4">
      <w:start w:val="1"/>
      <w:numFmt w:val="lowerLetter"/>
      <w:lvlText w:val="%2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46D024">
      <w:start w:val="1"/>
      <w:numFmt w:val="lowerLetter"/>
      <w:lvlText w:val="%3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0DF80">
      <w:start w:val="1"/>
      <w:numFmt w:val="lowerLetter"/>
      <w:lvlText w:val="%4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D0D20A">
      <w:start w:val="1"/>
      <w:numFmt w:val="lowerLetter"/>
      <w:lvlText w:val="%5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129212">
      <w:start w:val="1"/>
      <w:numFmt w:val="lowerLetter"/>
      <w:lvlText w:val="%6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25982">
      <w:start w:val="1"/>
      <w:numFmt w:val="lowerLetter"/>
      <w:lvlText w:val="%7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B6C29E">
      <w:start w:val="1"/>
      <w:numFmt w:val="lowerLetter"/>
      <w:lvlText w:val="%8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7A6688">
      <w:start w:val="1"/>
      <w:numFmt w:val="lowerLetter"/>
      <w:lvlText w:val="%9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4C332B"/>
    <w:multiLevelType w:val="hybridMultilevel"/>
    <w:tmpl w:val="3198FF1A"/>
    <w:numStyleLink w:val="Importovanstyl11"/>
  </w:abstractNum>
  <w:abstractNum w:abstractNumId="23" w15:restartNumberingAfterBreak="0">
    <w:nsid w:val="29572717"/>
    <w:multiLevelType w:val="hybridMultilevel"/>
    <w:tmpl w:val="D2C211E8"/>
    <w:styleLink w:val="Importovanstyl35"/>
    <w:lvl w:ilvl="0" w:tplc="5CB85C8E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082C30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C26DDC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6AE1BA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60AA14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EAC72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65F4E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98A6B2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CFE48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9B66EC9"/>
    <w:multiLevelType w:val="hybridMultilevel"/>
    <w:tmpl w:val="5CF2484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E053235"/>
    <w:multiLevelType w:val="hybridMultilevel"/>
    <w:tmpl w:val="A0542E48"/>
    <w:numStyleLink w:val="Importovanstyl6"/>
  </w:abstractNum>
  <w:abstractNum w:abstractNumId="26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FE137E"/>
    <w:multiLevelType w:val="hybridMultilevel"/>
    <w:tmpl w:val="7EAC2C76"/>
    <w:numStyleLink w:val="Importovanstyl17"/>
  </w:abstractNum>
  <w:abstractNum w:abstractNumId="28" w15:restartNumberingAfterBreak="0">
    <w:nsid w:val="34543D95"/>
    <w:multiLevelType w:val="hybridMultilevel"/>
    <w:tmpl w:val="7EAC2C76"/>
    <w:styleLink w:val="Importovanstyl17"/>
    <w:lvl w:ilvl="0" w:tplc="0F50B9DC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C22C4E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8243B2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058E4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E0D1A8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BCCF2E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049A6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271B8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CEAEFC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5CE545D"/>
    <w:multiLevelType w:val="hybridMultilevel"/>
    <w:tmpl w:val="5524A642"/>
    <w:styleLink w:val="Importovanstyl180"/>
    <w:lvl w:ilvl="0" w:tplc="CF9AC5CA">
      <w:start w:val="1"/>
      <w:numFmt w:val="bullet"/>
      <w:lvlText w:val=" "/>
      <w:lvlJc w:val="left"/>
      <w:pPr>
        <w:tabs>
          <w:tab w:val="left" w:pos="142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D09788">
      <w:start w:val="1"/>
      <w:numFmt w:val="bullet"/>
      <w:lvlText w:val=" "/>
      <w:lvlJc w:val="left"/>
      <w:pPr>
        <w:tabs>
          <w:tab w:val="left" w:pos="142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764804">
      <w:start w:val="1"/>
      <w:numFmt w:val="bullet"/>
      <w:lvlText w:val=" "/>
      <w:lvlJc w:val="left"/>
      <w:pPr>
        <w:tabs>
          <w:tab w:val="left" w:pos="142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0017A4">
      <w:start w:val="1"/>
      <w:numFmt w:val="bullet"/>
      <w:lvlText w:val=" "/>
      <w:lvlJc w:val="left"/>
      <w:pPr>
        <w:tabs>
          <w:tab w:val="left" w:pos="142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5E1EB4">
      <w:start w:val="1"/>
      <w:numFmt w:val="bullet"/>
      <w:lvlText w:val=" "/>
      <w:lvlJc w:val="left"/>
      <w:pPr>
        <w:tabs>
          <w:tab w:val="left" w:pos="1424"/>
        </w:tabs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4C52D8">
      <w:start w:val="1"/>
      <w:numFmt w:val="bullet"/>
      <w:lvlText w:val="∗"/>
      <w:lvlJc w:val="left"/>
      <w:pPr>
        <w:ind w:left="145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B72416C">
      <w:start w:val="1"/>
      <w:numFmt w:val="bullet"/>
      <w:lvlText w:val="∗"/>
      <w:lvlJc w:val="left"/>
      <w:pPr>
        <w:tabs>
          <w:tab w:val="left" w:pos="1424"/>
        </w:tabs>
        <w:ind w:left="1671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E36D562">
      <w:start w:val="1"/>
      <w:numFmt w:val="bullet"/>
      <w:lvlText w:val="∗"/>
      <w:lvlJc w:val="left"/>
      <w:pPr>
        <w:tabs>
          <w:tab w:val="left" w:pos="1424"/>
        </w:tabs>
        <w:ind w:left="1887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3AC3558">
      <w:start w:val="1"/>
      <w:numFmt w:val="bullet"/>
      <w:lvlText w:val="∗"/>
      <w:lvlJc w:val="left"/>
      <w:pPr>
        <w:tabs>
          <w:tab w:val="left" w:pos="1424"/>
        </w:tabs>
        <w:ind w:left="2103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0" w15:restartNumberingAfterBreak="0">
    <w:nsid w:val="36300192"/>
    <w:multiLevelType w:val="hybridMultilevel"/>
    <w:tmpl w:val="3FF032CC"/>
    <w:numStyleLink w:val="Importovanstyl2"/>
  </w:abstractNum>
  <w:abstractNum w:abstractNumId="31" w15:restartNumberingAfterBreak="0">
    <w:nsid w:val="3675757A"/>
    <w:multiLevelType w:val="hybridMultilevel"/>
    <w:tmpl w:val="25F464B6"/>
    <w:styleLink w:val="Importovanstyl21"/>
    <w:lvl w:ilvl="0" w:tplc="39D4F5C6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E2716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20162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6BC00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46438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4EC666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ED4A6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AC3F6A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9AE63C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AA3810"/>
    <w:multiLevelType w:val="hybridMultilevel"/>
    <w:tmpl w:val="D2C211E8"/>
    <w:numStyleLink w:val="Importovanstyl35"/>
  </w:abstractNum>
  <w:abstractNum w:abstractNumId="33" w15:restartNumberingAfterBreak="0">
    <w:nsid w:val="38945615"/>
    <w:multiLevelType w:val="hybridMultilevel"/>
    <w:tmpl w:val="4F1069FA"/>
    <w:styleLink w:val="Importovanstyl24"/>
    <w:lvl w:ilvl="0" w:tplc="F224D4FA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EEEFC">
      <w:start w:val="1"/>
      <w:numFmt w:val="lowerLetter"/>
      <w:lvlText w:val="%2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C2EB2">
      <w:start w:val="1"/>
      <w:numFmt w:val="lowerLetter"/>
      <w:lvlText w:val="%3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A4D78">
      <w:start w:val="1"/>
      <w:numFmt w:val="lowerLetter"/>
      <w:lvlText w:val="%4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ED9A">
      <w:start w:val="1"/>
      <w:numFmt w:val="lowerLetter"/>
      <w:lvlText w:val="%5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34E078">
      <w:start w:val="1"/>
      <w:numFmt w:val="lowerLetter"/>
      <w:lvlText w:val="%6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4A">
      <w:start w:val="1"/>
      <w:numFmt w:val="lowerLetter"/>
      <w:lvlText w:val="%7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448C6">
      <w:start w:val="1"/>
      <w:numFmt w:val="lowerLetter"/>
      <w:lvlText w:val="%8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C48A4">
      <w:start w:val="1"/>
      <w:numFmt w:val="lowerLetter"/>
      <w:lvlText w:val="%9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9843796"/>
    <w:multiLevelType w:val="hybridMultilevel"/>
    <w:tmpl w:val="70087BF2"/>
    <w:styleLink w:val="Importovanstyl31"/>
    <w:lvl w:ilvl="0" w:tplc="98987FF8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8091DE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6DE98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888D6A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86350C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067C08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69A72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C8DA6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A2988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CD02F89"/>
    <w:multiLevelType w:val="hybridMultilevel"/>
    <w:tmpl w:val="5A247AF2"/>
    <w:numStyleLink w:val="Importovanstyl28"/>
  </w:abstractNum>
  <w:abstractNum w:abstractNumId="36" w15:restartNumberingAfterBreak="0">
    <w:nsid w:val="3E627095"/>
    <w:multiLevelType w:val="hybridMultilevel"/>
    <w:tmpl w:val="24F09126"/>
    <w:numStyleLink w:val="Importovanstyl34"/>
  </w:abstractNum>
  <w:abstractNum w:abstractNumId="37" w15:restartNumberingAfterBreak="0">
    <w:nsid w:val="3ECE33F0"/>
    <w:multiLevelType w:val="hybridMultilevel"/>
    <w:tmpl w:val="5524A642"/>
    <w:numStyleLink w:val="Importovanstyl180"/>
  </w:abstractNum>
  <w:abstractNum w:abstractNumId="38" w15:restartNumberingAfterBreak="0">
    <w:nsid w:val="41134472"/>
    <w:multiLevelType w:val="hybridMultilevel"/>
    <w:tmpl w:val="3198FF1A"/>
    <w:styleLink w:val="Importovanstyl11"/>
    <w:lvl w:ilvl="0" w:tplc="2946C970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E46A7C">
      <w:start w:val="1"/>
      <w:numFmt w:val="lowerLetter"/>
      <w:lvlText w:val="%2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4CF0">
      <w:start w:val="1"/>
      <w:numFmt w:val="lowerLetter"/>
      <w:lvlText w:val="%3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AE8C6">
      <w:start w:val="1"/>
      <w:numFmt w:val="lowerLetter"/>
      <w:lvlText w:val="%4)"/>
      <w:lvlJc w:val="left"/>
      <w:pPr>
        <w:tabs>
          <w:tab w:val="left" w:pos="744"/>
        </w:tabs>
        <w:ind w:left="9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6AE0">
      <w:start w:val="1"/>
      <w:numFmt w:val="lowerLetter"/>
      <w:lvlText w:val="%5)"/>
      <w:lvlJc w:val="left"/>
      <w:pPr>
        <w:tabs>
          <w:tab w:val="left" w:pos="744"/>
        </w:tabs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865E74">
      <w:start w:val="1"/>
      <w:numFmt w:val="lowerLetter"/>
      <w:lvlText w:val="%6)"/>
      <w:lvlJc w:val="left"/>
      <w:pPr>
        <w:tabs>
          <w:tab w:val="left" w:pos="744"/>
        </w:tabs>
        <w:ind w:left="13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68636">
      <w:start w:val="1"/>
      <w:numFmt w:val="lowerLetter"/>
      <w:lvlText w:val="%7)"/>
      <w:lvlJc w:val="left"/>
      <w:pPr>
        <w:tabs>
          <w:tab w:val="left" w:pos="744"/>
        </w:tabs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3AFE9C">
      <w:start w:val="1"/>
      <w:numFmt w:val="lowerLetter"/>
      <w:lvlText w:val="%8)"/>
      <w:lvlJc w:val="left"/>
      <w:pPr>
        <w:tabs>
          <w:tab w:val="left" w:pos="744"/>
        </w:tabs>
        <w:ind w:left="173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1CD482">
      <w:start w:val="1"/>
      <w:numFmt w:val="lowerLetter"/>
      <w:lvlText w:val="%9)"/>
      <w:lvlJc w:val="left"/>
      <w:pPr>
        <w:tabs>
          <w:tab w:val="left" w:pos="744"/>
        </w:tabs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16B785A"/>
    <w:multiLevelType w:val="hybridMultilevel"/>
    <w:tmpl w:val="BDD2A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8B3076"/>
    <w:multiLevelType w:val="hybridMultilevel"/>
    <w:tmpl w:val="90FA5F38"/>
    <w:styleLink w:val="Importovanstyl27"/>
    <w:lvl w:ilvl="0" w:tplc="524EEFC6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4A95A">
      <w:start w:val="1"/>
      <w:numFmt w:val="lowerLetter"/>
      <w:lvlText w:val="%2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FCFB06">
      <w:start w:val="1"/>
      <w:numFmt w:val="lowerLetter"/>
      <w:lvlText w:val="%3)"/>
      <w:lvlJc w:val="left"/>
      <w:pPr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73E3484">
      <w:start w:val="1"/>
      <w:numFmt w:val="lowerLetter"/>
      <w:lvlText w:val="%4."/>
      <w:lvlJc w:val="left"/>
      <w:pPr>
        <w:ind w:left="7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2FE3414">
      <w:start w:val="1"/>
      <w:numFmt w:val="lowerLetter"/>
      <w:lvlText w:val="%5."/>
      <w:lvlJc w:val="left"/>
      <w:pPr>
        <w:ind w:left="87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516A6C8">
      <w:start w:val="1"/>
      <w:numFmt w:val="lowerLetter"/>
      <w:lvlText w:val="%6."/>
      <w:lvlJc w:val="left"/>
      <w:pPr>
        <w:tabs>
          <w:tab w:val="left" w:pos="724"/>
        </w:tabs>
        <w:ind w:left="9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FF897B4">
      <w:start w:val="1"/>
      <w:numFmt w:val="lowerLetter"/>
      <w:lvlText w:val="%7."/>
      <w:lvlJc w:val="left"/>
      <w:pPr>
        <w:tabs>
          <w:tab w:val="left" w:pos="724"/>
        </w:tabs>
        <w:ind w:left="111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6D0F250">
      <w:start w:val="1"/>
      <w:numFmt w:val="lowerLetter"/>
      <w:lvlText w:val="%8."/>
      <w:lvlJc w:val="left"/>
      <w:pPr>
        <w:tabs>
          <w:tab w:val="left" w:pos="724"/>
        </w:tabs>
        <w:ind w:left="123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A5EBA58">
      <w:start w:val="1"/>
      <w:numFmt w:val="lowerLetter"/>
      <w:lvlText w:val="%9."/>
      <w:lvlJc w:val="left"/>
      <w:pPr>
        <w:tabs>
          <w:tab w:val="left" w:pos="724"/>
        </w:tabs>
        <w:ind w:left="135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1" w15:restartNumberingAfterBreak="0">
    <w:nsid w:val="42D76D4F"/>
    <w:multiLevelType w:val="hybridMultilevel"/>
    <w:tmpl w:val="8D1C0380"/>
    <w:numStyleLink w:val="Importovanstyl3"/>
  </w:abstractNum>
  <w:abstractNum w:abstractNumId="42" w15:restartNumberingAfterBreak="0">
    <w:nsid w:val="435C566F"/>
    <w:multiLevelType w:val="hybridMultilevel"/>
    <w:tmpl w:val="384C3084"/>
    <w:styleLink w:val="Importovanstyl25"/>
    <w:lvl w:ilvl="0" w:tplc="7F429918">
      <w:start w:val="1"/>
      <w:numFmt w:val="decimal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5C35A4">
      <w:start w:val="1"/>
      <w:numFmt w:val="lowerLetter"/>
      <w:lvlText w:val="%2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F6124C">
      <w:start w:val="1"/>
      <w:numFmt w:val="lowerLetter"/>
      <w:lvlText w:val="%3)"/>
      <w:lvlJc w:val="left"/>
      <w:pPr>
        <w:ind w:left="7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E885E2">
      <w:start w:val="1"/>
      <w:numFmt w:val="lowerLetter"/>
      <w:lvlText w:val="%4)"/>
      <w:lvlJc w:val="left"/>
      <w:pPr>
        <w:ind w:left="7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4C88A">
      <w:start w:val="1"/>
      <w:numFmt w:val="lowerLetter"/>
      <w:lvlText w:val="%5)"/>
      <w:lvlJc w:val="left"/>
      <w:pPr>
        <w:ind w:left="8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8E2AAC">
      <w:start w:val="1"/>
      <w:numFmt w:val="lowerLetter"/>
      <w:lvlText w:val="%6)"/>
      <w:lvlJc w:val="left"/>
      <w:pPr>
        <w:tabs>
          <w:tab w:val="left" w:pos="744"/>
        </w:tabs>
        <w:ind w:left="9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C681E">
      <w:start w:val="1"/>
      <w:numFmt w:val="lowerLetter"/>
      <w:lvlText w:val="%7)"/>
      <w:lvlJc w:val="left"/>
      <w:pPr>
        <w:tabs>
          <w:tab w:val="left" w:pos="744"/>
        </w:tabs>
        <w:ind w:left="110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6C079E">
      <w:start w:val="1"/>
      <w:numFmt w:val="lowerLetter"/>
      <w:lvlText w:val="%8)"/>
      <w:lvlJc w:val="left"/>
      <w:pPr>
        <w:tabs>
          <w:tab w:val="left" w:pos="744"/>
        </w:tabs>
        <w:ind w:left="12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EB0B0">
      <w:start w:val="1"/>
      <w:numFmt w:val="lowerLetter"/>
      <w:lvlText w:val="%9)"/>
      <w:lvlJc w:val="left"/>
      <w:pPr>
        <w:tabs>
          <w:tab w:val="left" w:pos="744"/>
        </w:tabs>
        <w:ind w:left="13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3B95D21"/>
    <w:multiLevelType w:val="hybridMultilevel"/>
    <w:tmpl w:val="EE1E756A"/>
    <w:styleLink w:val="Importovanstyl13"/>
    <w:lvl w:ilvl="0" w:tplc="DAD8331E">
      <w:start w:val="1"/>
      <w:numFmt w:val="decimal"/>
      <w:lvlText w:val="%1."/>
      <w:lvlJc w:val="left"/>
      <w:pPr>
        <w:ind w:left="3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ECD24">
      <w:start w:val="1"/>
      <w:numFmt w:val="decimal"/>
      <w:lvlText w:val="%2."/>
      <w:lvlJc w:val="left"/>
      <w:pPr>
        <w:tabs>
          <w:tab w:val="left" w:pos="344"/>
        </w:tabs>
        <w:ind w:left="10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7CC4BA">
      <w:start w:val="1"/>
      <w:numFmt w:val="decimal"/>
      <w:lvlText w:val="%3."/>
      <w:lvlJc w:val="left"/>
      <w:pPr>
        <w:tabs>
          <w:tab w:val="left" w:pos="344"/>
        </w:tabs>
        <w:ind w:left="178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40AE4">
      <w:start w:val="1"/>
      <w:numFmt w:val="decimal"/>
      <w:lvlText w:val="%4."/>
      <w:lvlJc w:val="left"/>
      <w:pPr>
        <w:tabs>
          <w:tab w:val="left" w:pos="344"/>
        </w:tabs>
        <w:ind w:left="25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50BB14">
      <w:start w:val="1"/>
      <w:numFmt w:val="decimal"/>
      <w:lvlText w:val="%5."/>
      <w:lvlJc w:val="left"/>
      <w:pPr>
        <w:tabs>
          <w:tab w:val="left" w:pos="344"/>
        </w:tabs>
        <w:ind w:left="322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FECE">
      <w:start w:val="1"/>
      <w:numFmt w:val="decimal"/>
      <w:lvlText w:val="%6."/>
      <w:lvlJc w:val="left"/>
      <w:pPr>
        <w:tabs>
          <w:tab w:val="left" w:pos="344"/>
        </w:tabs>
        <w:ind w:left="394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21892">
      <w:start w:val="1"/>
      <w:numFmt w:val="decimal"/>
      <w:lvlText w:val="%7."/>
      <w:lvlJc w:val="left"/>
      <w:pPr>
        <w:tabs>
          <w:tab w:val="left" w:pos="344"/>
        </w:tabs>
        <w:ind w:left="466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6E6E0">
      <w:start w:val="1"/>
      <w:numFmt w:val="decimal"/>
      <w:lvlText w:val="%8."/>
      <w:lvlJc w:val="left"/>
      <w:pPr>
        <w:tabs>
          <w:tab w:val="left" w:pos="344"/>
        </w:tabs>
        <w:ind w:left="538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CC594E">
      <w:start w:val="1"/>
      <w:numFmt w:val="decimal"/>
      <w:lvlText w:val="%9."/>
      <w:lvlJc w:val="left"/>
      <w:pPr>
        <w:tabs>
          <w:tab w:val="left" w:pos="344"/>
        </w:tabs>
        <w:ind w:left="6104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4896C1C"/>
    <w:multiLevelType w:val="hybridMultilevel"/>
    <w:tmpl w:val="555AF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91428C"/>
    <w:multiLevelType w:val="hybridMultilevel"/>
    <w:tmpl w:val="7EC279EC"/>
    <w:styleLink w:val="Importovanstyl26"/>
    <w:lvl w:ilvl="0" w:tplc="C4848606">
      <w:start w:val="1"/>
      <w:numFmt w:val="decimal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ACA00">
      <w:start w:val="1"/>
      <w:numFmt w:val="lowerLetter"/>
      <w:lvlText w:val="%2)"/>
      <w:lvlJc w:val="left"/>
      <w:pPr>
        <w:ind w:left="744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45314">
      <w:start w:val="1"/>
      <w:numFmt w:val="lowerLetter"/>
      <w:lvlText w:val="%3."/>
      <w:lvlJc w:val="left"/>
      <w:pPr>
        <w:ind w:left="744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AAF78">
      <w:start w:val="1"/>
      <w:numFmt w:val="lowerLetter"/>
      <w:lvlText w:val="%4."/>
      <w:lvlJc w:val="left"/>
      <w:pPr>
        <w:ind w:left="744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0B49A">
      <w:start w:val="1"/>
      <w:numFmt w:val="lowerLetter"/>
      <w:lvlText w:val="%5."/>
      <w:lvlJc w:val="left"/>
      <w:pPr>
        <w:ind w:left="858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8C366">
      <w:start w:val="1"/>
      <w:numFmt w:val="lowerLetter"/>
      <w:lvlText w:val="%6."/>
      <w:lvlJc w:val="left"/>
      <w:pPr>
        <w:tabs>
          <w:tab w:val="left" w:pos="744"/>
        </w:tabs>
        <w:ind w:left="97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4835E">
      <w:start w:val="1"/>
      <w:numFmt w:val="lowerLetter"/>
      <w:lvlText w:val="%7."/>
      <w:lvlJc w:val="left"/>
      <w:pPr>
        <w:tabs>
          <w:tab w:val="left" w:pos="744"/>
        </w:tabs>
        <w:ind w:left="1085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24E32">
      <w:start w:val="1"/>
      <w:numFmt w:val="lowerLetter"/>
      <w:lvlText w:val="%8."/>
      <w:lvlJc w:val="left"/>
      <w:pPr>
        <w:tabs>
          <w:tab w:val="left" w:pos="744"/>
        </w:tabs>
        <w:ind w:left="1199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63F60">
      <w:start w:val="1"/>
      <w:numFmt w:val="lowerLetter"/>
      <w:lvlText w:val="%9."/>
      <w:lvlJc w:val="left"/>
      <w:pPr>
        <w:tabs>
          <w:tab w:val="left" w:pos="744"/>
        </w:tabs>
        <w:ind w:left="1312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63A72E0"/>
    <w:multiLevelType w:val="hybridMultilevel"/>
    <w:tmpl w:val="05B8B7B0"/>
    <w:lvl w:ilvl="0" w:tplc="040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7" w15:restartNumberingAfterBreak="0">
    <w:nsid w:val="48DA1098"/>
    <w:multiLevelType w:val="hybridMultilevel"/>
    <w:tmpl w:val="90FA5F38"/>
    <w:numStyleLink w:val="Importovanstyl27"/>
  </w:abstractNum>
  <w:abstractNum w:abstractNumId="48" w15:restartNumberingAfterBreak="0">
    <w:nsid w:val="49522174"/>
    <w:multiLevelType w:val="hybridMultilevel"/>
    <w:tmpl w:val="33C81126"/>
    <w:styleLink w:val="Importovanstyl14"/>
    <w:lvl w:ilvl="0" w:tplc="4CE8B5D2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88B5A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C8AF6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68E94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BE12E8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A9BAA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2835F6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EB43A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321970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737490"/>
    <w:multiLevelType w:val="hybridMultilevel"/>
    <w:tmpl w:val="25F464B6"/>
    <w:numStyleLink w:val="Importovanstyl21"/>
  </w:abstractNum>
  <w:abstractNum w:abstractNumId="51" w15:restartNumberingAfterBreak="0">
    <w:nsid w:val="4AD877A0"/>
    <w:multiLevelType w:val="hybridMultilevel"/>
    <w:tmpl w:val="626088D6"/>
    <w:numStyleLink w:val="Importovanstyl18"/>
  </w:abstractNum>
  <w:abstractNum w:abstractNumId="52" w15:restartNumberingAfterBreak="0">
    <w:nsid w:val="518D45A3"/>
    <w:multiLevelType w:val="hybridMultilevel"/>
    <w:tmpl w:val="6CA2FA72"/>
    <w:styleLink w:val="Importovanstyl33"/>
    <w:lvl w:ilvl="0" w:tplc="93743440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1EC482">
      <w:start w:val="1"/>
      <w:numFmt w:val="decimal"/>
      <w:lvlText w:val="%2."/>
      <w:lvlJc w:val="left"/>
      <w:pPr>
        <w:tabs>
          <w:tab w:val="left" w:pos="36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3A3CE8">
      <w:start w:val="1"/>
      <w:numFmt w:val="decimal"/>
      <w:lvlText w:val="%3."/>
      <w:lvlJc w:val="left"/>
      <w:pPr>
        <w:tabs>
          <w:tab w:val="left" w:pos="364"/>
        </w:tabs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58A002">
      <w:start w:val="1"/>
      <w:numFmt w:val="decimal"/>
      <w:lvlText w:val="%4."/>
      <w:lvlJc w:val="left"/>
      <w:pPr>
        <w:tabs>
          <w:tab w:val="left" w:pos="364"/>
        </w:tabs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EE3296">
      <w:start w:val="1"/>
      <w:numFmt w:val="decimal"/>
      <w:lvlText w:val="%5."/>
      <w:lvlJc w:val="left"/>
      <w:pPr>
        <w:tabs>
          <w:tab w:val="left" w:pos="364"/>
        </w:tabs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EF216">
      <w:start w:val="1"/>
      <w:numFmt w:val="decimal"/>
      <w:lvlText w:val="%6."/>
      <w:lvlJc w:val="left"/>
      <w:pPr>
        <w:tabs>
          <w:tab w:val="left" w:pos="364"/>
        </w:tabs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5ACDAC">
      <w:start w:val="1"/>
      <w:numFmt w:val="decimal"/>
      <w:lvlText w:val="%7."/>
      <w:lvlJc w:val="left"/>
      <w:pPr>
        <w:tabs>
          <w:tab w:val="left" w:pos="364"/>
        </w:tabs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AEE0D2">
      <w:start w:val="1"/>
      <w:numFmt w:val="decimal"/>
      <w:lvlText w:val="%8."/>
      <w:lvlJc w:val="left"/>
      <w:pPr>
        <w:tabs>
          <w:tab w:val="left" w:pos="364"/>
        </w:tabs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970E">
      <w:start w:val="1"/>
      <w:numFmt w:val="decimal"/>
      <w:lvlText w:val="%9."/>
      <w:lvlJc w:val="left"/>
      <w:pPr>
        <w:tabs>
          <w:tab w:val="left" w:pos="364"/>
        </w:tabs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B9E7C16"/>
    <w:multiLevelType w:val="hybridMultilevel"/>
    <w:tmpl w:val="47D8B534"/>
    <w:styleLink w:val="Importovanstyl10"/>
    <w:lvl w:ilvl="0" w:tplc="098A6BE0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7A1F56">
      <w:start w:val="1"/>
      <w:numFmt w:val="decimal"/>
      <w:lvlText w:val="%2."/>
      <w:lvlJc w:val="left"/>
      <w:pPr>
        <w:tabs>
          <w:tab w:val="left" w:pos="36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1EABA6">
      <w:start w:val="1"/>
      <w:numFmt w:val="decimal"/>
      <w:lvlText w:val="%3."/>
      <w:lvlJc w:val="left"/>
      <w:pPr>
        <w:tabs>
          <w:tab w:val="left" w:pos="364"/>
        </w:tabs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68270">
      <w:start w:val="1"/>
      <w:numFmt w:val="decimal"/>
      <w:lvlText w:val="%4."/>
      <w:lvlJc w:val="left"/>
      <w:pPr>
        <w:tabs>
          <w:tab w:val="left" w:pos="364"/>
        </w:tabs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4433A">
      <w:start w:val="1"/>
      <w:numFmt w:val="decimal"/>
      <w:lvlText w:val="%5."/>
      <w:lvlJc w:val="left"/>
      <w:pPr>
        <w:tabs>
          <w:tab w:val="left" w:pos="364"/>
        </w:tabs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68AAF4">
      <w:start w:val="1"/>
      <w:numFmt w:val="decimal"/>
      <w:lvlText w:val="%6."/>
      <w:lvlJc w:val="left"/>
      <w:pPr>
        <w:tabs>
          <w:tab w:val="left" w:pos="364"/>
        </w:tabs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2584E">
      <w:start w:val="1"/>
      <w:numFmt w:val="decimal"/>
      <w:lvlText w:val="%7."/>
      <w:lvlJc w:val="left"/>
      <w:pPr>
        <w:tabs>
          <w:tab w:val="left" w:pos="364"/>
        </w:tabs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968BD2">
      <w:start w:val="1"/>
      <w:numFmt w:val="decimal"/>
      <w:lvlText w:val="%8."/>
      <w:lvlJc w:val="left"/>
      <w:pPr>
        <w:tabs>
          <w:tab w:val="left" w:pos="364"/>
        </w:tabs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665918">
      <w:start w:val="1"/>
      <w:numFmt w:val="decimal"/>
      <w:lvlText w:val="%9."/>
      <w:lvlJc w:val="left"/>
      <w:pPr>
        <w:tabs>
          <w:tab w:val="left" w:pos="364"/>
        </w:tabs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C4049C7"/>
    <w:multiLevelType w:val="hybridMultilevel"/>
    <w:tmpl w:val="4FE80388"/>
    <w:styleLink w:val="Importovanstyl20"/>
    <w:lvl w:ilvl="0" w:tplc="FA761ED4">
      <w:start w:val="1"/>
      <w:numFmt w:val="lowerLetter"/>
      <w:lvlText w:val="%1)"/>
      <w:lvlJc w:val="left"/>
      <w:pPr>
        <w:ind w:left="684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27B6A">
      <w:start w:val="1"/>
      <w:numFmt w:val="lowerLetter"/>
      <w:lvlText w:val="%2."/>
      <w:lvlJc w:val="left"/>
      <w:pPr>
        <w:ind w:left="684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201DA">
      <w:start w:val="1"/>
      <w:numFmt w:val="lowerLetter"/>
      <w:lvlText w:val="%3."/>
      <w:lvlJc w:val="left"/>
      <w:pPr>
        <w:tabs>
          <w:tab w:val="left" w:pos="684"/>
        </w:tabs>
        <w:ind w:left="1025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8AE64">
      <w:start w:val="1"/>
      <w:numFmt w:val="lowerLetter"/>
      <w:lvlText w:val="%4."/>
      <w:lvlJc w:val="left"/>
      <w:pPr>
        <w:tabs>
          <w:tab w:val="left" w:pos="684"/>
        </w:tabs>
        <w:ind w:left="13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8D9C6">
      <w:start w:val="1"/>
      <w:numFmt w:val="lowerLetter"/>
      <w:lvlText w:val="%5."/>
      <w:lvlJc w:val="left"/>
      <w:pPr>
        <w:tabs>
          <w:tab w:val="left" w:pos="684"/>
        </w:tabs>
        <w:ind w:left="1707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F6ADE0">
      <w:start w:val="1"/>
      <w:numFmt w:val="lowerLetter"/>
      <w:lvlText w:val="%6."/>
      <w:lvlJc w:val="left"/>
      <w:pPr>
        <w:tabs>
          <w:tab w:val="left" w:pos="684"/>
        </w:tabs>
        <w:ind w:left="204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85E9C">
      <w:start w:val="1"/>
      <w:numFmt w:val="lowerLetter"/>
      <w:lvlText w:val="%7."/>
      <w:lvlJc w:val="left"/>
      <w:pPr>
        <w:tabs>
          <w:tab w:val="left" w:pos="684"/>
        </w:tabs>
        <w:ind w:left="2389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EA28A0">
      <w:start w:val="1"/>
      <w:numFmt w:val="lowerLetter"/>
      <w:lvlText w:val="%8."/>
      <w:lvlJc w:val="left"/>
      <w:pPr>
        <w:tabs>
          <w:tab w:val="left" w:pos="684"/>
        </w:tabs>
        <w:ind w:left="2730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6C698C">
      <w:start w:val="1"/>
      <w:numFmt w:val="lowerLetter"/>
      <w:lvlText w:val="%9."/>
      <w:lvlJc w:val="left"/>
      <w:pPr>
        <w:tabs>
          <w:tab w:val="left" w:pos="684"/>
        </w:tabs>
        <w:ind w:left="307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F201AF4"/>
    <w:multiLevelType w:val="hybridMultilevel"/>
    <w:tmpl w:val="6CA2FA72"/>
    <w:numStyleLink w:val="Importovanstyl33"/>
  </w:abstractNum>
  <w:abstractNum w:abstractNumId="56" w15:restartNumberingAfterBreak="0">
    <w:nsid w:val="60A327B6"/>
    <w:multiLevelType w:val="hybridMultilevel"/>
    <w:tmpl w:val="4EDA7268"/>
    <w:styleLink w:val="Importovanstyl8"/>
    <w:lvl w:ilvl="0" w:tplc="7BE8EEF6">
      <w:start w:val="1"/>
      <w:numFmt w:val="decimal"/>
      <w:lvlText w:val="%1."/>
      <w:lvlJc w:val="left"/>
      <w:pPr>
        <w:ind w:left="797" w:hanging="7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C5BFE">
      <w:start w:val="1"/>
      <w:numFmt w:val="lowerLetter"/>
      <w:lvlText w:val="%2."/>
      <w:lvlJc w:val="left"/>
      <w:pPr>
        <w:ind w:left="797" w:hanging="7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CABB90">
      <w:start w:val="1"/>
      <w:numFmt w:val="lowerLetter"/>
      <w:lvlText w:val="%3)"/>
      <w:lvlJc w:val="left"/>
      <w:pPr>
        <w:ind w:left="704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AE5EC8">
      <w:start w:val="1"/>
      <w:numFmt w:val="lowerLetter"/>
      <w:lvlText w:val="%4."/>
      <w:lvlJc w:val="left"/>
      <w:pPr>
        <w:ind w:left="704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024C62">
      <w:start w:val="1"/>
      <w:numFmt w:val="lowerLetter"/>
      <w:lvlText w:val="%5."/>
      <w:lvlJc w:val="left"/>
      <w:pPr>
        <w:ind w:left="823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8C476">
      <w:start w:val="1"/>
      <w:numFmt w:val="lowerLetter"/>
      <w:lvlText w:val="%6."/>
      <w:lvlJc w:val="left"/>
      <w:pPr>
        <w:tabs>
          <w:tab w:val="left" w:pos="699"/>
        </w:tabs>
        <w:ind w:left="943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22D05E">
      <w:start w:val="1"/>
      <w:numFmt w:val="lowerLetter"/>
      <w:lvlText w:val="%7."/>
      <w:lvlJc w:val="left"/>
      <w:pPr>
        <w:tabs>
          <w:tab w:val="left" w:pos="699"/>
        </w:tabs>
        <w:ind w:left="1062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322570">
      <w:start w:val="1"/>
      <w:numFmt w:val="lowerLetter"/>
      <w:lvlText w:val="%8."/>
      <w:lvlJc w:val="left"/>
      <w:pPr>
        <w:tabs>
          <w:tab w:val="left" w:pos="699"/>
        </w:tabs>
        <w:ind w:left="1181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64BEAE">
      <w:start w:val="1"/>
      <w:numFmt w:val="lowerLetter"/>
      <w:lvlText w:val="%9."/>
      <w:lvlJc w:val="left"/>
      <w:pPr>
        <w:tabs>
          <w:tab w:val="left" w:pos="699"/>
        </w:tabs>
        <w:ind w:left="1301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16D6456"/>
    <w:multiLevelType w:val="hybridMultilevel"/>
    <w:tmpl w:val="24F09126"/>
    <w:styleLink w:val="Importovanstyl34"/>
    <w:lvl w:ilvl="0" w:tplc="F9BAE850">
      <w:start w:val="1"/>
      <w:numFmt w:val="decimal"/>
      <w:lvlText w:val="%1."/>
      <w:lvlJc w:val="left"/>
      <w:pPr>
        <w:ind w:left="3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487D5A">
      <w:start w:val="1"/>
      <w:numFmt w:val="decimal"/>
      <w:lvlText w:val="%2."/>
      <w:lvlJc w:val="left"/>
      <w:pPr>
        <w:tabs>
          <w:tab w:val="left" w:pos="36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CC07C">
      <w:start w:val="1"/>
      <w:numFmt w:val="decimal"/>
      <w:lvlText w:val="%3."/>
      <w:lvlJc w:val="left"/>
      <w:pPr>
        <w:tabs>
          <w:tab w:val="left" w:pos="364"/>
        </w:tabs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8C026">
      <w:start w:val="1"/>
      <w:numFmt w:val="decimal"/>
      <w:lvlText w:val="%4."/>
      <w:lvlJc w:val="left"/>
      <w:pPr>
        <w:tabs>
          <w:tab w:val="left" w:pos="364"/>
        </w:tabs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432D6">
      <w:start w:val="1"/>
      <w:numFmt w:val="decimal"/>
      <w:lvlText w:val="%5."/>
      <w:lvlJc w:val="left"/>
      <w:pPr>
        <w:tabs>
          <w:tab w:val="left" w:pos="364"/>
        </w:tabs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ACA7C">
      <w:start w:val="1"/>
      <w:numFmt w:val="decimal"/>
      <w:lvlText w:val="%6."/>
      <w:lvlJc w:val="left"/>
      <w:pPr>
        <w:tabs>
          <w:tab w:val="left" w:pos="364"/>
        </w:tabs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12C08A">
      <w:start w:val="1"/>
      <w:numFmt w:val="decimal"/>
      <w:lvlText w:val="%7."/>
      <w:lvlJc w:val="left"/>
      <w:pPr>
        <w:tabs>
          <w:tab w:val="left" w:pos="364"/>
        </w:tabs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FE4C10">
      <w:start w:val="1"/>
      <w:numFmt w:val="decimal"/>
      <w:lvlText w:val="%8."/>
      <w:lvlJc w:val="left"/>
      <w:pPr>
        <w:tabs>
          <w:tab w:val="left" w:pos="364"/>
        </w:tabs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2B1B2">
      <w:start w:val="1"/>
      <w:numFmt w:val="decimal"/>
      <w:lvlText w:val="%9."/>
      <w:lvlJc w:val="left"/>
      <w:pPr>
        <w:tabs>
          <w:tab w:val="left" w:pos="364"/>
        </w:tabs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2DE34A5"/>
    <w:multiLevelType w:val="hybridMultilevel"/>
    <w:tmpl w:val="933E4ED4"/>
    <w:styleLink w:val="Importovanstyl1"/>
    <w:lvl w:ilvl="0" w:tplc="A5D2DD78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161196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600DFA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601694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84398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8887C2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64E3E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A80B2C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473E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7015DA4"/>
    <w:multiLevelType w:val="hybridMultilevel"/>
    <w:tmpl w:val="6522235E"/>
    <w:styleLink w:val="Importovanstyl32"/>
    <w:lvl w:ilvl="0" w:tplc="589A6BA6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326508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8B212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405F4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AEF56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4CA76E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4AEFA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C42B5E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E1E7C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9BF01B8"/>
    <w:multiLevelType w:val="hybridMultilevel"/>
    <w:tmpl w:val="6522235E"/>
    <w:numStyleLink w:val="Importovanstyl32"/>
  </w:abstractNum>
  <w:abstractNum w:abstractNumId="61" w15:restartNumberingAfterBreak="0">
    <w:nsid w:val="6B4E6D95"/>
    <w:multiLevelType w:val="hybridMultilevel"/>
    <w:tmpl w:val="8D1C0380"/>
    <w:styleLink w:val="Importovanstyl3"/>
    <w:lvl w:ilvl="0" w:tplc="C542329E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BCF4">
      <w:start w:val="1"/>
      <w:numFmt w:val="lowerLetter"/>
      <w:lvlText w:val="%2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24792">
      <w:start w:val="1"/>
      <w:numFmt w:val="lowerLetter"/>
      <w:lvlText w:val="%3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88BCB2">
      <w:start w:val="1"/>
      <w:numFmt w:val="lowerLetter"/>
      <w:lvlText w:val="%4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8F5B6">
      <w:start w:val="1"/>
      <w:numFmt w:val="lowerLetter"/>
      <w:lvlText w:val="%5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10B02A">
      <w:start w:val="1"/>
      <w:numFmt w:val="lowerLetter"/>
      <w:lvlText w:val="%6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0D87E">
      <w:start w:val="1"/>
      <w:numFmt w:val="lowerLetter"/>
      <w:lvlText w:val="%7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AF3CE">
      <w:start w:val="1"/>
      <w:numFmt w:val="lowerLetter"/>
      <w:lvlText w:val="%8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06620">
      <w:start w:val="1"/>
      <w:numFmt w:val="lowerLetter"/>
      <w:lvlText w:val="%9)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F235731"/>
    <w:multiLevelType w:val="hybridMultilevel"/>
    <w:tmpl w:val="6CAEE5B0"/>
    <w:styleLink w:val="Importovanstyl30"/>
    <w:lvl w:ilvl="0" w:tplc="3A5E98F4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C2FA36">
      <w:start w:val="1"/>
      <w:numFmt w:val="decimal"/>
      <w:lvlText w:val="%2."/>
      <w:lvlJc w:val="left"/>
      <w:pPr>
        <w:tabs>
          <w:tab w:val="left" w:pos="4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CFE32">
      <w:start w:val="1"/>
      <w:numFmt w:val="decimal"/>
      <w:lvlText w:val="%3."/>
      <w:lvlJc w:val="left"/>
      <w:pPr>
        <w:tabs>
          <w:tab w:val="left" w:pos="4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C6F864">
      <w:start w:val="1"/>
      <w:numFmt w:val="decimal"/>
      <w:lvlText w:val="%4."/>
      <w:lvlJc w:val="left"/>
      <w:pPr>
        <w:tabs>
          <w:tab w:val="left" w:pos="404"/>
        </w:tabs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3A62DE">
      <w:start w:val="1"/>
      <w:numFmt w:val="decimal"/>
      <w:lvlText w:val="%5."/>
      <w:lvlJc w:val="left"/>
      <w:pPr>
        <w:tabs>
          <w:tab w:val="left" w:pos="404"/>
        </w:tabs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04510">
      <w:start w:val="1"/>
      <w:numFmt w:val="decimal"/>
      <w:lvlText w:val="%6."/>
      <w:lvlJc w:val="left"/>
      <w:pPr>
        <w:tabs>
          <w:tab w:val="left" w:pos="404"/>
        </w:tabs>
        <w:ind w:left="40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CC7A72">
      <w:start w:val="1"/>
      <w:numFmt w:val="decimal"/>
      <w:lvlText w:val="%7."/>
      <w:lvlJc w:val="left"/>
      <w:pPr>
        <w:tabs>
          <w:tab w:val="left" w:pos="404"/>
        </w:tabs>
        <w:ind w:left="472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848C4">
      <w:start w:val="1"/>
      <w:numFmt w:val="decimal"/>
      <w:lvlText w:val="%8."/>
      <w:lvlJc w:val="left"/>
      <w:pPr>
        <w:tabs>
          <w:tab w:val="left" w:pos="404"/>
        </w:tabs>
        <w:ind w:left="544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F42A66">
      <w:start w:val="1"/>
      <w:numFmt w:val="decimal"/>
      <w:lvlText w:val="%9."/>
      <w:lvlJc w:val="left"/>
      <w:pPr>
        <w:tabs>
          <w:tab w:val="left" w:pos="404"/>
        </w:tabs>
        <w:ind w:left="616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0CE5D01"/>
    <w:multiLevelType w:val="hybridMultilevel"/>
    <w:tmpl w:val="626088D6"/>
    <w:styleLink w:val="Importovanstyl18"/>
    <w:lvl w:ilvl="0" w:tplc="F8DCB1F0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B6BCA2">
      <w:start w:val="1"/>
      <w:numFmt w:val="lowerLetter"/>
      <w:lvlText w:val="%2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AABFA">
      <w:start w:val="1"/>
      <w:numFmt w:val="lowerLetter"/>
      <w:lvlText w:val="%3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A6940">
      <w:start w:val="1"/>
      <w:numFmt w:val="lowerLetter"/>
      <w:lvlText w:val="%4)"/>
      <w:lvlJc w:val="left"/>
      <w:pPr>
        <w:tabs>
          <w:tab w:val="left" w:pos="744"/>
        </w:tabs>
        <w:ind w:left="9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209AC">
      <w:start w:val="1"/>
      <w:numFmt w:val="lowerLetter"/>
      <w:lvlText w:val="%5)"/>
      <w:lvlJc w:val="left"/>
      <w:pPr>
        <w:tabs>
          <w:tab w:val="left" w:pos="744"/>
        </w:tabs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2AB28">
      <w:start w:val="1"/>
      <w:numFmt w:val="lowerLetter"/>
      <w:lvlText w:val="%6)"/>
      <w:lvlJc w:val="left"/>
      <w:pPr>
        <w:tabs>
          <w:tab w:val="left" w:pos="744"/>
        </w:tabs>
        <w:ind w:left="13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AA488">
      <w:start w:val="1"/>
      <w:numFmt w:val="lowerLetter"/>
      <w:lvlText w:val="%7)"/>
      <w:lvlJc w:val="left"/>
      <w:pPr>
        <w:tabs>
          <w:tab w:val="left" w:pos="744"/>
        </w:tabs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CC1CDA">
      <w:start w:val="1"/>
      <w:numFmt w:val="lowerLetter"/>
      <w:lvlText w:val="%8)"/>
      <w:lvlJc w:val="left"/>
      <w:pPr>
        <w:tabs>
          <w:tab w:val="left" w:pos="744"/>
        </w:tabs>
        <w:ind w:left="173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4A1776">
      <w:start w:val="1"/>
      <w:numFmt w:val="lowerLetter"/>
      <w:lvlText w:val="%9)"/>
      <w:lvlJc w:val="left"/>
      <w:pPr>
        <w:tabs>
          <w:tab w:val="left" w:pos="744"/>
        </w:tabs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1DE14C0"/>
    <w:multiLevelType w:val="hybridMultilevel"/>
    <w:tmpl w:val="80885A76"/>
    <w:styleLink w:val="Importovanstyl19"/>
    <w:lvl w:ilvl="0" w:tplc="C792CAD2">
      <w:start w:val="1"/>
      <w:numFmt w:val="lowerLetter"/>
      <w:lvlText w:val="%1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4EAA0">
      <w:start w:val="1"/>
      <w:numFmt w:val="lowerLetter"/>
      <w:lvlText w:val="%2)"/>
      <w:lvlJc w:val="left"/>
      <w:pPr>
        <w:ind w:left="74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96E1AA">
      <w:start w:val="1"/>
      <w:numFmt w:val="lowerLetter"/>
      <w:lvlText w:val="%3)"/>
      <w:lvlJc w:val="left"/>
      <w:pPr>
        <w:tabs>
          <w:tab w:val="left" w:pos="744"/>
        </w:tabs>
        <w:ind w:left="114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26003E">
      <w:start w:val="1"/>
      <w:numFmt w:val="lowerLetter"/>
      <w:lvlText w:val="%4)"/>
      <w:lvlJc w:val="left"/>
      <w:pPr>
        <w:tabs>
          <w:tab w:val="left" w:pos="744"/>
        </w:tabs>
        <w:ind w:left="153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90A470">
      <w:start w:val="1"/>
      <w:numFmt w:val="lowerLetter"/>
      <w:lvlText w:val="%5)"/>
      <w:lvlJc w:val="left"/>
      <w:pPr>
        <w:tabs>
          <w:tab w:val="left" w:pos="744"/>
        </w:tabs>
        <w:ind w:left="193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EA3CF4">
      <w:start w:val="1"/>
      <w:numFmt w:val="lowerLetter"/>
      <w:lvlText w:val="%6)"/>
      <w:lvlJc w:val="left"/>
      <w:pPr>
        <w:tabs>
          <w:tab w:val="left" w:pos="744"/>
        </w:tabs>
        <w:ind w:left="23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E0EE8">
      <w:start w:val="1"/>
      <w:numFmt w:val="lowerLetter"/>
      <w:lvlText w:val="%7)"/>
      <w:lvlJc w:val="left"/>
      <w:pPr>
        <w:tabs>
          <w:tab w:val="left" w:pos="744"/>
        </w:tabs>
        <w:ind w:left="272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1E185E">
      <w:start w:val="1"/>
      <w:numFmt w:val="lowerLetter"/>
      <w:lvlText w:val="%8)"/>
      <w:lvlJc w:val="left"/>
      <w:pPr>
        <w:tabs>
          <w:tab w:val="left" w:pos="744"/>
        </w:tabs>
        <w:ind w:left="312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84650">
      <w:start w:val="1"/>
      <w:numFmt w:val="lowerLetter"/>
      <w:lvlText w:val="%9)"/>
      <w:lvlJc w:val="left"/>
      <w:pPr>
        <w:tabs>
          <w:tab w:val="left" w:pos="744"/>
        </w:tabs>
        <w:ind w:left="3516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BEA1634"/>
    <w:multiLevelType w:val="hybridMultilevel"/>
    <w:tmpl w:val="70087BF2"/>
    <w:numStyleLink w:val="Importovanstyl31"/>
  </w:abstractNum>
  <w:abstractNum w:abstractNumId="66" w15:restartNumberingAfterBreak="0">
    <w:nsid w:val="7F746431"/>
    <w:multiLevelType w:val="hybridMultilevel"/>
    <w:tmpl w:val="223A6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"/>
  </w:num>
  <w:num w:numId="3">
    <w:abstractNumId w:val="1"/>
    <w:lvlOverride w:ilvl="0">
      <w:lvl w:ilvl="0" w:tplc="9BB6FBE0">
        <w:start w:val="1"/>
        <w:numFmt w:val="decimal"/>
        <w:lvlText w:val="%1."/>
        <w:lvlJc w:val="left"/>
        <w:pPr>
          <w:ind w:left="4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98E3BD8">
        <w:start w:val="1"/>
        <w:numFmt w:val="decimal"/>
        <w:lvlText w:val="%2."/>
        <w:lvlJc w:val="left"/>
        <w:pPr>
          <w:tabs>
            <w:tab w:val="left" w:pos="404"/>
          </w:tabs>
          <w:ind w:left="116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10A494E">
        <w:start w:val="1"/>
        <w:numFmt w:val="decimal"/>
        <w:lvlText w:val="%3."/>
        <w:lvlJc w:val="left"/>
        <w:pPr>
          <w:tabs>
            <w:tab w:val="left" w:pos="404"/>
          </w:tabs>
          <w:ind w:left="188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9072D70E">
        <w:start w:val="1"/>
        <w:numFmt w:val="decimal"/>
        <w:lvlText w:val="%4."/>
        <w:lvlJc w:val="left"/>
        <w:pPr>
          <w:tabs>
            <w:tab w:val="left" w:pos="404"/>
          </w:tabs>
          <w:ind w:left="260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E59656B4">
        <w:start w:val="1"/>
        <w:numFmt w:val="decimal"/>
        <w:lvlText w:val="%5."/>
        <w:lvlJc w:val="left"/>
        <w:pPr>
          <w:tabs>
            <w:tab w:val="left" w:pos="404"/>
          </w:tabs>
          <w:ind w:left="332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BAD05006">
        <w:start w:val="1"/>
        <w:numFmt w:val="decimal"/>
        <w:lvlText w:val="%6."/>
        <w:lvlJc w:val="left"/>
        <w:pPr>
          <w:tabs>
            <w:tab w:val="left" w:pos="404"/>
          </w:tabs>
          <w:ind w:left="404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6E38B9B4">
        <w:start w:val="1"/>
        <w:numFmt w:val="decimal"/>
        <w:lvlText w:val="%7."/>
        <w:lvlJc w:val="left"/>
        <w:pPr>
          <w:tabs>
            <w:tab w:val="left" w:pos="404"/>
          </w:tabs>
          <w:ind w:left="476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A30DB6E">
        <w:start w:val="1"/>
        <w:numFmt w:val="decimal"/>
        <w:lvlText w:val="%8."/>
        <w:lvlJc w:val="left"/>
        <w:pPr>
          <w:tabs>
            <w:tab w:val="left" w:pos="404"/>
          </w:tabs>
          <w:ind w:left="548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EA03564">
        <w:start w:val="1"/>
        <w:numFmt w:val="decimal"/>
        <w:lvlText w:val="%9."/>
        <w:lvlJc w:val="left"/>
        <w:pPr>
          <w:tabs>
            <w:tab w:val="left" w:pos="404"/>
          </w:tabs>
          <w:ind w:left="6201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17"/>
  </w:num>
  <w:num w:numId="5">
    <w:abstractNumId w:val="30"/>
  </w:num>
  <w:num w:numId="6">
    <w:abstractNumId w:val="61"/>
  </w:num>
  <w:num w:numId="7">
    <w:abstractNumId w:val="41"/>
  </w:num>
  <w:num w:numId="8">
    <w:abstractNumId w:val="41"/>
    <w:lvlOverride w:ilvl="0">
      <w:startOverride w:val="2"/>
    </w:lvlOverride>
  </w:num>
  <w:num w:numId="9">
    <w:abstractNumId w:val="41"/>
    <w:lvlOverride w:ilvl="0">
      <w:lvl w:ilvl="0" w:tplc="517217CC">
        <w:start w:val="1"/>
        <w:numFmt w:val="decimal"/>
        <w:lvlText w:val="%1.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FCA4278">
        <w:start w:val="1"/>
        <w:numFmt w:val="lowerLetter"/>
        <w:lvlText w:val="%2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629C4ECA">
        <w:start w:val="1"/>
        <w:numFmt w:val="lowerLetter"/>
        <w:lvlText w:val="%3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049E82BA">
        <w:start w:val="1"/>
        <w:numFmt w:val="lowerLetter"/>
        <w:lvlText w:val="%4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C2D285A0">
        <w:start w:val="1"/>
        <w:numFmt w:val="lowerLetter"/>
        <w:lvlText w:val="%5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ED6AB042">
        <w:start w:val="1"/>
        <w:numFmt w:val="lowerLetter"/>
        <w:lvlText w:val="%6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6E3E9CF6">
        <w:start w:val="1"/>
        <w:numFmt w:val="lowerLetter"/>
        <w:lvlText w:val="%7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33A6E39E">
        <w:start w:val="1"/>
        <w:numFmt w:val="lowerLetter"/>
        <w:lvlText w:val="%8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BAEEC302">
        <w:start w:val="1"/>
        <w:numFmt w:val="lowerLetter"/>
        <w:lvlText w:val="%9)"/>
        <w:lvlJc w:val="left"/>
        <w:pPr>
          <w:tabs>
            <w:tab w:val="left" w:pos="404"/>
          </w:tabs>
          <w:ind w:left="331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0">
    <w:abstractNumId w:val="41"/>
    <w:lvlOverride w:ilvl="0">
      <w:lvl w:ilvl="0" w:tplc="517217CC">
        <w:start w:val="1"/>
        <w:numFmt w:val="decimal"/>
        <w:lvlText w:val="%1."/>
        <w:lvlJc w:val="left"/>
        <w:pPr>
          <w:ind w:left="364" w:hanging="36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CA4278">
        <w:start w:val="1"/>
        <w:numFmt w:val="lowerLetter"/>
        <w:lvlText w:val="%2)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9C4ECA">
        <w:start w:val="1"/>
        <w:numFmt w:val="lowerLetter"/>
        <w:lvlText w:val="%3)"/>
        <w:lvlJc w:val="left"/>
        <w:pPr>
          <w:ind w:left="9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9E82BA">
        <w:start w:val="1"/>
        <w:numFmt w:val="lowerLetter"/>
        <w:lvlText w:val="%4)"/>
        <w:lvlJc w:val="left"/>
        <w:pPr>
          <w:tabs>
            <w:tab w:val="left" w:pos="904"/>
          </w:tabs>
          <w:ind w:left="117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D285A0">
        <w:start w:val="1"/>
        <w:numFmt w:val="lowerLetter"/>
        <w:lvlText w:val="%5)"/>
        <w:lvlJc w:val="left"/>
        <w:pPr>
          <w:tabs>
            <w:tab w:val="left" w:pos="904"/>
          </w:tabs>
          <w:ind w:left="14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6AB042">
        <w:start w:val="1"/>
        <w:numFmt w:val="lowerLetter"/>
        <w:lvlText w:val="%6)"/>
        <w:lvlJc w:val="left"/>
        <w:pPr>
          <w:tabs>
            <w:tab w:val="left" w:pos="904"/>
          </w:tabs>
          <w:ind w:left="171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3E9CF6">
        <w:start w:val="1"/>
        <w:numFmt w:val="lowerLetter"/>
        <w:lvlText w:val="%7)"/>
        <w:lvlJc w:val="left"/>
        <w:pPr>
          <w:tabs>
            <w:tab w:val="left" w:pos="904"/>
          </w:tabs>
          <w:ind w:left="19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A6E39E">
        <w:start w:val="1"/>
        <w:numFmt w:val="lowerLetter"/>
        <w:lvlText w:val="%8)"/>
        <w:lvlJc w:val="left"/>
        <w:pPr>
          <w:tabs>
            <w:tab w:val="left" w:pos="904"/>
          </w:tabs>
          <w:ind w:left="225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EEC302">
        <w:start w:val="1"/>
        <w:numFmt w:val="lowerLetter"/>
        <w:lvlText w:val="%9)"/>
        <w:lvlJc w:val="left"/>
        <w:pPr>
          <w:tabs>
            <w:tab w:val="left" w:pos="904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25"/>
  </w:num>
  <w:num w:numId="13">
    <w:abstractNumId w:val="25"/>
    <w:lvlOverride w:ilvl="0">
      <w:lvl w:ilvl="0" w:tplc="2586E59A">
        <w:start w:val="1"/>
        <w:numFmt w:val="bullet"/>
        <w:lvlText w:val="•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58D966">
        <w:start w:val="1"/>
        <w:numFmt w:val="bullet"/>
        <w:lvlText w:val="•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6A8726">
        <w:start w:val="1"/>
        <w:numFmt w:val="bullet"/>
        <w:lvlText w:val="•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8A1B9A">
        <w:start w:val="1"/>
        <w:numFmt w:val="bullet"/>
        <w:lvlText w:val="•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26468E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F0B60E">
        <w:start w:val="1"/>
        <w:numFmt w:val="bullet"/>
        <w:lvlText w:val=" 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CA7728">
        <w:start w:val="1"/>
        <w:numFmt w:val="bullet"/>
        <w:lvlText w:val=" "/>
        <w:lvlJc w:val="left"/>
        <w:pPr>
          <w:tabs>
            <w:tab w:val="left" w:pos="1064"/>
          </w:tabs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A02652">
        <w:start w:val="1"/>
        <w:numFmt w:val="bullet"/>
        <w:lvlText w:val=" "/>
        <w:lvlJc w:val="left"/>
        <w:pPr>
          <w:tabs>
            <w:tab w:val="left" w:pos="1064"/>
          </w:tabs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6092DC">
        <w:start w:val="1"/>
        <w:numFmt w:val="bullet"/>
        <w:lvlText w:val=" "/>
        <w:lvlJc w:val="left"/>
        <w:pPr>
          <w:tabs>
            <w:tab w:val="left" w:pos="1064"/>
          </w:tabs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9"/>
  </w:num>
  <w:num w:numId="15">
    <w:abstractNumId w:val="56"/>
  </w:num>
  <w:num w:numId="16">
    <w:abstractNumId w:val="21"/>
  </w:num>
  <w:num w:numId="17">
    <w:abstractNumId w:val="53"/>
  </w:num>
  <w:num w:numId="18">
    <w:abstractNumId w:val="38"/>
  </w:num>
  <w:num w:numId="19">
    <w:abstractNumId w:val="22"/>
  </w:num>
  <w:num w:numId="20">
    <w:abstractNumId w:val="20"/>
  </w:num>
  <w:num w:numId="21">
    <w:abstractNumId w:val="3"/>
  </w:num>
  <w:num w:numId="22">
    <w:abstractNumId w:val="43"/>
  </w:num>
  <w:num w:numId="23">
    <w:abstractNumId w:val="48"/>
  </w:num>
  <w:num w:numId="24">
    <w:abstractNumId w:val="15"/>
  </w:num>
  <w:num w:numId="25">
    <w:abstractNumId w:val="12"/>
  </w:num>
  <w:num w:numId="26">
    <w:abstractNumId w:val="28"/>
  </w:num>
  <w:num w:numId="27">
    <w:abstractNumId w:val="27"/>
  </w:num>
  <w:num w:numId="28">
    <w:abstractNumId w:val="63"/>
  </w:num>
  <w:num w:numId="29">
    <w:abstractNumId w:val="51"/>
  </w:num>
  <w:num w:numId="30">
    <w:abstractNumId w:val="29"/>
  </w:num>
  <w:num w:numId="31">
    <w:abstractNumId w:val="37"/>
  </w:num>
  <w:num w:numId="32">
    <w:abstractNumId w:val="64"/>
  </w:num>
  <w:num w:numId="33">
    <w:abstractNumId w:val="54"/>
  </w:num>
  <w:num w:numId="34">
    <w:abstractNumId w:val="31"/>
  </w:num>
  <w:num w:numId="35">
    <w:abstractNumId w:val="50"/>
    <w:lvlOverride w:ilvl="0">
      <w:startOverride w:val="2"/>
    </w:lvlOverride>
  </w:num>
  <w:num w:numId="36">
    <w:abstractNumId w:val="16"/>
  </w:num>
  <w:num w:numId="37">
    <w:abstractNumId w:val="0"/>
    <w:lvlOverride w:ilvl="0">
      <w:startOverride w:val="2"/>
    </w:lvlOverride>
  </w:num>
  <w:num w:numId="38">
    <w:abstractNumId w:val="13"/>
  </w:num>
  <w:num w:numId="39">
    <w:abstractNumId w:val="33"/>
  </w:num>
  <w:num w:numId="40">
    <w:abstractNumId w:val="10"/>
    <w:lvlOverride w:ilvl="0">
      <w:startOverride w:val="3"/>
    </w:lvlOverride>
  </w:num>
  <w:num w:numId="41">
    <w:abstractNumId w:val="42"/>
  </w:num>
  <w:num w:numId="42">
    <w:abstractNumId w:val="18"/>
  </w:num>
  <w:num w:numId="43">
    <w:abstractNumId w:val="18"/>
    <w:lvlOverride w:ilvl="0">
      <w:startOverride w:val="1"/>
      <w:lvl w:ilvl="0" w:tplc="876CBBD2">
        <w:start w:val="1"/>
        <w:numFmt w:val="decimal"/>
        <w:lvlText w:val="%1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40DF74">
        <w:start w:val="1"/>
        <w:numFmt w:val="lowerLetter"/>
        <w:lvlText w:val="%2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B87B4C">
        <w:start w:val="1"/>
        <w:numFmt w:val="lowerLetter"/>
        <w:lvlText w:val="%3)"/>
        <w:lvlJc w:val="left"/>
        <w:pPr>
          <w:ind w:left="73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4"/>
      <w:lvl w:ilvl="3" w:tplc="7074A51C">
        <w:start w:val="4"/>
        <w:numFmt w:val="lowerLetter"/>
        <w:lvlText w:val="%4)"/>
        <w:lvlJc w:val="left"/>
        <w:pPr>
          <w:ind w:left="74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6CC4CE0">
        <w:start w:val="1"/>
        <w:numFmt w:val="lowerLetter"/>
        <w:lvlText w:val="%5)"/>
        <w:lvlJc w:val="left"/>
        <w:pPr>
          <w:ind w:left="876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9AE3306">
        <w:start w:val="1"/>
        <w:numFmt w:val="lowerLetter"/>
        <w:lvlText w:val="%6)"/>
        <w:lvlJc w:val="left"/>
        <w:pPr>
          <w:tabs>
            <w:tab w:val="left" w:pos="744"/>
          </w:tabs>
          <w:ind w:left="10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888F96">
        <w:start w:val="1"/>
        <w:numFmt w:val="lowerLetter"/>
        <w:lvlText w:val="%7)"/>
        <w:lvlJc w:val="left"/>
        <w:pPr>
          <w:tabs>
            <w:tab w:val="left" w:pos="744"/>
          </w:tabs>
          <w:ind w:left="114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BE22BF2">
        <w:start w:val="1"/>
        <w:numFmt w:val="lowerLetter"/>
        <w:lvlText w:val="%8)"/>
        <w:lvlJc w:val="left"/>
        <w:pPr>
          <w:tabs>
            <w:tab w:val="left" w:pos="744"/>
          </w:tabs>
          <w:ind w:left="1272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78E220">
        <w:start w:val="1"/>
        <w:numFmt w:val="lowerLetter"/>
        <w:lvlText w:val="%9)"/>
        <w:lvlJc w:val="left"/>
        <w:pPr>
          <w:tabs>
            <w:tab w:val="left" w:pos="744"/>
          </w:tabs>
          <w:ind w:left="140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45"/>
  </w:num>
  <w:num w:numId="45">
    <w:abstractNumId w:val="40"/>
  </w:num>
  <w:num w:numId="46">
    <w:abstractNumId w:val="47"/>
  </w:num>
  <w:num w:numId="47">
    <w:abstractNumId w:val="47"/>
    <w:lvlOverride w:ilvl="0">
      <w:startOverride w:val="4"/>
    </w:lvlOverride>
  </w:num>
  <w:num w:numId="48">
    <w:abstractNumId w:val="47"/>
    <w:lvlOverride w:ilvl="0">
      <w:lvl w:ilvl="0" w:tplc="B3425954">
        <w:start w:val="1"/>
        <w:numFmt w:val="decimal"/>
        <w:lvlText w:val="%1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30288A">
        <w:start w:val="1"/>
        <w:numFmt w:val="lowerLetter"/>
        <w:lvlText w:val="%2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920510">
        <w:start w:val="1"/>
        <w:numFmt w:val="lowerLetter"/>
        <w:lvlText w:val="%3)"/>
        <w:lvlJc w:val="left"/>
        <w:pPr>
          <w:ind w:left="7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141F64">
        <w:start w:val="1"/>
        <w:numFmt w:val="lowerLetter"/>
        <w:lvlText w:val="%4."/>
        <w:lvlJc w:val="left"/>
        <w:pPr>
          <w:ind w:left="7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BC2368">
        <w:start w:val="1"/>
        <w:numFmt w:val="lowerLetter"/>
        <w:lvlText w:val="%5."/>
        <w:lvlJc w:val="left"/>
        <w:pPr>
          <w:ind w:left="8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667AB8">
        <w:start w:val="1"/>
        <w:numFmt w:val="lowerLetter"/>
        <w:lvlText w:val="%6."/>
        <w:lvlJc w:val="left"/>
        <w:pPr>
          <w:tabs>
            <w:tab w:val="left" w:pos="724"/>
          </w:tabs>
          <w:ind w:left="9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C0C2E6">
        <w:start w:val="1"/>
        <w:numFmt w:val="lowerLetter"/>
        <w:lvlText w:val="%7."/>
        <w:lvlJc w:val="left"/>
        <w:pPr>
          <w:tabs>
            <w:tab w:val="left" w:pos="724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D80918">
        <w:start w:val="1"/>
        <w:numFmt w:val="lowerLetter"/>
        <w:lvlText w:val="%8."/>
        <w:lvlJc w:val="left"/>
        <w:pPr>
          <w:tabs>
            <w:tab w:val="left" w:pos="724"/>
          </w:tabs>
          <w:ind w:left="12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A8D706">
        <w:start w:val="1"/>
        <w:numFmt w:val="lowerLetter"/>
        <w:lvlText w:val="%9."/>
        <w:lvlJc w:val="left"/>
        <w:pPr>
          <w:tabs>
            <w:tab w:val="left" w:pos="724"/>
          </w:tabs>
          <w:ind w:left="13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"/>
  </w:num>
  <w:num w:numId="50">
    <w:abstractNumId w:val="35"/>
  </w:num>
  <w:num w:numId="51">
    <w:abstractNumId w:val="35"/>
    <w:lvlOverride w:ilvl="0">
      <w:startOverride w:val="5"/>
    </w:lvlOverride>
  </w:num>
  <w:num w:numId="52">
    <w:abstractNumId w:val="11"/>
  </w:num>
  <w:num w:numId="53">
    <w:abstractNumId w:val="14"/>
  </w:num>
  <w:num w:numId="54">
    <w:abstractNumId w:val="62"/>
  </w:num>
  <w:num w:numId="55">
    <w:abstractNumId w:val="6"/>
  </w:num>
  <w:num w:numId="56">
    <w:abstractNumId w:val="34"/>
  </w:num>
  <w:num w:numId="57">
    <w:abstractNumId w:val="65"/>
  </w:num>
  <w:num w:numId="58">
    <w:abstractNumId w:val="65"/>
    <w:lvlOverride w:ilvl="0">
      <w:startOverride w:val="2"/>
    </w:lvlOverride>
  </w:num>
  <w:num w:numId="59">
    <w:abstractNumId w:val="59"/>
  </w:num>
  <w:num w:numId="60">
    <w:abstractNumId w:val="60"/>
  </w:num>
  <w:num w:numId="61">
    <w:abstractNumId w:val="60"/>
    <w:lvlOverride w:ilvl="0">
      <w:startOverride w:val="6"/>
    </w:lvlOverride>
  </w:num>
  <w:num w:numId="62">
    <w:abstractNumId w:val="52"/>
  </w:num>
  <w:num w:numId="63">
    <w:abstractNumId w:val="55"/>
  </w:num>
  <w:num w:numId="64">
    <w:abstractNumId w:val="57"/>
  </w:num>
  <w:num w:numId="65">
    <w:abstractNumId w:val="36"/>
    <w:lvlOverride w:ilvl="0">
      <w:startOverride w:val="2"/>
    </w:lvlOverride>
  </w:num>
  <w:num w:numId="66">
    <w:abstractNumId w:val="36"/>
    <w:lvlOverride w:ilvl="0">
      <w:lvl w:ilvl="0" w:tplc="5B1259FE">
        <w:start w:val="1"/>
        <w:numFmt w:val="decimal"/>
        <w:lvlText w:val="%1."/>
        <w:lvlJc w:val="left"/>
        <w:pPr>
          <w:ind w:left="4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AE9110">
        <w:start w:val="1"/>
        <w:numFmt w:val="decimal"/>
        <w:lvlText w:val="%2."/>
        <w:lvlJc w:val="left"/>
        <w:pPr>
          <w:tabs>
            <w:tab w:val="left" w:pos="404"/>
          </w:tabs>
          <w:ind w:left="112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247654">
        <w:start w:val="1"/>
        <w:numFmt w:val="decimal"/>
        <w:lvlText w:val="%3."/>
        <w:lvlJc w:val="left"/>
        <w:pPr>
          <w:tabs>
            <w:tab w:val="left" w:pos="404"/>
          </w:tabs>
          <w:ind w:left="184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F4A44A">
        <w:start w:val="1"/>
        <w:numFmt w:val="decimal"/>
        <w:lvlText w:val="%4."/>
        <w:lvlJc w:val="left"/>
        <w:pPr>
          <w:tabs>
            <w:tab w:val="left" w:pos="404"/>
          </w:tabs>
          <w:ind w:left="256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60373E">
        <w:start w:val="1"/>
        <w:numFmt w:val="decimal"/>
        <w:lvlText w:val="%5."/>
        <w:lvlJc w:val="left"/>
        <w:pPr>
          <w:tabs>
            <w:tab w:val="left" w:pos="404"/>
          </w:tabs>
          <w:ind w:left="328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C04484">
        <w:start w:val="1"/>
        <w:numFmt w:val="decimal"/>
        <w:lvlText w:val="%6."/>
        <w:lvlJc w:val="left"/>
        <w:pPr>
          <w:tabs>
            <w:tab w:val="left" w:pos="404"/>
          </w:tabs>
          <w:ind w:left="400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44EC54">
        <w:start w:val="1"/>
        <w:numFmt w:val="decimal"/>
        <w:lvlText w:val="%7."/>
        <w:lvlJc w:val="left"/>
        <w:pPr>
          <w:tabs>
            <w:tab w:val="left" w:pos="404"/>
          </w:tabs>
          <w:ind w:left="472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E8554E">
        <w:start w:val="1"/>
        <w:numFmt w:val="decimal"/>
        <w:lvlText w:val="%8."/>
        <w:lvlJc w:val="left"/>
        <w:pPr>
          <w:tabs>
            <w:tab w:val="left" w:pos="404"/>
          </w:tabs>
          <w:ind w:left="544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E6A7C2">
        <w:start w:val="1"/>
        <w:numFmt w:val="decimal"/>
        <w:lvlText w:val="%9."/>
        <w:lvlJc w:val="left"/>
        <w:pPr>
          <w:tabs>
            <w:tab w:val="left" w:pos="404"/>
          </w:tabs>
          <w:ind w:left="6164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23"/>
  </w:num>
  <w:num w:numId="68">
    <w:abstractNumId w:val="32"/>
  </w:num>
  <w:num w:numId="69">
    <w:abstractNumId w:val="32"/>
    <w:lvlOverride w:ilvl="0">
      <w:startOverride w:val="10"/>
    </w:lvlOverride>
  </w:num>
  <w:num w:numId="70">
    <w:abstractNumId w:val="5"/>
  </w:num>
  <w:num w:numId="71">
    <w:abstractNumId w:val="24"/>
  </w:num>
  <w:num w:numId="72">
    <w:abstractNumId w:val="46"/>
  </w:num>
  <w:num w:numId="73">
    <w:abstractNumId w:val="44"/>
  </w:num>
  <w:num w:numId="74">
    <w:abstractNumId w:val="7"/>
  </w:num>
  <w:num w:numId="75">
    <w:abstractNumId w:val="8"/>
  </w:num>
  <w:num w:numId="76">
    <w:abstractNumId w:val="66"/>
  </w:num>
  <w:num w:numId="77">
    <w:abstractNumId w:val="39"/>
  </w:num>
  <w:num w:numId="78">
    <w:abstractNumId w:val="9"/>
  </w:num>
  <w:num w:numId="79">
    <w:abstractNumId w:val="26"/>
  </w:num>
  <w:num w:numId="80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9C"/>
    <w:rsid w:val="00024808"/>
    <w:rsid w:val="000B7566"/>
    <w:rsid w:val="000E5CB6"/>
    <w:rsid w:val="000F655A"/>
    <w:rsid w:val="00112661"/>
    <w:rsid w:val="00123EAD"/>
    <w:rsid w:val="0019767A"/>
    <w:rsid w:val="001A43D8"/>
    <w:rsid w:val="002822AB"/>
    <w:rsid w:val="003533B8"/>
    <w:rsid w:val="003B75E0"/>
    <w:rsid w:val="0040295D"/>
    <w:rsid w:val="004232CB"/>
    <w:rsid w:val="004D3347"/>
    <w:rsid w:val="00541379"/>
    <w:rsid w:val="00600F57"/>
    <w:rsid w:val="006959BC"/>
    <w:rsid w:val="006B0710"/>
    <w:rsid w:val="006C22AA"/>
    <w:rsid w:val="007040FC"/>
    <w:rsid w:val="00770B0D"/>
    <w:rsid w:val="00777A9C"/>
    <w:rsid w:val="007E4B76"/>
    <w:rsid w:val="00834BCD"/>
    <w:rsid w:val="008A1047"/>
    <w:rsid w:val="008B566B"/>
    <w:rsid w:val="00946D1B"/>
    <w:rsid w:val="009C66A5"/>
    <w:rsid w:val="00A333AD"/>
    <w:rsid w:val="00B473D7"/>
    <w:rsid w:val="00BA5AC5"/>
    <w:rsid w:val="00BB796D"/>
    <w:rsid w:val="00D7300A"/>
    <w:rsid w:val="00D806B5"/>
    <w:rsid w:val="00D87120"/>
    <w:rsid w:val="00DE7A59"/>
    <w:rsid w:val="00EA13A1"/>
    <w:rsid w:val="00F169B5"/>
    <w:rsid w:val="00F401EB"/>
    <w:rsid w:val="00F76F8F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BA86"/>
  <w15:docId w15:val="{166E9011-D84D-44E0-AF56-F732F1C6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6"/>
      </w:numPr>
    </w:pPr>
  </w:style>
  <w:style w:type="numbering" w:customStyle="1" w:styleId="Importovanstyl10">
    <w:name w:val="Importovaný styl 10"/>
    <w:pPr>
      <w:numPr>
        <w:numId w:val="17"/>
      </w:numPr>
    </w:pPr>
  </w:style>
  <w:style w:type="numbering" w:customStyle="1" w:styleId="Importovanstyl11">
    <w:name w:val="Importovaný styl 11"/>
    <w:pPr>
      <w:numPr>
        <w:numId w:val="18"/>
      </w:numPr>
    </w:pPr>
  </w:style>
  <w:style w:type="numbering" w:customStyle="1" w:styleId="Importovanstyl12">
    <w:name w:val="Importovaný styl 12"/>
    <w:pPr>
      <w:numPr>
        <w:numId w:val="20"/>
      </w:numPr>
    </w:pPr>
  </w:style>
  <w:style w:type="numbering" w:customStyle="1" w:styleId="Importovanstyl13">
    <w:name w:val="Importovaný styl 13"/>
    <w:pPr>
      <w:numPr>
        <w:numId w:val="22"/>
      </w:numPr>
    </w:pPr>
  </w:style>
  <w:style w:type="numbering" w:customStyle="1" w:styleId="Importovanstyl14">
    <w:name w:val="Importovaný styl 14"/>
    <w:pPr>
      <w:numPr>
        <w:numId w:val="23"/>
      </w:numPr>
    </w:pPr>
  </w:style>
  <w:style w:type="numbering" w:customStyle="1" w:styleId="Importovanstyl15">
    <w:name w:val="Importovaný styl 15"/>
    <w:pPr>
      <w:numPr>
        <w:numId w:val="24"/>
      </w:numPr>
    </w:p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7">
    <w:name w:val="Importovaný styl 17"/>
    <w:pPr>
      <w:numPr>
        <w:numId w:val="26"/>
      </w:numPr>
    </w:pPr>
  </w:style>
  <w:style w:type="numbering" w:customStyle="1" w:styleId="Importovanstyl18">
    <w:name w:val="Importovaný styl 18"/>
    <w:pPr>
      <w:numPr>
        <w:numId w:val="28"/>
      </w:numPr>
    </w:pPr>
  </w:style>
  <w:style w:type="numbering" w:customStyle="1" w:styleId="Importovanstyl180">
    <w:name w:val="Importovaný styl 18.0"/>
    <w:pPr>
      <w:numPr>
        <w:numId w:val="30"/>
      </w:numPr>
    </w:pPr>
  </w:style>
  <w:style w:type="numbering" w:customStyle="1" w:styleId="Importovanstyl19">
    <w:name w:val="Importovaný styl 19"/>
    <w:pPr>
      <w:numPr>
        <w:numId w:val="32"/>
      </w:numPr>
    </w:pPr>
  </w:style>
  <w:style w:type="numbering" w:customStyle="1" w:styleId="Importovanstyl20">
    <w:name w:val="Importovaný styl 20"/>
    <w:pPr>
      <w:numPr>
        <w:numId w:val="33"/>
      </w:numPr>
    </w:pPr>
  </w:style>
  <w:style w:type="numbering" w:customStyle="1" w:styleId="Importovanstyl21">
    <w:name w:val="Importovaný styl 21"/>
    <w:pPr>
      <w:numPr>
        <w:numId w:val="34"/>
      </w:numPr>
    </w:pPr>
  </w:style>
  <w:style w:type="numbering" w:customStyle="1" w:styleId="Importovanstyl22">
    <w:name w:val="Importovaný styl 22"/>
    <w:pPr>
      <w:numPr>
        <w:numId w:val="36"/>
      </w:numPr>
    </w:pPr>
  </w:style>
  <w:style w:type="numbering" w:customStyle="1" w:styleId="Importovanstyl23">
    <w:name w:val="Importovaný styl 23"/>
    <w:pPr>
      <w:numPr>
        <w:numId w:val="38"/>
      </w:numPr>
    </w:pPr>
  </w:style>
  <w:style w:type="numbering" w:customStyle="1" w:styleId="Importovanstyl24">
    <w:name w:val="Importovaný styl 24"/>
    <w:pPr>
      <w:numPr>
        <w:numId w:val="39"/>
      </w:numPr>
    </w:pPr>
  </w:style>
  <w:style w:type="numbering" w:customStyle="1" w:styleId="Importovanstyl25">
    <w:name w:val="Importovaný styl 25"/>
    <w:pPr>
      <w:numPr>
        <w:numId w:val="41"/>
      </w:numPr>
    </w:pPr>
  </w:style>
  <w:style w:type="numbering" w:customStyle="1" w:styleId="Importovanstyl26">
    <w:name w:val="Importovaný styl 26"/>
    <w:pPr>
      <w:numPr>
        <w:numId w:val="44"/>
      </w:numPr>
    </w:pPr>
  </w:style>
  <w:style w:type="numbering" w:customStyle="1" w:styleId="Importovanstyl27">
    <w:name w:val="Importovaný styl 27"/>
    <w:pPr>
      <w:numPr>
        <w:numId w:val="45"/>
      </w:numPr>
    </w:pPr>
  </w:style>
  <w:style w:type="numbering" w:customStyle="1" w:styleId="Importovanstyl28">
    <w:name w:val="Importovaný styl 28"/>
    <w:pPr>
      <w:numPr>
        <w:numId w:val="49"/>
      </w:numPr>
    </w:pPr>
  </w:style>
  <w:style w:type="numbering" w:customStyle="1" w:styleId="Importovanstyl29">
    <w:name w:val="Importovaný styl 29"/>
    <w:pPr>
      <w:numPr>
        <w:numId w:val="52"/>
      </w:numPr>
    </w:pPr>
  </w:style>
  <w:style w:type="numbering" w:customStyle="1" w:styleId="Importovanstyl30">
    <w:name w:val="Importovaný styl 30"/>
    <w:pPr>
      <w:numPr>
        <w:numId w:val="54"/>
      </w:numPr>
    </w:pPr>
  </w:style>
  <w:style w:type="numbering" w:customStyle="1" w:styleId="Importovanstyl31">
    <w:name w:val="Importovaný styl 31"/>
    <w:pPr>
      <w:numPr>
        <w:numId w:val="56"/>
      </w:numPr>
    </w:pPr>
  </w:style>
  <w:style w:type="numbering" w:customStyle="1" w:styleId="Importovanstyl32">
    <w:name w:val="Importovaný styl 32"/>
    <w:pPr>
      <w:numPr>
        <w:numId w:val="59"/>
      </w:numPr>
    </w:pPr>
  </w:style>
  <w:style w:type="numbering" w:customStyle="1" w:styleId="Importovanstyl33">
    <w:name w:val="Importovaný styl 33"/>
    <w:pPr>
      <w:numPr>
        <w:numId w:val="62"/>
      </w:numPr>
    </w:pPr>
  </w:style>
  <w:style w:type="numbering" w:customStyle="1" w:styleId="Importovanstyl34">
    <w:name w:val="Importovaný styl 34"/>
    <w:pPr>
      <w:numPr>
        <w:numId w:val="64"/>
      </w:numPr>
    </w:pPr>
  </w:style>
  <w:style w:type="numbering" w:customStyle="1" w:styleId="Importovanstyl35">
    <w:name w:val="Importovaný styl 35"/>
    <w:pPr>
      <w:numPr>
        <w:numId w:val="6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401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1E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1EB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1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1EB"/>
    <w:rPr>
      <w:rFonts w:ascii="Calibri" w:eastAsia="Calibri" w:hAnsi="Calibri" w:cs="Calibri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1126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5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566B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8B56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66B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stupntext">
    <w:name w:val="Placeholder Text"/>
    <w:uiPriority w:val="99"/>
    <w:semiHidden/>
    <w:rsid w:val="00D7300A"/>
    <w:rPr>
      <w:color w:val="808080"/>
    </w:rPr>
  </w:style>
  <w:style w:type="paragraph" w:styleId="Revize">
    <w:name w:val="Revision"/>
    <w:hidden/>
    <w:uiPriority w:val="99"/>
    <w:semiHidden/>
    <w:rsid w:val="004D3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11</Pages>
  <Words>4170</Words>
  <Characters>24604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Höhnová</cp:lastModifiedBy>
  <cp:revision>20</cp:revision>
  <dcterms:created xsi:type="dcterms:W3CDTF">2021-01-23T21:52:00Z</dcterms:created>
  <dcterms:modified xsi:type="dcterms:W3CDTF">2021-03-16T11:02:00Z</dcterms:modified>
</cp:coreProperties>
</file>