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05D" w:rsidRPr="00BE5AA4" w:rsidRDefault="008D505D" w:rsidP="00CC2D32">
      <w:pPr>
        <w:framePr w:w="9383" w:h="2424" w:hSpace="142" w:wrap="notBeside" w:vAnchor="text" w:hAnchor="page" w:x="1232" w:y="98"/>
        <w:jc w:val="center"/>
        <w:rPr>
          <w:rFonts w:ascii="Calibri" w:hAnsi="Calibri" w:cs="Arial"/>
          <w:b/>
          <w:color w:val="808080" w:themeColor="background1" w:themeShade="80"/>
        </w:rPr>
      </w:pPr>
      <w:r w:rsidRPr="00BE5AA4">
        <w:rPr>
          <w:rFonts w:ascii="Calibri" w:hAnsi="Calibri" w:cs="Arial"/>
          <w:b/>
          <w:sz w:val="48"/>
          <w:szCs w:val="48"/>
        </w:rPr>
        <w:t>Smlouva o dílo č</w:t>
      </w:r>
      <w:r w:rsidRPr="00BE5AA4">
        <w:rPr>
          <w:rFonts w:ascii="Calibri" w:hAnsi="Calibri" w:cs="Arial"/>
          <w:b/>
        </w:rPr>
        <w:t>.</w:t>
      </w:r>
      <w:r w:rsidR="00820D96">
        <w:rPr>
          <w:rFonts w:ascii="Calibri" w:hAnsi="Calibri" w:cs="Arial"/>
          <w:b/>
        </w:rPr>
        <w:t xml:space="preserve"> </w:t>
      </w:r>
      <w:r w:rsidR="00820D96">
        <w:rPr>
          <w:rFonts w:ascii="Calibri" w:hAnsi="Calibri" w:cs="Arial"/>
          <w:b/>
          <w:sz w:val="48"/>
          <w:szCs w:val="48"/>
        </w:rPr>
        <w:t>(</w:t>
      </w:r>
      <w:r w:rsidRPr="00820D96">
        <w:rPr>
          <w:rFonts w:ascii="Calibri" w:hAnsi="Calibri" w:cs="Arial"/>
          <w:b/>
          <w:color w:val="808080" w:themeColor="background1" w:themeShade="80"/>
          <w:sz w:val="48"/>
          <w:szCs w:val="48"/>
        </w:rPr>
        <w:t>doplní objednate</w:t>
      </w:r>
      <w:r w:rsidR="00820D96">
        <w:rPr>
          <w:rFonts w:ascii="Calibri" w:hAnsi="Calibri" w:cs="Arial"/>
          <w:b/>
          <w:color w:val="808080" w:themeColor="background1" w:themeShade="80"/>
          <w:sz w:val="48"/>
          <w:szCs w:val="48"/>
        </w:rPr>
        <w:t>l</w:t>
      </w:r>
      <w:r w:rsidR="00820D96" w:rsidRPr="00820D96">
        <w:rPr>
          <w:rFonts w:ascii="Calibri" w:hAnsi="Calibri" w:cs="Arial"/>
          <w:b/>
          <w:sz w:val="48"/>
          <w:szCs w:val="48"/>
        </w:rPr>
        <w:t>)</w:t>
      </w:r>
    </w:p>
    <w:p w:rsidR="008D505D" w:rsidRPr="00BE5AA4" w:rsidRDefault="008D505D" w:rsidP="00CC2D32">
      <w:pPr>
        <w:framePr w:w="9383" w:h="2424" w:hSpace="142" w:wrap="notBeside" w:vAnchor="text" w:hAnchor="page" w:x="1232" w:y="98"/>
        <w:jc w:val="center"/>
        <w:rPr>
          <w:rFonts w:ascii="Calibri" w:hAnsi="Calibri" w:cs="Arial"/>
          <w:b/>
        </w:rPr>
      </w:pPr>
    </w:p>
    <w:p w:rsidR="008D505D" w:rsidRPr="00BE5AA4" w:rsidRDefault="008D505D" w:rsidP="00CC2D32">
      <w:pPr>
        <w:framePr w:w="9383" w:h="2424" w:hSpace="142" w:wrap="notBeside" w:vAnchor="text" w:hAnchor="page" w:x="1232" w:y="98"/>
        <w:jc w:val="center"/>
        <w:rPr>
          <w:rFonts w:ascii="Calibri" w:hAnsi="Calibri" w:cs="Arial"/>
          <w:bCs/>
        </w:rPr>
      </w:pPr>
      <w:r w:rsidRPr="00BE5AA4">
        <w:rPr>
          <w:rFonts w:ascii="Calibri" w:hAnsi="Calibri" w:cs="Arial"/>
          <w:bCs/>
        </w:rPr>
        <w:t>na zhotovení díla</w:t>
      </w:r>
    </w:p>
    <w:p w:rsidR="008D505D" w:rsidRPr="00BE5AA4" w:rsidRDefault="008D505D" w:rsidP="00CC2D32">
      <w:pPr>
        <w:framePr w:w="9383" w:h="2424" w:hSpace="142" w:wrap="notBeside" w:vAnchor="text" w:hAnchor="page" w:x="1232" w:y="98"/>
        <w:jc w:val="center"/>
        <w:rPr>
          <w:rFonts w:ascii="Calibri" w:hAnsi="Calibri" w:cs="Arial"/>
          <w:bCs/>
        </w:rPr>
      </w:pPr>
    </w:p>
    <w:p w:rsidR="00B603D7" w:rsidRPr="00BE5AA4" w:rsidRDefault="00B603D7" w:rsidP="00456DC5">
      <w:pPr>
        <w:pStyle w:val="Zkladntext2"/>
        <w:framePr w:w="9383" w:h="2424" w:wrap="notBeside" w:x="1232" w:y="98"/>
        <w:rPr>
          <w:rFonts w:ascii="Calibri" w:hAnsi="Calibri"/>
          <w:sz w:val="32"/>
          <w:szCs w:val="32"/>
        </w:rPr>
      </w:pPr>
      <w:r w:rsidRPr="00BE5AA4">
        <w:rPr>
          <w:rFonts w:ascii="Calibri" w:hAnsi="Calibri"/>
          <w:sz w:val="32"/>
          <w:szCs w:val="32"/>
        </w:rPr>
        <w:t>„</w:t>
      </w:r>
      <w:r w:rsidR="00820D96" w:rsidRPr="00820D96">
        <w:rPr>
          <w:rFonts w:ascii="Calibri" w:hAnsi="Calibri"/>
          <w:sz w:val="28"/>
          <w:szCs w:val="28"/>
        </w:rPr>
        <w:t>Oprava objektu sokolovny č.p.12</w:t>
      </w:r>
      <w:r w:rsidRPr="00BE5AA4">
        <w:rPr>
          <w:rFonts w:ascii="Calibri" w:hAnsi="Calibri"/>
          <w:sz w:val="32"/>
          <w:szCs w:val="32"/>
        </w:rPr>
        <w:t>“</w:t>
      </w:r>
    </w:p>
    <w:p w:rsidR="009465E2" w:rsidRPr="00BE5AA4" w:rsidRDefault="009465E2" w:rsidP="00CC2D32">
      <w:pPr>
        <w:pStyle w:val="Zkladntext2"/>
        <w:framePr w:w="9383" w:h="2424" w:wrap="notBeside" w:x="1232" w:y="98"/>
        <w:rPr>
          <w:rFonts w:ascii="Calibri" w:hAnsi="Calibri"/>
          <w:sz w:val="32"/>
          <w:szCs w:val="32"/>
        </w:rPr>
      </w:pPr>
    </w:p>
    <w:p w:rsidR="008D505D" w:rsidRPr="00BE5AA4" w:rsidRDefault="008D505D" w:rsidP="008D505D">
      <w:pPr>
        <w:rPr>
          <w:rFonts w:ascii="Calibri" w:hAnsi="Calibri" w:cs="Arial"/>
          <w:color w:val="000000"/>
          <w:sz w:val="28"/>
        </w:rPr>
      </w:pPr>
      <w:r w:rsidRPr="00BE5AA4">
        <w:rPr>
          <w:rFonts w:ascii="Calibri" w:hAnsi="Calibri" w:cs="Arial"/>
          <w:b/>
          <w:color w:val="000000"/>
          <w:u w:val="single"/>
        </w:rPr>
        <w:t>Smluvní</w:t>
      </w:r>
      <w:r w:rsidRPr="00BE5AA4">
        <w:rPr>
          <w:rFonts w:ascii="Calibri" w:hAnsi="Calibri" w:cs="Arial"/>
          <w:b/>
          <w:color w:val="000000"/>
          <w:sz w:val="28"/>
          <w:u w:val="single"/>
        </w:rPr>
        <w:t xml:space="preserve"> strany</w:t>
      </w:r>
    </w:p>
    <w:p w:rsidR="008D505D" w:rsidRPr="00BE5AA4" w:rsidRDefault="008D505D" w:rsidP="008D505D">
      <w:pPr>
        <w:jc w:val="both"/>
        <w:rPr>
          <w:rFonts w:ascii="Calibri" w:hAnsi="Calibri" w:cs="Arial"/>
          <w:color w:val="000000"/>
          <w:sz w:val="22"/>
        </w:rPr>
      </w:pPr>
    </w:p>
    <w:p w:rsidR="00456DC5" w:rsidRPr="00015E2F" w:rsidRDefault="00050E9D" w:rsidP="00456DC5">
      <w:pPr>
        <w:pStyle w:val="Odstavecseseznamem"/>
        <w:numPr>
          <w:ilvl w:val="0"/>
          <w:numId w:val="15"/>
        </w:numPr>
        <w:tabs>
          <w:tab w:val="left" w:pos="1560"/>
        </w:tabs>
        <w:jc w:val="both"/>
        <w:rPr>
          <w:rFonts w:ascii="Calibri" w:hAnsi="Calibri"/>
          <w:color w:val="000000"/>
          <w:sz w:val="20"/>
          <w:szCs w:val="20"/>
        </w:rPr>
      </w:pPr>
      <w:r w:rsidRPr="00015E2F">
        <w:rPr>
          <w:rFonts w:ascii="Calibri" w:hAnsi="Calibri"/>
          <w:b/>
          <w:color w:val="000000"/>
          <w:sz w:val="20"/>
          <w:szCs w:val="20"/>
        </w:rPr>
        <w:t>Objednatel</w:t>
      </w:r>
      <w:r w:rsidRPr="00015E2F">
        <w:rPr>
          <w:rFonts w:ascii="Calibri" w:hAnsi="Calibri"/>
          <w:color w:val="000000"/>
          <w:sz w:val="20"/>
          <w:szCs w:val="20"/>
        </w:rPr>
        <w:t>:</w:t>
      </w:r>
      <w:r w:rsidRPr="00015E2F">
        <w:rPr>
          <w:rFonts w:ascii="Calibri" w:hAnsi="Calibri"/>
          <w:color w:val="000000"/>
          <w:sz w:val="20"/>
          <w:szCs w:val="20"/>
        </w:rPr>
        <w:tab/>
      </w:r>
    </w:p>
    <w:p w:rsidR="00456DC5" w:rsidRPr="00015E2F" w:rsidRDefault="00456DC5" w:rsidP="00456DC5">
      <w:pPr>
        <w:pStyle w:val="Odstavecseseznamem"/>
        <w:tabs>
          <w:tab w:val="left" w:pos="1560"/>
        </w:tabs>
        <w:jc w:val="both"/>
        <w:rPr>
          <w:rFonts w:ascii="Calibri" w:hAnsi="Calibri"/>
          <w:b/>
          <w:sz w:val="20"/>
          <w:szCs w:val="20"/>
        </w:rPr>
      </w:pPr>
      <w:r w:rsidRPr="00015E2F">
        <w:rPr>
          <w:rFonts w:ascii="Calibri" w:hAnsi="Calibri"/>
          <w:b/>
          <w:color w:val="000000"/>
          <w:sz w:val="20"/>
          <w:szCs w:val="20"/>
        </w:rPr>
        <w:tab/>
      </w:r>
      <w:r w:rsidRPr="00015E2F">
        <w:rPr>
          <w:rFonts w:ascii="Calibri" w:hAnsi="Calibri"/>
          <w:b/>
          <w:sz w:val="20"/>
          <w:szCs w:val="20"/>
        </w:rPr>
        <w:t>Název:</w:t>
      </w:r>
      <w:r w:rsidRPr="00015E2F">
        <w:rPr>
          <w:rFonts w:ascii="Calibri" w:hAnsi="Calibri"/>
          <w:b/>
          <w:sz w:val="20"/>
          <w:szCs w:val="20"/>
        </w:rPr>
        <w:tab/>
      </w:r>
      <w:r w:rsidRPr="00015E2F">
        <w:rPr>
          <w:rFonts w:ascii="Calibri" w:hAnsi="Calibri"/>
          <w:b/>
          <w:sz w:val="20"/>
          <w:szCs w:val="20"/>
        </w:rPr>
        <w:tab/>
      </w:r>
      <w:r w:rsidR="00820D96" w:rsidRPr="00015E2F">
        <w:rPr>
          <w:rFonts w:ascii="Calibri" w:hAnsi="Calibri"/>
          <w:b/>
          <w:sz w:val="20"/>
          <w:szCs w:val="20"/>
        </w:rPr>
        <w:t>Obec Smidary</w:t>
      </w:r>
    </w:p>
    <w:p w:rsidR="00456DC5" w:rsidRPr="00015E2F" w:rsidRDefault="00456DC5" w:rsidP="00456DC5">
      <w:pPr>
        <w:numPr>
          <w:ilvl w:val="12"/>
          <w:numId w:val="0"/>
        </w:numPr>
        <w:tabs>
          <w:tab w:val="left" w:pos="1560"/>
        </w:tabs>
        <w:jc w:val="both"/>
        <w:rPr>
          <w:rFonts w:ascii="Calibri" w:hAnsi="Calibri"/>
          <w:sz w:val="20"/>
          <w:szCs w:val="20"/>
        </w:rPr>
      </w:pPr>
      <w:r w:rsidRPr="00015E2F">
        <w:rPr>
          <w:rFonts w:ascii="Calibri" w:hAnsi="Calibri"/>
          <w:sz w:val="20"/>
          <w:szCs w:val="20"/>
        </w:rPr>
        <w:tab/>
        <w:t xml:space="preserve">se sídlem: </w:t>
      </w:r>
      <w:r w:rsidRPr="00015E2F">
        <w:rPr>
          <w:rFonts w:ascii="Calibri" w:hAnsi="Calibri"/>
          <w:sz w:val="20"/>
          <w:szCs w:val="20"/>
        </w:rPr>
        <w:tab/>
      </w:r>
      <w:r w:rsidRPr="00015E2F">
        <w:rPr>
          <w:rFonts w:ascii="Calibri" w:hAnsi="Calibri"/>
          <w:sz w:val="20"/>
          <w:szCs w:val="20"/>
        </w:rPr>
        <w:tab/>
      </w:r>
      <w:r w:rsidR="00820D96" w:rsidRPr="00015E2F">
        <w:rPr>
          <w:rFonts w:ascii="Calibri" w:hAnsi="Calibri"/>
          <w:sz w:val="20"/>
          <w:szCs w:val="20"/>
        </w:rPr>
        <w:t xml:space="preserve">Náměstí </w:t>
      </w:r>
      <w:proofErr w:type="gramStart"/>
      <w:r w:rsidR="00820D96" w:rsidRPr="00015E2F">
        <w:rPr>
          <w:rFonts w:ascii="Calibri" w:hAnsi="Calibri"/>
          <w:sz w:val="20"/>
          <w:szCs w:val="20"/>
        </w:rPr>
        <w:t>Prof.</w:t>
      </w:r>
      <w:proofErr w:type="gramEnd"/>
      <w:r w:rsidR="00820D96" w:rsidRPr="00015E2F">
        <w:rPr>
          <w:rFonts w:ascii="Calibri" w:hAnsi="Calibri"/>
          <w:sz w:val="20"/>
          <w:szCs w:val="20"/>
        </w:rPr>
        <w:t xml:space="preserve"> Babáka 106, 503 53 Smidary</w:t>
      </w:r>
    </w:p>
    <w:p w:rsidR="00456DC5" w:rsidRPr="00015E2F" w:rsidRDefault="00456DC5" w:rsidP="00456DC5">
      <w:pPr>
        <w:numPr>
          <w:ilvl w:val="12"/>
          <w:numId w:val="0"/>
        </w:numPr>
        <w:tabs>
          <w:tab w:val="left" w:pos="1560"/>
        </w:tabs>
        <w:jc w:val="both"/>
        <w:rPr>
          <w:rFonts w:ascii="Calibri" w:hAnsi="Calibri"/>
          <w:sz w:val="20"/>
          <w:szCs w:val="20"/>
        </w:rPr>
      </w:pPr>
      <w:r w:rsidRPr="00015E2F">
        <w:rPr>
          <w:rFonts w:ascii="Calibri" w:hAnsi="Calibri"/>
          <w:sz w:val="20"/>
          <w:szCs w:val="20"/>
        </w:rPr>
        <w:tab/>
        <w:t>zastoupený:</w:t>
      </w:r>
      <w:r w:rsidRPr="00015E2F">
        <w:rPr>
          <w:rFonts w:ascii="Calibri" w:hAnsi="Calibri"/>
          <w:sz w:val="20"/>
          <w:szCs w:val="20"/>
        </w:rPr>
        <w:tab/>
      </w:r>
      <w:r w:rsidRPr="00015E2F">
        <w:rPr>
          <w:rFonts w:ascii="Calibri" w:hAnsi="Calibri"/>
          <w:sz w:val="20"/>
          <w:szCs w:val="20"/>
        </w:rPr>
        <w:tab/>
      </w:r>
      <w:r w:rsidR="00820D96" w:rsidRPr="00015E2F">
        <w:rPr>
          <w:rFonts w:ascii="Calibri" w:hAnsi="Calibri"/>
          <w:sz w:val="20"/>
          <w:szCs w:val="20"/>
        </w:rPr>
        <w:t xml:space="preserve">Danou </w:t>
      </w:r>
      <w:proofErr w:type="spellStart"/>
      <w:r w:rsidR="00820D96" w:rsidRPr="00015E2F">
        <w:rPr>
          <w:rFonts w:ascii="Calibri" w:hAnsi="Calibri"/>
          <w:sz w:val="20"/>
          <w:szCs w:val="20"/>
        </w:rPr>
        <w:t>Draštíkovou</w:t>
      </w:r>
      <w:proofErr w:type="spellEnd"/>
      <w:r w:rsidRPr="00015E2F">
        <w:rPr>
          <w:rFonts w:ascii="Calibri" w:hAnsi="Calibri"/>
          <w:sz w:val="20"/>
          <w:szCs w:val="20"/>
        </w:rPr>
        <w:t>, starostkou obce</w:t>
      </w:r>
    </w:p>
    <w:p w:rsidR="00BE5AA4" w:rsidRPr="00015E2F" w:rsidRDefault="00456DC5" w:rsidP="00456DC5">
      <w:pPr>
        <w:numPr>
          <w:ilvl w:val="12"/>
          <w:numId w:val="0"/>
        </w:numPr>
        <w:tabs>
          <w:tab w:val="left" w:pos="1560"/>
        </w:tabs>
        <w:jc w:val="both"/>
        <w:rPr>
          <w:rFonts w:ascii="Calibri" w:hAnsi="Calibri"/>
          <w:sz w:val="20"/>
          <w:szCs w:val="20"/>
        </w:rPr>
      </w:pPr>
      <w:r w:rsidRPr="00015E2F">
        <w:rPr>
          <w:rFonts w:ascii="Calibri" w:hAnsi="Calibri"/>
          <w:sz w:val="20"/>
          <w:szCs w:val="20"/>
        </w:rPr>
        <w:tab/>
      </w:r>
      <w:r w:rsidR="00050E9D" w:rsidRPr="00015E2F">
        <w:rPr>
          <w:rFonts w:ascii="Calibri" w:hAnsi="Calibri"/>
          <w:sz w:val="20"/>
          <w:szCs w:val="20"/>
        </w:rPr>
        <w:t>Bankovní spojení:</w:t>
      </w:r>
      <w:r w:rsidR="00050E9D" w:rsidRPr="00015E2F">
        <w:rPr>
          <w:rFonts w:ascii="Calibri" w:hAnsi="Calibri"/>
          <w:sz w:val="20"/>
          <w:szCs w:val="20"/>
        </w:rPr>
        <w:tab/>
      </w:r>
      <w:r w:rsidR="00820D96" w:rsidRPr="00015E2F">
        <w:rPr>
          <w:rFonts w:ascii="Calibri" w:hAnsi="Calibri"/>
          <w:sz w:val="20"/>
          <w:szCs w:val="20"/>
        </w:rPr>
        <w:t>Komerční banka</w:t>
      </w:r>
      <w:r w:rsidR="001575A8" w:rsidRPr="00015E2F">
        <w:rPr>
          <w:rFonts w:ascii="Calibri" w:hAnsi="Calibri"/>
          <w:sz w:val="20"/>
          <w:szCs w:val="20"/>
        </w:rPr>
        <w:t>,</w:t>
      </w:r>
      <w:r w:rsidR="00050E9D" w:rsidRPr="00015E2F">
        <w:rPr>
          <w:rFonts w:ascii="Calibri" w:hAnsi="Calibri"/>
          <w:sz w:val="20"/>
          <w:szCs w:val="20"/>
        </w:rPr>
        <w:t xml:space="preserve"> a.s.</w:t>
      </w:r>
    </w:p>
    <w:p w:rsidR="00050E9D" w:rsidRPr="00015E2F" w:rsidRDefault="00050E9D" w:rsidP="00BE5AA4">
      <w:pPr>
        <w:tabs>
          <w:tab w:val="left" w:pos="1560"/>
          <w:tab w:val="left" w:pos="3402"/>
        </w:tabs>
        <w:ind w:left="1843" w:hanging="283"/>
        <w:jc w:val="both"/>
        <w:rPr>
          <w:rFonts w:ascii="Calibri" w:hAnsi="Calibri"/>
          <w:sz w:val="20"/>
          <w:szCs w:val="20"/>
        </w:rPr>
      </w:pPr>
      <w:proofErr w:type="spellStart"/>
      <w:r w:rsidRPr="00015E2F">
        <w:rPr>
          <w:rFonts w:ascii="Calibri" w:hAnsi="Calibri"/>
          <w:sz w:val="20"/>
          <w:szCs w:val="20"/>
        </w:rPr>
        <w:t>č.ú</w:t>
      </w:r>
      <w:proofErr w:type="spellEnd"/>
      <w:r w:rsidRPr="00015E2F">
        <w:rPr>
          <w:rFonts w:ascii="Calibri" w:hAnsi="Calibri"/>
          <w:sz w:val="20"/>
          <w:szCs w:val="20"/>
        </w:rPr>
        <w:t>:</w:t>
      </w:r>
      <w:r w:rsidRPr="00015E2F">
        <w:rPr>
          <w:rFonts w:ascii="Calibri" w:hAnsi="Calibri"/>
          <w:sz w:val="20"/>
          <w:szCs w:val="20"/>
        </w:rPr>
        <w:tab/>
      </w:r>
      <w:r w:rsidR="00BE5AA4" w:rsidRPr="00015E2F">
        <w:rPr>
          <w:rFonts w:ascii="Calibri" w:hAnsi="Calibri"/>
          <w:sz w:val="20"/>
          <w:szCs w:val="20"/>
        </w:rPr>
        <w:tab/>
      </w:r>
      <w:r w:rsidR="00820D96" w:rsidRPr="00015E2F">
        <w:rPr>
          <w:rFonts w:ascii="Calibri" w:hAnsi="Calibri"/>
          <w:sz w:val="20"/>
          <w:szCs w:val="20"/>
        </w:rPr>
        <w:t>4021511</w:t>
      </w:r>
      <w:r w:rsidR="00456DC5" w:rsidRPr="00015E2F">
        <w:rPr>
          <w:rFonts w:ascii="Calibri" w:hAnsi="Calibri"/>
          <w:sz w:val="20"/>
          <w:szCs w:val="20"/>
        </w:rPr>
        <w:t>/0</w:t>
      </w:r>
      <w:r w:rsidR="00820D96" w:rsidRPr="00015E2F">
        <w:rPr>
          <w:rFonts w:ascii="Calibri" w:hAnsi="Calibri"/>
          <w:sz w:val="20"/>
          <w:szCs w:val="20"/>
        </w:rPr>
        <w:t>1</w:t>
      </w:r>
      <w:r w:rsidR="00456DC5" w:rsidRPr="00015E2F">
        <w:rPr>
          <w:rFonts w:ascii="Calibri" w:hAnsi="Calibri"/>
          <w:sz w:val="20"/>
          <w:szCs w:val="20"/>
        </w:rPr>
        <w:t>00</w:t>
      </w:r>
    </w:p>
    <w:p w:rsidR="00050E9D" w:rsidRPr="00015E2F" w:rsidRDefault="00050E9D" w:rsidP="00BE5AA4">
      <w:pPr>
        <w:numPr>
          <w:ilvl w:val="12"/>
          <w:numId w:val="0"/>
        </w:numPr>
        <w:tabs>
          <w:tab w:val="left" w:pos="708"/>
          <w:tab w:val="left" w:pos="1416"/>
          <w:tab w:val="left" w:pos="1560"/>
          <w:tab w:val="left" w:pos="2410"/>
          <w:tab w:val="left" w:pos="3261"/>
          <w:tab w:val="left" w:pos="3544"/>
          <w:tab w:val="left" w:pos="6436"/>
        </w:tabs>
        <w:ind w:left="1843" w:hanging="283"/>
        <w:jc w:val="both"/>
        <w:rPr>
          <w:rFonts w:ascii="Calibri" w:hAnsi="Calibri"/>
          <w:sz w:val="20"/>
          <w:szCs w:val="20"/>
        </w:rPr>
      </w:pPr>
      <w:r w:rsidRPr="00015E2F">
        <w:rPr>
          <w:rFonts w:ascii="Calibri" w:hAnsi="Calibri"/>
          <w:sz w:val="20"/>
          <w:szCs w:val="20"/>
        </w:rPr>
        <w:t>IČ:</w:t>
      </w:r>
      <w:r w:rsidRPr="00015E2F">
        <w:rPr>
          <w:rFonts w:ascii="Calibri" w:hAnsi="Calibri"/>
          <w:sz w:val="20"/>
          <w:szCs w:val="20"/>
        </w:rPr>
        <w:tab/>
        <w:t xml:space="preserve"> </w:t>
      </w:r>
      <w:r w:rsidR="00BE5AA4" w:rsidRPr="00015E2F">
        <w:rPr>
          <w:rFonts w:ascii="Calibri" w:hAnsi="Calibri"/>
          <w:sz w:val="20"/>
          <w:szCs w:val="20"/>
        </w:rPr>
        <w:tab/>
      </w:r>
      <w:r w:rsidR="00BE5AA4" w:rsidRPr="00015E2F">
        <w:rPr>
          <w:rFonts w:ascii="Calibri" w:hAnsi="Calibri"/>
          <w:sz w:val="20"/>
          <w:szCs w:val="20"/>
        </w:rPr>
        <w:tab/>
      </w:r>
      <w:r w:rsidR="00BE5AA4" w:rsidRPr="00015E2F">
        <w:rPr>
          <w:rFonts w:ascii="Calibri" w:hAnsi="Calibri"/>
          <w:sz w:val="20"/>
          <w:szCs w:val="20"/>
        </w:rPr>
        <w:tab/>
      </w:r>
      <w:r w:rsidR="00820D96" w:rsidRPr="00015E2F">
        <w:rPr>
          <w:rFonts w:ascii="Calibri" w:hAnsi="Calibri"/>
          <w:sz w:val="20"/>
          <w:szCs w:val="20"/>
        </w:rPr>
        <w:t>00269549</w:t>
      </w:r>
    </w:p>
    <w:p w:rsidR="008D505D" w:rsidRPr="00015E2F" w:rsidRDefault="008D505D" w:rsidP="00454B96">
      <w:pPr>
        <w:numPr>
          <w:ilvl w:val="12"/>
          <w:numId w:val="0"/>
        </w:numPr>
        <w:tabs>
          <w:tab w:val="left" w:pos="1843"/>
          <w:tab w:val="left" w:pos="3119"/>
          <w:tab w:val="left" w:pos="3828"/>
        </w:tabs>
        <w:ind w:left="1843"/>
        <w:jc w:val="both"/>
        <w:rPr>
          <w:rFonts w:ascii="Calibri" w:hAnsi="Calibri"/>
          <w:sz w:val="20"/>
          <w:szCs w:val="20"/>
        </w:rPr>
      </w:pPr>
    </w:p>
    <w:p w:rsidR="00B4731E" w:rsidRPr="00015E2F" w:rsidRDefault="00B4731E" w:rsidP="008D505D">
      <w:pPr>
        <w:numPr>
          <w:ilvl w:val="12"/>
          <w:numId w:val="0"/>
        </w:numPr>
        <w:jc w:val="both"/>
        <w:rPr>
          <w:rFonts w:ascii="Calibri" w:hAnsi="Calibri" w:cs="Arial"/>
          <w:sz w:val="20"/>
          <w:szCs w:val="20"/>
        </w:rPr>
      </w:pPr>
    </w:p>
    <w:p w:rsidR="00050E9D" w:rsidRPr="00015E2F" w:rsidRDefault="00050E9D" w:rsidP="00050E9D">
      <w:pPr>
        <w:ind w:left="1560" w:hanging="1560"/>
        <w:jc w:val="both"/>
        <w:rPr>
          <w:rFonts w:ascii="Calibri" w:hAnsi="Calibri" w:cs="Arial"/>
          <w:b/>
          <w:bCs/>
          <w:sz w:val="20"/>
          <w:szCs w:val="20"/>
        </w:rPr>
      </w:pPr>
      <w:r w:rsidRPr="00015E2F">
        <w:rPr>
          <w:rFonts w:ascii="Calibri" w:hAnsi="Calibri" w:cs="Arial"/>
          <w:sz w:val="20"/>
          <w:szCs w:val="20"/>
        </w:rPr>
        <w:t xml:space="preserve">2. </w:t>
      </w:r>
      <w:r w:rsidRPr="00015E2F">
        <w:rPr>
          <w:rFonts w:ascii="Calibri" w:hAnsi="Calibri" w:cs="Arial"/>
          <w:b/>
          <w:sz w:val="20"/>
          <w:szCs w:val="20"/>
        </w:rPr>
        <w:t>Zhotovitel</w:t>
      </w:r>
      <w:r w:rsidRPr="00015E2F">
        <w:rPr>
          <w:rFonts w:ascii="Calibri" w:hAnsi="Calibri" w:cs="Arial"/>
          <w:sz w:val="20"/>
          <w:szCs w:val="20"/>
        </w:rPr>
        <w:t>:</w:t>
      </w:r>
      <w:r w:rsidRPr="00015E2F">
        <w:rPr>
          <w:rFonts w:ascii="Calibri" w:hAnsi="Calibri" w:cs="Arial"/>
          <w:sz w:val="20"/>
          <w:szCs w:val="20"/>
        </w:rPr>
        <w:tab/>
      </w:r>
      <w:r w:rsidRPr="00015E2F">
        <w:rPr>
          <w:rFonts w:ascii="Calibri" w:hAnsi="Calibri" w:cs="Arial"/>
          <w:b/>
          <w:bCs/>
          <w:color w:val="FF0000"/>
          <w:sz w:val="20"/>
          <w:szCs w:val="20"/>
        </w:rPr>
        <w:t>(doplní uchazeč)</w:t>
      </w:r>
    </w:p>
    <w:p w:rsidR="00050E9D" w:rsidRPr="00015E2F" w:rsidRDefault="00050E9D" w:rsidP="00050E9D">
      <w:pPr>
        <w:ind w:left="1843" w:hanging="283"/>
        <w:jc w:val="both"/>
        <w:rPr>
          <w:rFonts w:ascii="Calibri" w:hAnsi="Calibri" w:cs="Arial"/>
          <w:b/>
          <w:sz w:val="20"/>
          <w:szCs w:val="20"/>
        </w:rPr>
      </w:pPr>
      <w:r w:rsidRPr="00015E2F">
        <w:rPr>
          <w:rFonts w:ascii="Calibri" w:hAnsi="Calibri" w:cs="Arial"/>
          <w:bCs/>
          <w:sz w:val="20"/>
          <w:szCs w:val="20"/>
        </w:rPr>
        <w:t xml:space="preserve">se sídlem: </w:t>
      </w:r>
      <w:r w:rsidRPr="00015E2F">
        <w:rPr>
          <w:rFonts w:ascii="Calibri" w:hAnsi="Calibri" w:cs="Arial"/>
          <w:b/>
          <w:bCs/>
          <w:color w:val="FF0000"/>
          <w:sz w:val="20"/>
          <w:szCs w:val="20"/>
        </w:rPr>
        <w:t>(doplní uchazeč)</w:t>
      </w:r>
    </w:p>
    <w:p w:rsidR="00050E9D" w:rsidRPr="00015E2F" w:rsidRDefault="00050E9D" w:rsidP="00050E9D">
      <w:pPr>
        <w:ind w:left="1843" w:hanging="283"/>
        <w:jc w:val="both"/>
        <w:rPr>
          <w:rFonts w:ascii="Calibri" w:hAnsi="Calibri" w:cs="Arial"/>
          <w:sz w:val="20"/>
          <w:szCs w:val="20"/>
        </w:rPr>
      </w:pPr>
      <w:r w:rsidRPr="00015E2F">
        <w:rPr>
          <w:rFonts w:ascii="Calibri" w:hAnsi="Calibri" w:cs="Arial"/>
          <w:sz w:val="20"/>
          <w:szCs w:val="20"/>
        </w:rPr>
        <w:t xml:space="preserve">zastoupen: </w:t>
      </w:r>
      <w:r w:rsidR="00715E5C" w:rsidRPr="00015E2F">
        <w:rPr>
          <w:rFonts w:ascii="Calibri" w:hAnsi="Calibri" w:cs="Arial"/>
          <w:sz w:val="20"/>
          <w:szCs w:val="20"/>
        </w:rPr>
        <w:tab/>
      </w:r>
      <w:r w:rsidR="00715E5C" w:rsidRPr="00015E2F">
        <w:rPr>
          <w:rFonts w:ascii="Calibri" w:hAnsi="Calibri" w:cs="Arial"/>
          <w:sz w:val="20"/>
          <w:szCs w:val="20"/>
        </w:rPr>
        <w:tab/>
      </w:r>
      <w:r w:rsidRPr="00015E2F">
        <w:rPr>
          <w:rFonts w:ascii="Calibri" w:hAnsi="Calibri" w:cs="Arial"/>
          <w:b/>
          <w:bCs/>
          <w:color w:val="FF0000"/>
          <w:sz w:val="20"/>
          <w:szCs w:val="20"/>
        </w:rPr>
        <w:t>(doplní uchazeč)</w:t>
      </w:r>
    </w:p>
    <w:p w:rsidR="00050E9D" w:rsidRPr="00015E2F" w:rsidRDefault="00050E9D" w:rsidP="00050E9D">
      <w:pPr>
        <w:ind w:left="1843" w:hanging="283"/>
        <w:rPr>
          <w:rFonts w:ascii="Calibri" w:hAnsi="Calibri" w:cs="Arial"/>
          <w:sz w:val="20"/>
          <w:szCs w:val="20"/>
        </w:rPr>
      </w:pPr>
      <w:r w:rsidRPr="00015E2F">
        <w:rPr>
          <w:rFonts w:ascii="Calibri" w:hAnsi="Calibri" w:cs="Arial"/>
          <w:sz w:val="20"/>
          <w:szCs w:val="20"/>
        </w:rPr>
        <w:t>Osoby oprávněné jednat ve věcech technických:</w:t>
      </w:r>
    </w:p>
    <w:p w:rsidR="00050E9D" w:rsidRPr="00015E2F" w:rsidRDefault="00050E9D" w:rsidP="00715E5C">
      <w:pPr>
        <w:ind w:left="3259" w:firstLine="281"/>
        <w:rPr>
          <w:rFonts w:ascii="Calibri" w:hAnsi="Calibri" w:cs="Arial"/>
          <w:sz w:val="20"/>
          <w:szCs w:val="20"/>
        </w:rPr>
      </w:pPr>
      <w:r w:rsidRPr="00015E2F">
        <w:rPr>
          <w:rFonts w:ascii="Calibri" w:hAnsi="Calibri" w:cs="Arial"/>
          <w:b/>
          <w:bCs/>
          <w:color w:val="FF0000"/>
          <w:sz w:val="20"/>
          <w:szCs w:val="20"/>
        </w:rPr>
        <w:t>(doplní uchazeč)</w:t>
      </w:r>
    </w:p>
    <w:p w:rsidR="00050E9D" w:rsidRPr="00015E2F" w:rsidRDefault="00050E9D" w:rsidP="00050E9D">
      <w:pPr>
        <w:ind w:left="1843" w:hanging="283"/>
        <w:jc w:val="both"/>
        <w:rPr>
          <w:rFonts w:ascii="Calibri" w:hAnsi="Calibri" w:cs="Arial"/>
          <w:sz w:val="20"/>
          <w:szCs w:val="20"/>
        </w:rPr>
      </w:pPr>
      <w:r w:rsidRPr="00015E2F">
        <w:rPr>
          <w:rFonts w:ascii="Calibri" w:hAnsi="Calibri" w:cs="Arial"/>
          <w:sz w:val="20"/>
          <w:szCs w:val="20"/>
        </w:rPr>
        <w:t>Osoby oprávněné k vedení a podepisování stavebního</w:t>
      </w:r>
      <w:r w:rsidRPr="00015E2F">
        <w:rPr>
          <w:rFonts w:ascii="Calibri" w:hAnsi="Calibri" w:cs="Arial"/>
          <w:i/>
          <w:sz w:val="20"/>
          <w:szCs w:val="20"/>
        </w:rPr>
        <w:t xml:space="preserve"> </w:t>
      </w:r>
      <w:r w:rsidRPr="00015E2F">
        <w:rPr>
          <w:rFonts w:ascii="Calibri" w:hAnsi="Calibri" w:cs="Arial"/>
          <w:sz w:val="20"/>
          <w:szCs w:val="20"/>
        </w:rPr>
        <w:t xml:space="preserve">deníku: </w:t>
      </w:r>
    </w:p>
    <w:p w:rsidR="00050E9D" w:rsidRPr="00015E2F" w:rsidRDefault="00050E9D" w:rsidP="00715E5C">
      <w:pPr>
        <w:ind w:left="3259" w:firstLine="281"/>
        <w:jc w:val="both"/>
        <w:rPr>
          <w:rFonts w:ascii="Calibri" w:hAnsi="Calibri" w:cs="Arial"/>
          <w:sz w:val="20"/>
          <w:szCs w:val="20"/>
        </w:rPr>
      </w:pPr>
      <w:r w:rsidRPr="00015E2F">
        <w:rPr>
          <w:rFonts w:ascii="Calibri" w:hAnsi="Calibri" w:cs="Arial"/>
          <w:b/>
          <w:bCs/>
          <w:color w:val="FF0000"/>
          <w:sz w:val="20"/>
          <w:szCs w:val="20"/>
        </w:rPr>
        <w:t>(doplní uchazeč)</w:t>
      </w:r>
    </w:p>
    <w:p w:rsidR="00050E9D" w:rsidRPr="00015E2F" w:rsidRDefault="00050E9D" w:rsidP="00050E9D">
      <w:pPr>
        <w:ind w:left="1843" w:hanging="283"/>
        <w:jc w:val="both"/>
        <w:rPr>
          <w:rFonts w:ascii="Calibri" w:hAnsi="Calibri" w:cs="Arial"/>
          <w:sz w:val="20"/>
          <w:szCs w:val="20"/>
        </w:rPr>
      </w:pPr>
      <w:r w:rsidRPr="00015E2F">
        <w:rPr>
          <w:rFonts w:ascii="Calibri" w:hAnsi="Calibri" w:cs="Arial"/>
          <w:sz w:val="20"/>
          <w:szCs w:val="20"/>
        </w:rPr>
        <w:t xml:space="preserve">Osoby oprávněné k převzetí staveniště: </w:t>
      </w:r>
    </w:p>
    <w:p w:rsidR="00050E9D" w:rsidRPr="00015E2F" w:rsidRDefault="00050E9D" w:rsidP="00715E5C">
      <w:pPr>
        <w:ind w:left="3259" w:firstLine="281"/>
        <w:rPr>
          <w:rFonts w:ascii="Calibri" w:hAnsi="Calibri" w:cs="Arial"/>
          <w:sz w:val="20"/>
          <w:szCs w:val="20"/>
        </w:rPr>
      </w:pPr>
      <w:r w:rsidRPr="00015E2F">
        <w:rPr>
          <w:rFonts w:ascii="Calibri" w:hAnsi="Calibri" w:cs="Arial"/>
          <w:b/>
          <w:bCs/>
          <w:color w:val="FF0000"/>
          <w:sz w:val="20"/>
          <w:szCs w:val="20"/>
        </w:rPr>
        <w:t>(doplní uchazeč)</w:t>
      </w:r>
    </w:p>
    <w:p w:rsidR="00050E9D" w:rsidRPr="00015E2F" w:rsidRDefault="00050E9D" w:rsidP="00050E9D">
      <w:pPr>
        <w:ind w:left="1843" w:hanging="283"/>
        <w:jc w:val="both"/>
        <w:rPr>
          <w:rFonts w:ascii="Calibri" w:hAnsi="Calibri" w:cs="Arial"/>
          <w:sz w:val="20"/>
          <w:szCs w:val="20"/>
        </w:rPr>
      </w:pPr>
      <w:r w:rsidRPr="00015E2F">
        <w:rPr>
          <w:rFonts w:ascii="Calibri" w:hAnsi="Calibri" w:cs="Arial"/>
          <w:sz w:val="20"/>
          <w:szCs w:val="20"/>
        </w:rPr>
        <w:t xml:space="preserve">Osoby oprávněné k podpisu protokolu o předání a převzetí stavby: </w:t>
      </w:r>
    </w:p>
    <w:p w:rsidR="00050E9D" w:rsidRPr="00015E2F" w:rsidRDefault="00050E9D" w:rsidP="00715E5C">
      <w:pPr>
        <w:ind w:left="3259" w:firstLine="281"/>
        <w:rPr>
          <w:rFonts w:ascii="Calibri" w:hAnsi="Calibri" w:cs="Arial"/>
          <w:sz w:val="20"/>
          <w:szCs w:val="20"/>
        </w:rPr>
      </w:pPr>
      <w:r w:rsidRPr="00015E2F">
        <w:rPr>
          <w:rFonts w:ascii="Calibri" w:hAnsi="Calibri" w:cs="Arial"/>
          <w:b/>
          <w:bCs/>
          <w:color w:val="FF0000"/>
          <w:sz w:val="20"/>
          <w:szCs w:val="20"/>
        </w:rPr>
        <w:t>(doplní uchazeč)</w:t>
      </w:r>
    </w:p>
    <w:p w:rsidR="00050E9D" w:rsidRPr="00015E2F" w:rsidRDefault="00050E9D" w:rsidP="00050E9D">
      <w:pPr>
        <w:ind w:left="1843" w:hanging="283"/>
        <w:jc w:val="both"/>
        <w:rPr>
          <w:rFonts w:ascii="Calibri" w:hAnsi="Calibri" w:cs="Arial"/>
          <w:b/>
          <w:bCs/>
          <w:sz w:val="20"/>
          <w:szCs w:val="20"/>
        </w:rPr>
      </w:pPr>
      <w:r w:rsidRPr="00015E2F">
        <w:rPr>
          <w:rFonts w:ascii="Calibri" w:hAnsi="Calibri" w:cs="Arial"/>
          <w:sz w:val="20"/>
          <w:szCs w:val="20"/>
        </w:rPr>
        <w:t>Bankovní spojení:</w:t>
      </w:r>
      <w:r w:rsidRPr="00015E2F">
        <w:rPr>
          <w:rFonts w:ascii="Calibri" w:hAnsi="Calibri" w:cs="Arial"/>
          <w:sz w:val="20"/>
          <w:szCs w:val="20"/>
        </w:rPr>
        <w:tab/>
      </w:r>
      <w:r w:rsidRPr="00015E2F">
        <w:rPr>
          <w:rFonts w:ascii="Calibri" w:hAnsi="Calibri" w:cs="Arial"/>
          <w:b/>
          <w:bCs/>
          <w:color w:val="FF0000"/>
          <w:sz w:val="20"/>
          <w:szCs w:val="20"/>
        </w:rPr>
        <w:t>(doplní uchazeč)</w:t>
      </w:r>
    </w:p>
    <w:p w:rsidR="00050E9D" w:rsidRPr="00015E2F" w:rsidRDefault="00050E9D" w:rsidP="00050E9D">
      <w:pPr>
        <w:tabs>
          <w:tab w:val="left" w:pos="2835"/>
        </w:tabs>
        <w:ind w:left="1560"/>
        <w:jc w:val="both"/>
        <w:rPr>
          <w:rFonts w:ascii="Calibri" w:hAnsi="Calibri" w:cs="Arial"/>
          <w:b/>
          <w:bCs/>
          <w:sz w:val="20"/>
          <w:szCs w:val="20"/>
        </w:rPr>
      </w:pPr>
      <w:r w:rsidRPr="00015E2F">
        <w:rPr>
          <w:rFonts w:ascii="Calibri" w:hAnsi="Calibri" w:cs="Arial"/>
          <w:bCs/>
          <w:sz w:val="20"/>
          <w:szCs w:val="20"/>
        </w:rPr>
        <w:t xml:space="preserve">č. </w:t>
      </w:r>
      <w:proofErr w:type="spellStart"/>
      <w:r w:rsidRPr="00015E2F">
        <w:rPr>
          <w:rFonts w:ascii="Calibri" w:hAnsi="Calibri" w:cs="Arial"/>
          <w:bCs/>
          <w:sz w:val="20"/>
          <w:szCs w:val="20"/>
        </w:rPr>
        <w:t>ú.</w:t>
      </w:r>
      <w:proofErr w:type="spellEnd"/>
      <w:r w:rsidRPr="00015E2F">
        <w:rPr>
          <w:rFonts w:ascii="Calibri" w:hAnsi="Calibri" w:cs="Arial"/>
          <w:bCs/>
          <w:sz w:val="20"/>
          <w:szCs w:val="20"/>
        </w:rPr>
        <w:t>:</w:t>
      </w:r>
      <w:r w:rsidRPr="00015E2F">
        <w:rPr>
          <w:rFonts w:ascii="Calibri" w:hAnsi="Calibri" w:cs="Arial"/>
          <w:b/>
          <w:bCs/>
          <w:sz w:val="20"/>
          <w:szCs w:val="20"/>
        </w:rPr>
        <w:tab/>
      </w:r>
      <w:r w:rsidR="00715E5C" w:rsidRPr="00015E2F">
        <w:rPr>
          <w:rFonts w:ascii="Calibri" w:hAnsi="Calibri" w:cs="Arial"/>
          <w:b/>
          <w:bCs/>
          <w:sz w:val="20"/>
          <w:szCs w:val="20"/>
        </w:rPr>
        <w:tab/>
      </w:r>
      <w:r w:rsidRPr="00015E2F">
        <w:rPr>
          <w:rFonts w:ascii="Calibri" w:hAnsi="Calibri" w:cs="Arial"/>
          <w:b/>
          <w:bCs/>
          <w:color w:val="FF0000"/>
          <w:sz w:val="20"/>
          <w:szCs w:val="20"/>
        </w:rPr>
        <w:t xml:space="preserve">(doplní uchazeč) </w:t>
      </w:r>
    </w:p>
    <w:p w:rsidR="00050E9D" w:rsidRPr="00015E2F" w:rsidRDefault="00050E9D" w:rsidP="00050E9D">
      <w:pPr>
        <w:ind w:left="1843" w:hanging="283"/>
        <w:jc w:val="both"/>
        <w:rPr>
          <w:rFonts w:ascii="Calibri" w:hAnsi="Calibri" w:cs="Arial"/>
          <w:sz w:val="20"/>
          <w:szCs w:val="20"/>
        </w:rPr>
      </w:pPr>
      <w:r w:rsidRPr="00015E2F">
        <w:rPr>
          <w:rFonts w:ascii="Calibri" w:hAnsi="Calibri" w:cs="Arial"/>
          <w:sz w:val="20"/>
          <w:szCs w:val="20"/>
        </w:rPr>
        <w:t xml:space="preserve">IČ: </w:t>
      </w:r>
      <w:r w:rsidR="00715E5C" w:rsidRPr="00015E2F">
        <w:rPr>
          <w:rFonts w:ascii="Calibri" w:hAnsi="Calibri" w:cs="Arial"/>
          <w:sz w:val="20"/>
          <w:szCs w:val="20"/>
        </w:rPr>
        <w:tab/>
      </w:r>
      <w:r w:rsidR="00715E5C" w:rsidRPr="00015E2F">
        <w:rPr>
          <w:rFonts w:ascii="Calibri" w:hAnsi="Calibri" w:cs="Arial"/>
          <w:sz w:val="20"/>
          <w:szCs w:val="20"/>
        </w:rPr>
        <w:tab/>
      </w:r>
      <w:r w:rsidR="00715E5C" w:rsidRPr="00015E2F">
        <w:rPr>
          <w:rFonts w:ascii="Calibri" w:hAnsi="Calibri" w:cs="Arial"/>
          <w:sz w:val="20"/>
          <w:szCs w:val="20"/>
        </w:rPr>
        <w:tab/>
      </w:r>
      <w:r w:rsidR="00715E5C" w:rsidRPr="00015E2F">
        <w:rPr>
          <w:rFonts w:ascii="Calibri" w:hAnsi="Calibri" w:cs="Arial"/>
          <w:sz w:val="20"/>
          <w:szCs w:val="20"/>
        </w:rPr>
        <w:tab/>
      </w:r>
      <w:r w:rsidRPr="00015E2F">
        <w:rPr>
          <w:rFonts w:ascii="Calibri" w:hAnsi="Calibri" w:cs="Arial"/>
          <w:b/>
          <w:bCs/>
          <w:color w:val="FF0000"/>
          <w:sz w:val="20"/>
          <w:szCs w:val="20"/>
        </w:rPr>
        <w:t>(doplní uchazeč)</w:t>
      </w:r>
    </w:p>
    <w:p w:rsidR="00050E9D" w:rsidRPr="00015E2F" w:rsidRDefault="00050E9D" w:rsidP="00050E9D">
      <w:pPr>
        <w:ind w:left="1843" w:hanging="283"/>
        <w:jc w:val="both"/>
        <w:rPr>
          <w:rFonts w:ascii="Calibri" w:hAnsi="Calibri" w:cs="Arial"/>
          <w:b/>
          <w:bCs/>
          <w:sz w:val="20"/>
          <w:szCs w:val="20"/>
        </w:rPr>
      </w:pPr>
      <w:r w:rsidRPr="00015E2F">
        <w:rPr>
          <w:rFonts w:ascii="Calibri" w:hAnsi="Calibri" w:cs="Arial"/>
          <w:sz w:val="20"/>
          <w:szCs w:val="20"/>
        </w:rPr>
        <w:t xml:space="preserve">DIČ: </w:t>
      </w:r>
      <w:r w:rsidR="00715E5C" w:rsidRPr="00015E2F">
        <w:rPr>
          <w:rFonts w:ascii="Calibri" w:hAnsi="Calibri" w:cs="Arial"/>
          <w:sz w:val="20"/>
          <w:szCs w:val="20"/>
        </w:rPr>
        <w:tab/>
      </w:r>
      <w:r w:rsidR="00715E5C" w:rsidRPr="00015E2F">
        <w:rPr>
          <w:rFonts w:ascii="Calibri" w:hAnsi="Calibri" w:cs="Arial"/>
          <w:sz w:val="20"/>
          <w:szCs w:val="20"/>
        </w:rPr>
        <w:tab/>
      </w:r>
      <w:r w:rsidR="00715E5C" w:rsidRPr="00015E2F">
        <w:rPr>
          <w:rFonts w:ascii="Calibri" w:hAnsi="Calibri" w:cs="Arial"/>
          <w:sz w:val="20"/>
          <w:szCs w:val="20"/>
        </w:rPr>
        <w:tab/>
      </w:r>
      <w:r w:rsidRPr="00015E2F">
        <w:rPr>
          <w:rFonts w:ascii="Calibri" w:hAnsi="Calibri" w:cs="Arial"/>
          <w:b/>
          <w:bCs/>
          <w:color w:val="FF0000"/>
          <w:sz w:val="20"/>
          <w:szCs w:val="20"/>
        </w:rPr>
        <w:t>(doplní uchazeč)</w:t>
      </w:r>
    </w:p>
    <w:p w:rsidR="006E4319" w:rsidRPr="00015E2F" w:rsidRDefault="006E4319" w:rsidP="00CC2D32">
      <w:pPr>
        <w:ind w:left="2160"/>
        <w:jc w:val="both"/>
        <w:rPr>
          <w:rFonts w:ascii="Calibri" w:hAnsi="Calibri" w:cs="Arial"/>
          <w:sz w:val="20"/>
          <w:szCs w:val="20"/>
        </w:rPr>
      </w:pPr>
    </w:p>
    <w:p w:rsidR="008D505D" w:rsidRPr="00015E2F" w:rsidRDefault="008A3DC7" w:rsidP="008D505D">
      <w:pPr>
        <w:autoSpaceDE w:val="0"/>
        <w:autoSpaceDN w:val="0"/>
        <w:adjustRightInd w:val="0"/>
        <w:jc w:val="both"/>
        <w:rPr>
          <w:rFonts w:ascii="Calibri" w:hAnsi="Calibri" w:cs="Arial"/>
          <w:color w:val="000000"/>
          <w:sz w:val="20"/>
          <w:szCs w:val="20"/>
        </w:rPr>
      </w:pPr>
      <w:r w:rsidRPr="00015E2F">
        <w:rPr>
          <w:rFonts w:ascii="Calibri" w:hAnsi="Calibri" w:cs="Arial"/>
          <w:color w:val="000000"/>
          <w:sz w:val="20"/>
          <w:szCs w:val="20"/>
        </w:rPr>
        <w:t>Objednatel jako zadavatel veřejné zakázky „</w:t>
      </w:r>
      <w:r w:rsidR="00015E2F" w:rsidRPr="00015E2F">
        <w:rPr>
          <w:rFonts w:ascii="Calibri" w:hAnsi="Calibri" w:cs="Arial"/>
          <w:color w:val="000000"/>
          <w:sz w:val="20"/>
          <w:szCs w:val="20"/>
        </w:rPr>
        <w:t>Oprava objektu sokolovny č.p.12</w:t>
      </w:r>
      <w:r w:rsidRPr="00015E2F">
        <w:rPr>
          <w:rFonts w:ascii="Calibri" w:hAnsi="Calibri" w:cs="Arial"/>
          <w:color w:val="000000"/>
          <w:sz w:val="20"/>
          <w:szCs w:val="20"/>
        </w:rPr>
        <w:t xml:space="preserve">“ a zhotovitel jako vybraný </w:t>
      </w:r>
      <w:r w:rsidR="00AA75EC" w:rsidRPr="00015E2F">
        <w:rPr>
          <w:rFonts w:ascii="Calibri" w:hAnsi="Calibri" w:cs="Arial"/>
          <w:color w:val="000000"/>
          <w:sz w:val="20"/>
          <w:szCs w:val="20"/>
        </w:rPr>
        <w:t>dodavatel</w:t>
      </w:r>
      <w:r w:rsidRPr="00015E2F">
        <w:rPr>
          <w:rFonts w:ascii="Calibri" w:hAnsi="Calibri" w:cs="Arial"/>
          <w:color w:val="000000"/>
          <w:sz w:val="20"/>
          <w:szCs w:val="20"/>
        </w:rPr>
        <w:t xml:space="preserve"> </w:t>
      </w:r>
      <w:r w:rsidR="008D505D" w:rsidRPr="00015E2F">
        <w:rPr>
          <w:rFonts w:ascii="Calibri" w:hAnsi="Calibri" w:cs="Arial"/>
          <w:color w:val="000000"/>
          <w:sz w:val="20"/>
          <w:szCs w:val="20"/>
        </w:rPr>
        <w:t>uzavírají tuto smlouvu o dílo (dále jen „smlouva“), kterou se zhotovitel zavazuje řádně a včas</w:t>
      </w:r>
      <w:r w:rsidR="00E1587E" w:rsidRPr="00015E2F">
        <w:rPr>
          <w:rFonts w:ascii="Calibri" w:hAnsi="Calibri" w:cs="Arial"/>
          <w:color w:val="000000"/>
          <w:sz w:val="20"/>
          <w:szCs w:val="20"/>
        </w:rPr>
        <w:t>, na svůj náklad a nebezpečí,</w:t>
      </w:r>
      <w:r w:rsidR="008D505D" w:rsidRPr="00015E2F">
        <w:rPr>
          <w:rFonts w:ascii="Calibri" w:hAnsi="Calibri" w:cs="Arial"/>
          <w:color w:val="000000"/>
          <w:sz w:val="20"/>
          <w:szCs w:val="20"/>
        </w:rPr>
        <w:t xml:space="preserve"> provést </w:t>
      </w:r>
      <w:r w:rsidR="00E1587E" w:rsidRPr="00015E2F">
        <w:rPr>
          <w:rFonts w:ascii="Calibri" w:hAnsi="Calibri" w:cs="Arial"/>
          <w:color w:val="000000"/>
          <w:sz w:val="20"/>
          <w:szCs w:val="20"/>
        </w:rPr>
        <w:t xml:space="preserve">pro objednatele </w:t>
      </w:r>
      <w:r w:rsidR="008D505D" w:rsidRPr="00015E2F">
        <w:rPr>
          <w:rFonts w:ascii="Calibri" w:hAnsi="Calibri" w:cs="Arial"/>
          <w:color w:val="000000"/>
          <w:sz w:val="20"/>
          <w:szCs w:val="20"/>
        </w:rPr>
        <w:t xml:space="preserve">dílo dle podmínek </w:t>
      </w:r>
      <w:r w:rsidR="00F851B7" w:rsidRPr="00015E2F">
        <w:rPr>
          <w:rFonts w:ascii="Calibri" w:hAnsi="Calibri" w:cs="Arial"/>
          <w:color w:val="000000"/>
          <w:sz w:val="20"/>
          <w:szCs w:val="20"/>
        </w:rPr>
        <w:t>této smlouvy a její</w:t>
      </w:r>
      <w:r w:rsidR="008D505D" w:rsidRPr="00015E2F">
        <w:rPr>
          <w:rFonts w:ascii="Calibri" w:hAnsi="Calibri" w:cs="Arial"/>
          <w:color w:val="000000"/>
          <w:sz w:val="20"/>
          <w:szCs w:val="20"/>
        </w:rPr>
        <w:t xml:space="preserve">ch příloh a objednatel se zavazuje </w:t>
      </w:r>
      <w:r w:rsidR="00E1587E" w:rsidRPr="00015E2F">
        <w:rPr>
          <w:rFonts w:ascii="Calibri" w:hAnsi="Calibri" w:cs="Arial"/>
          <w:color w:val="000000"/>
          <w:sz w:val="20"/>
          <w:szCs w:val="20"/>
        </w:rPr>
        <w:t xml:space="preserve">za podmínek této smlouvy dílo převzít a </w:t>
      </w:r>
      <w:r w:rsidR="008D505D" w:rsidRPr="00015E2F">
        <w:rPr>
          <w:rFonts w:ascii="Calibri" w:hAnsi="Calibri" w:cs="Arial"/>
          <w:color w:val="000000"/>
          <w:sz w:val="20"/>
          <w:szCs w:val="20"/>
        </w:rPr>
        <w:t xml:space="preserve">zaplatit zhotoviteli dohodnutou cenu za jeho provedení. </w:t>
      </w:r>
    </w:p>
    <w:p w:rsidR="00BE5AA4" w:rsidRDefault="00BE5AA4" w:rsidP="008D505D">
      <w:pPr>
        <w:ind w:right="-24"/>
        <w:jc w:val="center"/>
        <w:rPr>
          <w:rFonts w:ascii="Calibri" w:hAnsi="Calibri" w:cs="Arial"/>
          <w:b/>
        </w:rPr>
      </w:pPr>
    </w:p>
    <w:p w:rsidR="00BE5AA4" w:rsidRDefault="00BE5AA4" w:rsidP="008D505D">
      <w:pPr>
        <w:ind w:right="-24"/>
        <w:jc w:val="center"/>
        <w:rPr>
          <w:rFonts w:ascii="Calibri" w:hAnsi="Calibri" w:cs="Arial"/>
          <w:b/>
        </w:rPr>
      </w:pPr>
    </w:p>
    <w:p w:rsidR="0033371C" w:rsidRDefault="0033371C" w:rsidP="008D505D">
      <w:pPr>
        <w:ind w:right="-24"/>
        <w:jc w:val="center"/>
        <w:rPr>
          <w:rFonts w:ascii="Calibri" w:hAnsi="Calibri" w:cs="Arial"/>
          <w:b/>
        </w:rPr>
      </w:pPr>
    </w:p>
    <w:p w:rsidR="008D505D" w:rsidRPr="00BE5AA4" w:rsidRDefault="008D505D" w:rsidP="008D505D">
      <w:pPr>
        <w:ind w:right="-24"/>
        <w:jc w:val="center"/>
        <w:rPr>
          <w:rFonts w:ascii="Calibri" w:hAnsi="Calibri" w:cs="Arial"/>
          <w:b/>
        </w:rPr>
      </w:pPr>
      <w:r w:rsidRPr="00BE5AA4">
        <w:rPr>
          <w:rFonts w:ascii="Calibri" w:hAnsi="Calibri" w:cs="Arial"/>
          <w:b/>
        </w:rPr>
        <w:t>Článek I.</w:t>
      </w:r>
    </w:p>
    <w:p w:rsidR="008D505D" w:rsidRPr="00BE5AA4" w:rsidRDefault="008D505D" w:rsidP="008D505D">
      <w:pPr>
        <w:pStyle w:val="Nadpis7"/>
        <w:rPr>
          <w:rFonts w:ascii="Calibri" w:hAnsi="Calibri"/>
          <w:sz w:val="24"/>
        </w:rPr>
      </w:pPr>
      <w:r w:rsidRPr="00BE5AA4">
        <w:rPr>
          <w:rFonts w:ascii="Calibri" w:hAnsi="Calibri"/>
          <w:sz w:val="24"/>
        </w:rPr>
        <w:t>Předmět díla</w:t>
      </w:r>
    </w:p>
    <w:p w:rsidR="002F7AE4" w:rsidRPr="00015E2F" w:rsidRDefault="008D505D" w:rsidP="001575A8">
      <w:pPr>
        <w:pStyle w:val="Odstavec0"/>
        <w:tabs>
          <w:tab w:val="left" w:pos="284"/>
        </w:tabs>
        <w:ind w:left="284" w:hanging="284"/>
        <w:rPr>
          <w:rFonts w:ascii="Calibri" w:hAnsi="Calibri" w:cs="Arial"/>
          <w:b/>
          <w:color w:val="000000"/>
          <w:sz w:val="20"/>
          <w:lang w:val="cs-CZ"/>
        </w:rPr>
      </w:pPr>
      <w:r w:rsidRPr="00015E2F">
        <w:rPr>
          <w:rFonts w:ascii="Calibri" w:hAnsi="Calibri" w:cs="Arial"/>
          <w:color w:val="000000"/>
          <w:sz w:val="20"/>
          <w:lang w:val="cs-CZ"/>
        </w:rPr>
        <w:t>1.</w:t>
      </w:r>
      <w:r w:rsidR="00CC2D32" w:rsidRPr="00015E2F">
        <w:rPr>
          <w:rFonts w:ascii="Calibri" w:hAnsi="Calibri" w:cs="Arial"/>
          <w:color w:val="000000"/>
          <w:sz w:val="20"/>
          <w:lang w:val="cs-CZ"/>
        </w:rPr>
        <w:tab/>
      </w:r>
      <w:r w:rsidRPr="00015E2F">
        <w:rPr>
          <w:rFonts w:ascii="Calibri" w:hAnsi="Calibri" w:cs="Arial"/>
          <w:color w:val="000000"/>
          <w:sz w:val="20"/>
          <w:lang w:val="cs-CZ"/>
        </w:rPr>
        <w:t xml:space="preserve">Předmětem díla je </w:t>
      </w:r>
      <w:r w:rsidR="00E24B87" w:rsidRPr="00015E2F">
        <w:rPr>
          <w:rFonts w:ascii="Calibri" w:hAnsi="Calibri" w:cs="Arial"/>
          <w:color w:val="000000"/>
          <w:sz w:val="20"/>
          <w:lang w:val="cs-CZ"/>
        </w:rPr>
        <w:t xml:space="preserve">zhotovení </w:t>
      </w:r>
      <w:r w:rsidRPr="00015E2F">
        <w:rPr>
          <w:rFonts w:ascii="Calibri" w:hAnsi="Calibri" w:cs="Arial"/>
          <w:color w:val="000000"/>
          <w:sz w:val="20"/>
          <w:lang w:val="cs-CZ"/>
        </w:rPr>
        <w:t xml:space="preserve">stavby </w:t>
      </w:r>
      <w:r w:rsidR="002F7AE4" w:rsidRPr="00015E2F">
        <w:rPr>
          <w:rFonts w:ascii="Calibri" w:hAnsi="Calibri" w:cs="Arial"/>
          <w:color w:val="000000"/>
          <w:sz w:val="20"/>
          <w:lang w:val="cs-CZ"/>
        </w:rPr>
        <w:t>„</w:t>
      </w:r>
      <w:r w:rsidR="00015E2F" w:rsidRPr="00015E2F">
        <w:rPr>
          <w:rFonts w:ascii="Calibri" w:hAnsi="Calibri" w:cs="Arial"/>
          <w:b/>
          <w:color w:val="000000"/>
          <w:sz w:val="20"/>
          <w:lang w:val="cs-CZ"/>
        </w:rPr>
        <w:t>Oprava objektu sokolovny č.p.12</w:t>
      </w:r>
      <w:r w:rsidR="002F7AE4" w:rsidRPr="00015E2F">
        <w:rPr>
          <w:rFonts w:ascii="Calibri" w:hAnsi="Calibri" w:cs="Arial"/>
          <w:color w:val="000000"/>
          <w:sz w:val="20"/>
          <w:lang w:val="cs-CZ"/>
        </w:rPr>
        <w:t>“</w:t>
      </w:r>
      <w:r w:rsidR="00E737BA" w:rsidRPr="00015E2F">
        <w:rPr>
          <w:rFonts w:ascii="Calibri" w:hAnsi="Calibri" w:cs="Arial"/>
          <w:color w:val="000000"/>
          <w:sz w:val="20"/>
          <w:lang w:val="cs-CZ"/>
        </w:rPr>
        <w:t>.</w:t>
      </w:r>
    </w:p>
    <w:p w:rsidR="001575A8" w:rsidRPr="00015E2F" w:rsidRDefault="008D505D" w:rsidP="00BE5AA4">
      <w:pPr>
        <w:pStyle w:val="Odstavec0"/>
        <w:tabs>
          <w:tab w:val="left" w:pos="284"/>
        </w:tabs>
        <w:ind w:left="284" w:hanging="284"/>
        <w:rPr>
          <w:rFonts w:ascii="Calibri" w:hAnsi="Calibri" w:cs="Arial"/>
          <w:sz w:val="20"/>
          <w:lang w:val="cs-CZ"/>
        </w:rPr>
      </w:pPr>
      <w:r w:rsidRPr="00015E2F">
        <w:rPr>
          <w:rFonts w:ascii="Calibri" w:hAnsi="Calibri" w:cs="Arial"/>
          <w:sz w:val="20"/>
          <w:lang w:val="cs-CZ"/>
        </w:rPr>
        <w:t>2.</w:t>
      </w:r>
      <w:r w:rsidR="006E4319" w:rsidRPr="00015E2F">
        <w:rPr>
          <w:rFonts w:ascii="Calibri" w:hAnsi="Calibri" w:cs="Arial"/>
          <w:sz w:val="20"/>
          <w:lang w:val="cs-CZ"/>
        </w:rPr>
        <w:tab/>
      </w:r>
      <w:r w:rsidR="00050E9D" w:rsidRPr="00015E2F">
        <w:rPr>
          <w:rFonts w:ascii="Calibri" w:hAnsi="Calibri" w:cs="Arial"/>
          <w:sz w:val="20"/>
          <w:lang w:val="cs-CZ"/>
        </w:rPr>
        <w:t>Stavba bude provedena v rozsahu dle projektové dokumentace zpracovan</w:t>
      </w:r>
      <w:r w:rsidR="00015E2F" w:rsidRPr="00015E2F">
        <w:rPr>
          <w:rFonts w:ascii="Calibri" w:hAnsi="Calibri" w:cs="Arial"/>
          <w:sz w:val="20"/>
          <w:lang w:val="cs-CZ"/>
        </w:rPr>
        <w:t>ou:</w:t>
      </w:r>
      <w:r w:rsidR="00050E9D" w:rsidRPr="00015E2F">
        <w:rPr>
          <w:rFonts w:ascii="Calibri" w:hAnsi="Calibri" w:cs="Arial"/>
          <w:sz w:val="20"/>
          <w:lang w:val="cs-CZ"/>
        </w:rPr>
        <w:t xml:space="preserve"> </w:t>
      </w:r>
      <w:r w:rsidR="00015E2F" w:rsidRPr="00015E2F">
        <w:rPr>
          <w:rFonts w:ascii="Calibri" w:hAnsi="Calibri" w:cs="Arial"/>
          <w:sz w:val="20"/>
          <w:lang w:val="cs-CZ"/>
        </w:rPr>
        <w:t xml:space="preserve">Jiří Černý, IČ 156 45 509, 503 64 Měník 99, </w:t>
      </w:r>
      <w:proofErr w:type="spellStart"/>
      <w:r w:rsidR="00015E2F" w:rsidRPr="00015E2F">
        <w:rPr>
          <w:rFonts w:ascii="Calibri" w:hAnsi="Calibri" w:cs="Arial"/>
          <w:sz w:val="20"/>
          <w:lang w:val="cs-CZ"/>
        </w:rPr>
        <w:t>č.aut</w:t>
      </w:r>
      <w:proofErr w:type="spellEnd"/>
      <w:r w:rsidR="00015E2F" w:rsidRPr="00015E2F">
        <w:rPr>
          <w:rFonts w:ascii="Calibri" w:hAnsi="Calibri" w:cs="Arial"/>
          <w:sz w:val="20"/>
          <w:lang w:val="cs-CZ"/>
        </w:rPr>
        <w:t xml:space="preserve"> 0600655, AT pro pozemní stavby, z 03/2019</w:t>
      </w:r>
      <w:r w:rsidR="00015E2F" w:rsidRPr="00015E2F">
        <w:rPr>
          <w:rFonts w:ascii="Calibri" w:hAnsi="Calibri" w:cs="Arial"/>
          <w:sz w:val="20"/>
          <w:lang w:val="cs-CZ"/>
        </w:rPr>
        <w:t>.</w:t>
      </w:r>
    </w:p>
    <w:p w:rsidR="0033371C" w:rsidRDefault="0033371C" w:rsidP="0033371C">
      <w:pPr>
        <w:pStyle w:val="Odstavec0"/>
        <w:tabs>
          <w:tab w:val="left" w:pos="284"/>
        </w:tabs>
        <w:ind w:left="284" w:hanging="284"/>
        <w:rPr>
          <w:rFonts w:ascii="Calibri" w:hAnsi="Calibri" w:cs="Arial"/>
          <w:sz w:val="20"/>
          <w:lang w:val="cs-CZ"/>
        </w:rPr>
      </w:pPr>
    </w:p>
    <w:p w:rsidR="0033371C" w:rsidRPr="0033371C" w:rsidRDefault="0033371C" w:rsidP="0033371C">
      <w:pPr>
        <w:pStyle w:val="Odstavec0"/>
        <w:tabs>
          <w:tab w:val="left" w:pos="284"/>
        </w:tabs>
        <w:ind w:left="284" w:hanging="284"/>
        <w:rPr>
          <w:rFonts w:ascii="Calibri" w:hAnsi="Calibri" w:cs="Arial"/>
          <w:sz w:val="20"/>
          <w:lang w:val="cs-CZ"/>
        </w:rPr>
      </w:pPr>
      <w:r w:rsidRPr="0033371C">
        <w:rPr>
          <w:rFonts w:ascii="Calibri" w:hAnsi="Calibri" w:cs="Arial"/>
          <w:sz w:val="20"/>
          <w:lang w:val="cs-CZ"/>
        </w:rPr>
        <w:t>Rozdělení stavebních etap na I. a II. etapu – Sokolovna Smidary</w:t>
      </w:r>
    </w:p>
    <w:p w:rsidR="0033371C" w:rsidRPr="0033371C" w:rsidRDefault="0033371C" w:rsidP="0033371C">
      <w:pPr>
        <w:pStyle w:val="Odstavec0"/>
        <w:tabs>
          <w:tab w:val="left" w:pos="284"/>
        </w:tabs>
        <w:spacing w:before="0"/>
        <w:ind w:left="284" w:hanging="284"/>
        <w:rPr>
          <w:rFonts w:ascii="Calibri" w:hAnsi="Calibri" w:cs="Arial"/>
          <w:sz w:val="20"/>
          <w:u w:val="single"/>
          <w:lang w:val="cs-CZ"/>
        </w:rPr>
      </w:pPr>
      <w:r w:rsidRPr="0033371C">
        <w:rPr>
          <w:rFonts w:ascii="Calibri" w:hAnsi="Calibri" w:cs="Arial"/>
          <w:sz w:val="20"/>
          <w:u w:val="single"/>
          <w:lang w:val="cs-CZ"/>
        </w:rPr>
        <w:t>I. etapa</w:t>
      </w:r>
    </w:p>
    <w:p w:rsidR="0033371C" w:rsidRPr="0033371C"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t>•</w:t>
      </w:r>
      <w:r w:rsidRPr="0033371C">
        <w:rPr>
          <w:rFonts w:ascii="Calibri" w:hAnsi="Calibri" w:cs="Arial"/>
          <w:sz w:val="20"/>
          <w:lang w:val="cs-CZ"/>
        </w:rPr>
        <w:tab/>
        <w:t>kompletní výměna a zateplení střešních plášťů plochých střech a valbové střechy;</w:t>
      </w:r>
    </w:p>
    <w:p w:rsidR="0033371C" w:rsidRPr="0033371C"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t>•</w:t>
      </w:r>
      <w:r w:rsidRPr="0033371C">
        <w:rPr>
          <w:rFonts w:ascii="Calibri" w:hAnsi="Calibri" w:cs="Arial"/>
          <w:sz w:val="20"/>
          <w:lang w:val="cs-CZ"/>
        </w:rPr>
        <w:tab/>
        <w:t>doplnění valbové střechy záchytným systémem a hromosvodem;</w:t>
      </w:r>
    </w:p>
    <w:p w:rsidR="0033371C" w:rsidRPr="0033371C"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lastRenderedPageBreak/>
        <w:t>•</w:t>
      </w:r>
      <w:r w:rsidRPr="0033371C">
        <w:rPr>
          <w:rFonts w:ascii="Calibri" w:hAnsi="Calibri" w:cs="Arial"/>
          <w:sz w:val="20"/>
          <w:lang w:val="cs-CZ"/>
        </w:rPr>
        <w:tab/>
        <w:t>vyklizení půdního prostoru pod valbovou střechou spojené s jejím zateplením stropní části a půdní lávkou;</w:t>
      </w:r>
    </w:p>
    <w:p w:rsidR="0033371C" w:rsidRPr="0033371C"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t>•</w:t>
      </w:r>
      <w:r w:rsidRPr="0033371C">
        <w:rPr>
          <w:rFonts w:ascii="Calibri" w:hAnsi="Calibri" w:cs="Arial"/>
          <w:sz w:val="20"/>
          <w:lang w:val="cs-CZ"/>
        </w:rPr>
        <w:tab/>
        <w:t xml:space="preserve">sanace stopu nad sálem spočívající v částečné výměně stropních trámů a zhotovení nových sádrokartonových podhledů vč. přepojení původních světel. </w:t>
      </w:r>
    </w:p>
    <w:p w:rsidR="0033371C" w:rsidRPr="0033371C"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t xml:space="preserve">                 </w:t>
      </w:r>
    </w:p>
    <w:p w:rsidR="0033371C" w:rsidRPr="0033371C" w:rsidRDefault="0033371C" w:rsidP="0033371C">
      <w:pPr>
        <w:pStyle w:val="Odstavec0"/>
        <w:tabs>
          <w:tab w:val="left" w:pos="284"/>
        </w:tabs>
        <w:spacing w:before="0"/>
        <w:ind w:left="284" w:hanging="284"/>
        <w:rPr>
          <w:rFonts w:ascii="Calibri" w:hAnsi="Calibri" w:cs="Arial"/>
          <w:sz w:val="20"/>
          <w:lang w:val="cs-CZ"/>
        </w:rPr>
      </w:pPr>
    </w:p>
    <w:p w:rsidR="0033371C" w:rsidRPr="0033371C" w:rsidRDefault="0033371C" w:rsidP="0033371C">
      <w:pPr>
        <w:pStyle w:val="Odstavec0"/>
        <w:tabs>
          <w:tab w:val="left" w:pos="284"/>
        </w:tabs>
        <w:spacing w:before="0"/>
        <w:ind w:left="284" w:hanging="284"/>
        <w:rPr>
          <w:rFonts w:ascii="Calibri" w:hAnsi="Calibri" w:cs="Arial"/>
          <w:sz w:val="20"/>
          <w:u w:val="single"/>
          <w:lang w:val="cs-CZ"/>
        </w:rPr>
      </w:pPr>
      <w:r w:rsidRPr="0033371C">
        <w:rPr>
          <w:rFonts w:ascii="Calibri" w:hAnsi="Calibri" w:cs="Arial"/>
          <w:sz w:val="20"/>
          <w:u w:val="single"/>
          <w:lang w:val="cs-CZ"/>
        </w:rPr>
        <w:t>II. etapa</w:t>
      </w:r>
    </w:p>
    <w:p w:rsidR="0033371C" w:rsidRPr="0033371C"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t>•</w:t>
      </w:r>
      <w:r w:rsidRPr="0033371C">
        <w:rPr>
          <w:rFonts w:ascii="Calibri" w:hAnsi="Calibri" w:cs="Arial"/>
          <w:sz w:val="20"/>
          <w:lang w:val="cs-CZ"/>
        </w:rPr>
        <w:tab/>
        <w:t>rekonstrukce fasády sokolovny spojené s částečným zateplením budovy;</w:t>
      </w:r>
    </w:p>
    <w:p w:rsidR="0033371C" w:rsidRPr="0033371C"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t>•</w:t>
      </w:r>
      <w:r w:rsidRPr="0033371C">
        <w:rPr>
          <w:rFonts w:ascii="Calibri" w:hAnsi="Calibri" w:cs="Arial"/>
          <w:sz w:val="20"/>
          <w:lang w:val="cs-CZ"/>
        </w:rPr>
        <w:tab/>
        <w:t>výměna obvodových výplní otvorů;</w:t>
      </w:r>
    </w:p>
    <w:p w:rsidR="00015E2F" w:rsidRPr="00015E2F" w:rsidRDefault="0033371C" w:rsidP="0033371C">
      <w:pPr>
        <w:pStyle w:val="Odstavec0"/>
        <w:tabs>
          <w:tab w:val="left" w:pos="284"/>
        </w:tabs>
        <w:spacing w:before="0"/>
        <w:ind w:left="284" w:hanging="284"/>
        <w:rPr>
          <w:rFonts w:ascii="Calibri" w:hAnsi="Calibri" w:cs="Arial"/>
          <w:sz w:val="20"/>
          <w:lang w:val="cs-CZ"/>
        </w:rPr>
      </w:pPr>
      <w:r w:rsidRPr="0033371C">
        <w:rPr>
          <w:rFonts w:ascii="Calibri" w:hAnsi="Calibri" w:cs="Arial"/>
          <w:sz w:val="20"/>
          <w:lang w:val="cs-CZ"/>
        </w:rPr>
        <w:t>•</w:t>
      </w:r>
      <w:r w:rsidRPr="0033371C">
        <w:rPr>
          <w:rFonts w:ascii="Calibri" w:hAnsi="Calibri" w:cs="Arial"/>
          <w:sz w:val="20"/>
          <w:lang w:val="cs-CZ"/>
        </w:rPr>
        <w:tab/>
        <w:t>oprava vstupních částí komunikací do objektu.</w:t>
      </w:r>
    </w:p>
    <w:p w:rsidR="00456DC5" w:rsidRPr="00015E2F" w:rsidRDefault="00456DC5" w:rsidP="00BE5AA4">
      <w:pPr>
        <w:pStyle w:val="Odstavec0"/>
        <w:tabs>
          <w:tab w:val="left" w:pos="284"/>
        </w:tabs>
        <w:ind w:left="284" w:hanging="284"/>
        <w:rPr>
          <w:rFonts w:ascii="Calibri" w:hAnsi="Calibri" w:cs="Arial"/>
          <w:sz w:val="20"/>
          <w:lang w:val="cs-CZ"/>
        </w:rPr>
      </w:pPr>
    </w:p>
    <w:p w:rsidR="008D505D" w:rsidRPr="00015E2F" w:rsidRDefault="00050E9D" w:rsidP="00BE5AA4">
      <w:pPr>
        <w:pStyle w:val="Odstavec0"/>
        <w:tabs>
          <w:tab w:val="left" w:pos="284"/>
        </w:tabs>
        <w:ind w:left="284" w:hanging="284"/>
        <w:rPr>
          <w:rFonts w:ascii="Calibri" w:hAnsi="Calibri" w:cs="Arial"/>
          <w:sz w:val="20"/>
          <w:lang w:val="cs-CZ"/>
        </w:rPr>
      </w:pPr>
      <w:r w:rsidRPr="00015E2F">
        <w:rPr>
          <w:rFonts w:ascii="Calibri" w:hAnsi="Calibri" w:cs="Arial"/>
          <w:sz w:val="20"/>
          <w:lang w:val="cs-CZ"/>
        </w:rPr>
        <w:t>Provedení díla zahrnuje zejména tyto činnosti:</w:t>
      </w:r>
    </w:p>
    <w:p w:rsidR="008D505D" w:rsidRPr="00015E2F" w:rsidRDefault="008D505D"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vytýčení prostorové polohy stavby před jejím zahájením odborně způsobilými osobami a ověření výsledku vytýčení úředně oprávněnými zeměměřickými inženýry,</w:t>
      </w:r>
    </w:p>
    <w:p w:rsidR="009A1475" w:rsidRPr="00015E2F" w:rsidRDefault="009A1475"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 zajištění zázemí pro TDI, AD a koordinátora BOZP na staveništi,</w:t>
      </w:r>
    </w:p>
    <w:p w:rsidR="008D505D" w:rsidRPr="00015E2F" w:rsidRDefault="008D505D"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řízení stavebních a technologických prací,</w:t>
      </w:r>
    </w:p>
    <w:p w:rsidR="008D505D" w:rsidRPr="00015E2F" w:rsidRDefault="00097FA7"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obstarání a přepravu</w:t>
      </w:r>
      <w:r w:rsidR="008D505D" w:rsidRPr="00015E2F">
        <w:rPr>
          <w:rFonts w:ascii="Calibri" w:hAnsi="Calibri" w:cs="Arial"/>
          <w:sz w:val="20"/>
          <w:lang w:val="cs-CZ"/>
        </w:rPr>
        <w:t xml:space="preserve"> dodávek a montážního zařízení,</w:t>
      </w:r>
    </w:p>
    <w:p w:rsidR="008D505D" w:rsidRPr="00015E2F" w:rsidRDefault="008D505D"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vedení deníku stavby,</w:t>
      </w:r>
    </w:p>
    <w:p w:rsidR="008D505D" w:rsidRPr="00015E2F" w:rsidRDefault="008D505D"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stavební práce,</w:t>
      </w:r>
    </w:p>
    <w:p w:rsidR="008D505D" w:rsidRPr="00015E2F" w:rsidRDefault="008D505D"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montážní práce,</w:t>
      </w:r>
    </w:p>
    <w:p w:rsidR="008D505D" w:rsidRPr="00015E2F" w:rsidRDefault="008D505D" w:rsidP="0033371C">
      <w:pPr>
        <w:pStyle w:val="Odstavec0"/>
        <w:tabs>
          <w:tab w:val="clear" w:pos="709"/>
          <w:tab w:val="left" w:pos="540"/>
          <w:tab w:val="left" w:pos="90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získání potřebných protokolů, povolení, potvrzení, schválení a podobně,</w:t>
      </w:r>
    </w:p>
    <w:p w:rsidR="008D505D" w:rsidRPr="00015E2F" w:rsidRDefault="008D505D" w:rsidP="0033371C">
      <w:pPr>
        <w:pStyle w:val="Odstavec0"/>
        <w:tabs>
          <w:tab w:val="clear" w:pos="709"/>
          <w:tab w:val="left" w:pos="540"/>
        </w:tabs>
        <w:spacing w:before="0"/>
        <w:ind w:left="540" w:hanging="54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činnost odpovědného geodeta,</w:t>
      </w:r>
    </w:p>
    <w:p w:rsidR="00D34AB7" w:rsidRPr="00015E2F" w:rsidRDefault="00D34AB7" w:rsidP="0033371C">
      <w:pPr>
        <w:pStyle w:val="Odstavec0"/>
        <w:tabs>
          <w:tab w:val="clear" w:pos="709"/>
          <w:tab w:val="left" w:pos="540"/>
        </w:tabs>
        <w:spacing w:before="0"/>
        <w:ind w:left="540" w:hanging="54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součinnost při kolaudaci stavby,</w:t>
      </w:r>
    </w:p>
    <w:p w:rsidR="005A5E79" w:rsidRPr="00015E2F" w:rsidRDefault="008D505D"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odstraňování vad v záruční době,</w:t>
      </w:r>
    </w:p>
    <w:p w:rsidR="00B67A03" w:rsidRPr="00015E2F" w:rsidRDefault="005A5E79" w:rsidP="0033371C">
      <w:pPr>
        <w:pStyle w:val="Odstavec0"/>
        <w:tabs>
          <w:tab w:val="clear" w:pos="709"/>
          <w:tab w:val="left" w:pos="540"/>
        </w:tabs>
        <w:spacing w:before="0"/>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008D505D" w:rsidRPr="00015E2F">
        <w:rPr>
          <w:rFonts w:ascii="Calibri" w:hAnsi="Calibri" w:cs="Arial"/>
          <w:sz w:val="20"/>
          <w:lang w:val="cs-CZ"/>
        </w:rPr>
        <w:t>zpracování dokumentace skutečného provedení díla</w:t>
      </w:r>
    </w:p>
    <w:p w:rsidR="008D505D" w:rsidRPr="00015E2F" w:rsidRDefault="00B67A03" w:rsidP="0033371C">
      <w:pPr>
        <w:pStyle w:val="Odstavec0"/>
        <w:tabs>
          <w:tab w:val="clear" w:pos="709"/>
          <w:tab w:val="left" w:pos="567"/>
        </w:tabs>
        <w:spacing w:before="0" w:after="120"/>
        <w:ind w:left="567" w:hanging="567"/>
        <w:rPr>
          <w:rFonts w:ascii="Calibri" w:hAnsi="Calibri" w:cs="Arial"/>
          <w:sz w:val="20"/>
          <w:lang w:val="cs-CZ"/>
        </w:rPr>
      </w:pPr>
      <w:r w:rsidRPr="00015E2F">
        <w:rPr>
          <w:rFonts w:ascii="Calibri" w:hAnsi="Calibri" w:cs="Arial"/>
          <w:sz w:val="20"/>
          <w:lang w:val="cs-CZ"/>
        </w:rPr>
        <w:tab/>
        <w:t>-</w:t>
      </w:r>
      <w:r w:rsidR="0061162D" w:rsidRPr="00015E2F">
        <w:rPr>
          <w:rFonts w:ascii="Calibri" w:hAnsi="Calibri" w:cs="Arial"/>
          <w:sz w:val="20"/>
          <w:lang w:val="cs-CZ"/>
        </w:rPr>
        <w:t> </w:t>
      </w:r>
      <w:r w:rsidRPr="00015E2F">
        <w:rPr>
          <w:rFonts w:ascii="Calibri" w:hAnsi="Calibri" w:cs="Arial"/>
          <w:sz w:val="20"/>
          <w:lang w:val="cs-CZ"/>
        </w:rPr>
        <w:t>zaměření stavby v JTSK, výškovém systému Balt po vyrovnání a návrhu oddělovacího geometrického plánu ověřeného katastrálním úřadem.</w:t>
      </w:r>
    </w:p>
    <w:p w:rsidR="0060380F" w:rsidRPr="00015E2F" w:rsidRDefault="0060380F" w:rsidP="00E737BA">
      <w:pPr>
        <w:tabs>
          <w:tab w:val="num" w:pos="284"/>
        </w:tabs>
        <w:autoSpaceDE w:val="0"/>
        <w:autoSpaceDN w:val="0"/>
        <w:adjustRightInd w:val="0"/>
        <w:ind w:left="284" w:hanging="284"/>
        <w:jc w:val="both"/>
        <w:rPr>
          <w:rFonts w:ascii="Calibri" w:hAnsi="Calibri" w:cs="Arial"/>
          <w:color w:val="000000"/>
          <w:sz w:val="20"/>
          <w:szCs w:val="20"/>
        </w:rPr>
      </w:pPr>
      <w:r w:rsidRPr="00015E2F">
        <w:rPr>
          <w:rFonts w:ascii="Calibri" w:hAnsi="Calibri" w:cs="Arial"/>
          <w:color w:val="000000"/>
          <w:sz w:val="20"/>
          <w:szCs w:val="20"/>
        </w:rPr>
        <w:t>3.</w:t>
      </w:r>
      <w:r w:rsidRPr="00015E2F">
        <w:rPr>
          <w:rFonts w:ascii="Calibri" w:hAnsi="Calibri" w:cs="Arial"/>
          <w:color w:val="000000"/>
          <w:sz w:val="20"/>
          <w:szCs w:val="20"/>
        </w:rPr>
        <w:tab/>
        <w:t xml:space="preserve">Rozsah díla je tedy dán projektovou dokumentací, </w:t>
      </w:r>
      <w:r w:rsidR="004D7A17" w:rsidRPr="00015E2F">
        <w:rPr>
          <w:rFonts w:ascii="Calibri" w:hAnsi="Calibri" w:cs="Arial"/>
          <w:color w:val="000000"/>
          <w:sz w:val="20"/>
          <w:szCs w:val="20"/>
        </w:rPr>
        <w:t>vydaným stavebním povolením</w:t>
      </w:r>
      <w:r w:rsidRPr="00015E2F">
        <w:rPr>
          <w:rFonts w:ascii="Calibri" w:hAnsi="Calibri" w:cs="Arial"/>
          <w:color w:val="000000"/>
          <w:sz w:val="20"/>
          <w:szCs w:val="20"/>
        </w:rPr>
        <w:t xml:space="preserve"> a rovněž soupisem prací s výkazem výměr, který </w:t>
      </w:r>
      <w:r w:rsidR="00FF11D2" w:rsidRPr="00015E2F">
        <w:rPr>
          <w:rFonts w:ascii="Calibri" w:hAnsi="Calibri" w:cs="Arial"/>
          <w:color w:val="000000"/>
          <w:sz w:val="20"/>
          <w:szCs w:val="20"/>
        </w:rPr>
        <w:t>je přílohou této smlouvy.</w:t>
      </w:r>
    </w:p>
    <w:p w:rsidR="00734189" w:rsidRDefault="00734189" w:rsidP="00C60EC6">
      <w:pPr>
        <w:tabs>
          <w:tab w:val="num" w:pos="360"/>
        </w:tabs>
        <w:autoSpaceDE w:val="0"/>
        <w:autoSpaceDN w:val="0"/>
        <w:adjustRightInd w:val="0"/>
        <w:ind w:left="357" w:hanging="357"/>
        <w:rPr>
          <w:rFonts w:ascii="Calibri" w:hAnsi="Calibri" w:cs="Arial"/>
          <w:b/>
        </w:rPr>
      </w:pPr>
    </w:p>
    <w:p w:rsidR="0033371C" w:rsidRPr="00BE5AA4" w:rsidRDefault="0033371C" w:rsidP="00C60EC6">
      <w:pPr>
        <w:tabs>
          <w:tab w:val="num" w:pos="360"/>
        </w:tabs>
        <w:autoSpaceDE w:val="0"/>
        <w:autoSpaceDN w:val="0"/>
        <w:adjustRightInd w:val="0"/>
        <w:ind w:left="357" w:hanging="357"/>
        <w:rPr>
          <w:rFonts w:ascii="Calibri" w:hAnsi="Calibri" w:cs="Arial"/>
          <w:b/>
        </w:rPr>
      </w:pPr>
    </w:p>
    <w:p w:rsidR="007F2C7C" w:rsidRPr="00BE5AA4" w:rsidRDefault="007F2C7C" w:rsidP="00C60EC6">
      <w:pPr>
        <w:tabs>
          <w:tab w:val="num" w:pos="360"/>
        </w:tabs>
        <w:autoSpaceDE w:val="0"/>
        <w:autoSpaceDN w:val="0"/>
        <w:adjustRightInd w:val="0"/>
        <w:ind w:left="357" w:hanging="357"/>
        <w:rPr>
          <w:rFonts w:ascii="Calibri" w:hAnsi="Calibri" w:cs="Arial"/>
          <w:b/>
        </w:rPr>
      </w:pPr>
    </w:p>
    <w:p w:rsidR="008D505D" w:rsidRPr="00BE5AA4" w:rsidRDefault="008D505D" w:rsidP="008D505D">
      <w:pPr>
        <w:ind w:right="-24"/>
        <w:jc w:val="center"/>
        <w:rPr>
          <w:rFonts w:ascii="Calibri" w:hAnsi="Calibri" w:cs="Arial"/>
          <w:b/>
        </w:rPr>
      </w:pPr>
      <w:r w:rsidRPr="00BE5AA4">
        <w:rPr>
          <w:rFonts w:ascii="Calibri" w:hAnsi="Calibri" w:cs="Arial"/>
          <w:b/>
        </w:rPr>
        <w:t>Článek II.</w:t>
      </w:r>
    </w:p>
    <w:p w:rsidR="008D505D" w:rsidRPr="00BE5AA4" w:rsidRDefault="008D505D" w:rsidP="00887B9C">
      <w:pPr>
        <w:spacing w:after="120"/>
        <w:ind w:right="-23"/>
        <w:jc w:val="center"/>
        <w:rPr>
          <w:rFonts w:ascii="Calibri" w:hAnsi="Calibri" w:cs="Arial"/>
          <w:b/>
          <w:u w:val="single"/>
        </w:rPr>
      </w:pPr>
      <w:r w:rsidRPr="00BE5AA4">
        <w:rPr>
          <w:rFonts w:ascii="Calibri" w:hAnsi="Calibri" w:cs="Arial"/>
          <w:b/>
          <w:u w:val="single"/>
        </w:rPr>
        <w:t>Cena díla</w:t>
      </w:r>
    </w:p>
    <w:p w:rsidR="008D505D" w:rsidRPr="00015E2F" w:rsidRDefault="008D505D" w:rsidP="000017F0">
      <w:pPr>
        <w:numPr>
          <w:ilvl w:val="0"/>
          <w:numId w:val="2"/>
        </w:numPr>
        <w:tabs>
          <w:tab w:val="clear" w:pos="720"/>
          <w:tab w:val="num" w:pos="284"/>
        </w:tabs>
        <w:autoSpaceDE w:val="0"/>
        <w:autoSpaceDN w:val="0"/>
        <w:adjustRightInd w:val="0"/>
        <w:spacing w:after="60"/>
        <w:ind w:left="284" w:hanging="284"/>
        <w:jc w:val="both"/>
        <w:rPr>
          <w:rFonts w:ascii="Calibri" w:hAnsi="Calibri" w:cs="Arial"/>
          <w:color w:val="000000"/>
          <w:sz w:val="20"/>
          <w:szCs w:val="20"/>
        </w:rPr>
      </w:pPr>
      <w:r w:rsidRPr="00015E2F">
        <w:rPr>
          <w:rFonts w:ascii="Calibri" w:hAnsi="Calibri" w:cs="Arial"/>
          <w:color w:val="000000"/>
          <w:sz w:val="20"/>
          <w:szCs w:val="20"/>
        </w:rPr>
        <w:t>Cena, kterou je objednatel povinen zaplatit zhotoviteli za řádně provedené dílo, činí dle dohody smluvních stran</w:t>
      </w:r>
    </w:p>
    <w:p w:rsidR="008D505D" w:rsidRPr="00015E2F" w:rsidRDefault="00011C87" w:rsidP="000017F0">
      <w:pPr>
        <w:tabs>
          <w:tab w:val="num" w:pos="851"/>
        </w:tabs>
        <w:autoSpaceDE w:val="0"/>
        <w:autoSpaceDN w:val="0"/>
        <w:adjustRightInd w:val="0"/>
        <w:spacing w:after="60"/>
        <w:ind w:left="851"/>
        <w:jc w:val="both"/>
        <w:rPr>
          <w:rFonts w:ascii="Calibri" w:hAnsi="Calibri" w:cs="Arial"/>
          <w:color w:val="000000"/>
          <w:sz w:val="20"/>
          <w:szCs w:val="20"/>
        </w:rPr>
      </w:pPr>
      <w:r w:rsidRPr="00015E2F">
        <w:rPr>
          <w:rFonts w:ascii="Calibri" w:hAnsi="Calibri" w:cs="Arial"/>
          <w:b/>
          <w:bCs/>
          <w:color w:val="FF0000"/>
          <w:sz w:val="20"/>
          <w:szCs w:val="20"/>
        </w:rPr>
        <w:t>(doplní uchazeč)</w:t>
      </w:r>
      <w:r w:rsidR="008D505D" w:rsidRPr="00015E2F">
        <w:rPr>
          <w:rFonts w:ascii="Calibri" w:hAnsi="Calibri" w:cs="Arial"/>
          <w:color w:val="000000"/>
          <w:sz w:val="20"/>
          <w:szCs w:val="20"/>
        </w:rPr>
        <w:t xml:space="preserve"> Kč bez DPH (dále jen „smluvní cena“). </w:t>
      </w:r>
    </w:p>
    <w:p w:rsidR="008D505D" w:rsidRPr="00015E2F" w:rsidRDefault="008D505D" w:rsidP="000017F0">
      <w:pPr>
        <w:tabs>
          <w:tab w:val="num" w:pos="426"/>
          <w:tab w:val="num" w:pos="851"/>
        </w:tabs>
        <w:autoSpaceDE w:val="0"/>
        <w:autoSpaceDN w:val="0"/>
        <w:adjustRightInd w:val="0"/>
        <w:spacing w:after="60"/>
        <w:ind w:left="851"/>
        <w:jc w:val="both"/>
        <w:rPr>
          <w:rFonts w:ascii="Calibri" w:hAnsi="Calibri" w:cs="Arial"/>
          <w:color w:val="000000"/>
          <w:sz w:val="20"/>
          <w:szCs w:val="20"/>
        </w:rPr>
      </w:pPr>
      <w:r w:rsidRPr="00015E2F">
        <w:rPr>
          <w:rFonts w:ascii="Calibri" w:hAnsi="Calibri" w:cs="Arial"/>
          <w:color w:val="000000"/>
          <w:sz w:val="20"/>
          <w:szCs w:val="20"/>
        </w:rPr>
        <w:t xml:space="preserve">DPH </w:t>
      </w:r>
      <w:r w:rsidR="00575556" w:rsidRPr="00015E2F">
        <w:rPr>
          <w:rFonts w:ascii="Calibri" w:hAnsi="Calibri" w:cs="Arial"/>
          <w:color w:val="000000"/>
          <w:sz w:val="20"/>
          <w:szCs w:val="20"/>
        </w:rPr>
        <w:t xml:space="preserve">při sazbě </w:t>
      </w:r>
      <w:r w:rsidR="00575556" w:rsidRPr="00015E2F">
        <w:rPr>
          <w:rFonts w:ascii="Calibri" w:hAnsi="Calibri" w:cs="Arial"/>
          <w:b/>
          <w:bCs/>
          <w:color w:val="FF0000"/>
          <w:sz w:val="20"/>
          <w:szCs w:val="20"/>
        </w:rPr>
        <w:t>(doplní uchazeč)</w:t>
      </w:r>
      <w:r w:rsidR="00575556" w:rsidRPr="00015E2F">
        <w:rPr>
          <w:rFonts w:ascii="Calibri" w:hAnsi="Calibri" w:cs="Arial"/>
          <w:b/>
          <w:bCs/>
          <w:color w:val="000000"/>
          <w:sz w:val="20"/>
          <w:szCs w:val="20"/>
        </w:rPr>
        <w:t xml:space="preserve"> </w:t>
      </w:r>
      <w:r w:rsidR="00575556" w:rsidRPr="00015E2F">
        <w:rPr>
          <w:rFonts w:ascii="Calibri" w:hAnsi="Calibri" w:cs="Arial"/>
          <w:bCs/>
          <w:color w:val="000000"/>
          <w:sz w:val="20"/>
          <w:szCs w:val="20"/>
        </w:rPr>
        <w:t xml:space="preserve">% </w:t>
      </w:r>
      <w:r w:rsidRPr="00015E2F">
        <w:rPr>
          <w:rFonts w:ascii="Calibri" w:hAnsi="Calibri" w:cs="Arial"/>
          <w:color w:val="000000"/>
          <w:sz w:val="20"/>
          <w:szCs w:val="20"/>
        </w:rPr>
        <w:t xml:space="preserve">činí </w:t>
      </w:r>
      <w:r w:rsidR="00011C87" w:rsidRPr="00015E2F">
        <w:rPr>
          <w:rFonts w:ascii="Calibri" w:hAnsi="Calibri" w:cs="Arial"/>
          <w:b/>
          <w:bCs/>
          <w:color w:val="FF0000"/>
          <w:sz w:val="20"/>
          <w:szCs w:val="20"/>
        </w:rPr>
        <w:t>(doplní uchazeč)</w:t>
      </w:r>
      <w:r w:rsidRPr="00015E2F">
        <w:rPr>
          <w:rFonts w:ascii="Calibri" w:hAnsi="Calibri" w:cs="Arial"/>
          <w:color w:val="000000"/>
          <w:sz w:val="20"/>
          <w:szCs w:val="20"/>
        </w:rPr>
        <w:t xml:space="preserve"> Kč </w:t>
      </w:r>
    </w:p>
    <w:p w:rsidR="00575556" w:rsidRPr="00015E2F" w:rsidRDefault="00575556" w:rsidP="000017F0">
      <w:pPr>
        <w:tabs>
          <w:tab w:val="num" w:pos="426"/>
          <w:tab w:val="num" w:pos="851"/>
        </w:tabs>
        <w:autoSpaceDE w:val="0"/>
        <w:autoSpaceDN w:val="0"/>
        <w:adjustRightInd w:val="0"/>
        <w:spacing w:after="60"/>
        <w:ind w:left="851"/>
        <w:jc w:val="both"/>
        <w:rPr>
          <w:rFonts w:ascii="Calibri" w:hAnsi="Calibri" w:cs="Arial"/>
          <w:color w:val="000000"/>
          <w:sz w:val="20"/>
          <w:szCs w:val="20"/>
        </w:rPr>
      </w:pPr>
      <w:r w:rsidRPr="00015E2F">
        <w:rPr>
          <w:rFonts w:ascii="Calibri" w:hAnsi="Calibri" w:cs="Arial"/>
          <w:color w:val="000000"/>
          <w:sz w:val="20"/>
          <w:szCs w:val="20"/>
        </w:rPr>
        <w:t xml:space="preserve">Cena včetně DPH činí </w:t>
      </w:r>
      <w:r w:rsidRPr="00015E2F">
        <w:rPr>
          <w:rFonts w:ascii="Calibri" w:hAnsi="Calibri" w:cs="Arial"/>
          <w:b/>
          <w:bCs/>
          <w:color w:val="FF0000"/>
          <w:sz w:val="20"/>
          <w:szCs w:val="20"/>
        </w:rPr>
        <w:t>(doplní uchazeč)</w:t>
      </w:r>
      <w:r w:rsidRPr="00015E2F">
        <w:rPr>
          <w:rFonts w:ascii="Calibri" w:hAnsi="Calibri" w:cs="Arial"/>
          <w:color w:val="000000"/>
          <w:sz w:val="20"/>
          <w:szCs w:val="20"/>
        </w:rPr>
        <w:t xml:space="preserve"> Kč</w:t>
      </w:r>
    </w:p>
    <w:p w:rsidR="008D505D" w:rsidRPr="00015E2F" w:rsidRDefault="008D505D" w:rsidP="00887B9C">
      <w:pPr>
        <w:tabs>
          <w:tab w:val="num" w:pos="284"/>
        </w:tabs>
        <w:autoSpaceDE w:val="0"/>
        <w:autoSpaceDN w:val="0"/>
        <w:adjustRightInd w:val="0"/>
        <w:spacing w:after="120"/>
        <w:ind w:left="284"/>
        <w:jc w:val="both"/>
        <w:rPr>
          <w:rFonts w:ascii="Calibri" w:hAnsi="Calibri" w:cs="Arial"/>
          <w:color w:val="000000"/>
          <w:sz w:val="20"/>
          <w:szCs w:val="20"/>
        </w:rPr>
      </w:pPr>
      <w:r w:rsidRPr="00015E2F">
        <w:rPr>
          <w:rFonts w:ascii="Calibri" w:hAnsi="Calibri" w:cs="Arial"/>
          <w:color w:val="000000"/>
          <w:sz w:val="20"/>
          <w:szCs w:val="20"/>
        </w:rPr>
        <w:t>Uvedená smluvní cena je cenou nejvýše přípustnou a zahrnuje veškeré náklady zhotovitele vzniklé v souvislosti s prováděním předmětu díla. DPH bude fakturována podle zákona č. 235/2004 Sb.</w:t>
      </w:r>
      <w:r w:rsidR="000E4E6A" w:rsidRPr="00015E2F">
        <w:rPr>
          <w:rFonts w:ascii="Calibri" w:hAnsi="Calibri" w:cs="Arial"/>
          <w:color w:val="000000"/>
          <w:sz w:val="20"/>
          <w:szCs w:val="20"/>
        </w:rPr>
        <w:t>,</w:t>
      </w:r>
      <w:r w:rsidRPr="00015E2F">
        <w:rPr>
          <w:rFonts w:ascii="Calibri" w:hAnsi="Calibri" w:cs="Arial"/>
          <w:color w:val="000000"/>
          <w:sz w:val="20"/>
          <w:szCs w:val="20"/>
        </w:rPr>
        <w:t xml:space="preserve"> o dani z přidané hodnoty</w:t>
      </w:r>
      <w:r w:rsidR="000E4E6A" w:rsidRPr="00015E2F">
        <w:rPr>
          <w:rFonts w:ascii="Calibri" w:hAnsi="Calibri" w:cs="Arial"/>
          <w:color w:val="000000"/>
          <w:sz w:val="20"/>
          <w:szCs w:val="20"/>
        </w:rPr>
        <w:t>,</w:t>
      </w:r>
      <w:r w:rsidRPr="00015E2F">
        <w:rPr>
          <w:rFonts w:ascii="Calibri" w:hAnsi="Calibri" w:cs="Arial"/>
          <w:color w:val="000000"/>
          <w:sz w:val="20"/>
          <w:szCs w:val="20"/>
        </w:rPr>
        <w:t xml:space="preserve"> platného a účinného </w:t>
      </w:r>
      <w:r w:rsidR="00C360B9" w:rsidRPr="00015E2F">
        <w:rPr>
          <w:rFonts w:ascii="Calibri" w:hAnsi="Calibri" w:cs="Arial"/>
          <w:color w:val="000000"/>
          <w:sz w:val="20"/>
          <w:szCs w:val="20"/>
        </w:rPr>
        <w:t>ke dni uskutečnění zdanitelného plnění</w:t>
      </w:r>
      <w:r w:rsidRPr="00015E2F">
        <w:rPr>
          <w:rFonts w:ascii="Calibri" w:hAnsi="Calibri" w:cs="Arial"/>
          <w:color w:val="000000"/>
          <w:sz w:val="20"/>
          <w:szCs w:val="20"/>
        </w:rPr>
        <w:t>.</w:t>
      </w:r>
    </w:p>
    <w:p w:rsidR="00D23592" w:rsidRPr="00015E2F" w:rsidRDefault="00D23592" w:rsidP="00887B9C">
      <w:pPr>
        <w:tabs>
          <w:tab w:val="num" w:pos="284"/>
        </w:tabs>
        <w:autoSpaceDE w:val="0"/>
        <w:autoSpaceDN w:val="0"/>
        <w:adjustRightInd w:val="0"/>
        <w:spacing w:after="120"/>
        <w:ind w:left="284"/>
        <w:jc w:val="both"/>
        <w:rPr>
          <w:rFonts w:ascii="Calibri" w:hAnsi="Calibri" w:cs="Arial"/>
          <w:color w:val="000000"/>
          <w:sz w:val="20"/>
          <w:szCs w:val="20"/>
        </w:rPr>
      </w:pPr>
      <w:r w:rsidRPr="00015E2F">
        <w:rPr>
          <w:rFonts w:ascii="Calibri" w:hAnsi="Calibri" w:cs="Arial"/>
          <w:color w:val="000000"/>
          <w:sz w:val="20"/>
          <w:szCs w:val="20"/>
        </w:rPr>
        <w:t>Smluvní strany ujednávají, že při změně sazby DPH se cena díla</w:t>
      </w:r>
      <w:r w:rsidR="002E4D20" w:rsidRPr="00015E2F">
        <w:rPr>
          <w:rFonts w:ascii="Calibri" w:hAnsi="Calibri" w:cs="Arial"/>
          <w:color w:val="000000"/>
          <w:sz w:val="20"/>
          <w:szCs w:val="20"/>
        </w:rPr>
        <w:t xml:space="preserve"> vč. DPH</w:t>
      </w:r>
      <w:r w:rsidRPr="00015E2F">
        <w:rPr>
          <w:rFonts w:ascii="Calibri" w:hAnsi="Calibri" w:cs="Arial"/>
          <w:color w:val="000000"/>
          <w:sz w:val="20"/>
          <w:szCs w:val="20"/>
        </w:rPr>
        <w:t xml:space="preserve"> navyšuje/snižuje v soulad</w:t>
      </w:r>
      <w:r w:rsidR="000E4E6A" w:rsidRPr="00015E2F">
        <w:rPr>
          <w:rFonts w:ascii="Calibri" w:hAnsi="Calibri" w:cs="Arial"/>
          <w:color w:val="000000"/>
          <w:sz w:val="20"/>
          <w:szCs w:val="20"/>
        </w:rPr>
        <w:t>u s touto změnou sazby.</w:t>
      </w:r>
    </w:p>
    <w:p w:rsidR="008506C0" w:rsidRPr="00015E2F" w:rsidRDefault="008506C0" w:rsidP="00887B9C">
      <w:pPr>
        <w:tabs>
          <w:tab w:val="num" w:pos="284"/>
        </w:tabs>
        <w:autoSpaceDE w:val="0"/>
        <w:autoSpaceDN w:val="0"/>
        <w:adjustRightInd w:val="0"/>
        <w:spacing w:after="120"/>
        <w:ind w:left="284"/>
        <w:jc w:val="both"/>
        <w:rPr>
          <w:rFonts w:ascii="Calibri" w:hAnsi="Calibri" w:cs="Arial"/>
          <w:color w:val="000000"/>
          <w:sz w:val="20"/>
          <w:szCs w:val="20"/>
        </w:rPr>
      </w:pPr>
      <w:r w:rsidRPr="00015E2F">
        <w:rPr>
          <w:rFonts w:ascii="Calibri" w:hAnsi="Calibri" w:cs="Arial"/>
          <w:color w:val="000000"/>
          <w:sz w:val="20"/>
          <w:szCs w:val="20"/>
        </w:rPr>
        <w:t xml:space="preserve">Cena je stanovena podle položkového rozpočtu (soupisu prací, dodávek a služeb s výkazem výměr), ve kterém zhotovitel uvedl jednotkové ceny všech položek a tyto vztáhl na objednatelem vymezené množství </w:t>
      </w:r>
      <w:r w:rsidR="009E7C64" w:rsidRPr="00015E2F">
        <w:rPr>
          <w:rFonts w:ascii="Calibri" w:hAnsi="Calibri" w:cs="Arial"/>
          <w:color w:val="000000"/>
          <w:sz w:val="20"/>
          <w:szCs w:val="20"/>
        </w:rPr>
        <w:t xml:space="preserve">stavebních prací, </w:t>
      </w:r>
      <w:r w:rsidRPr="00015E2F">
        <w:rPr>
          <w:rFonts w:ascii="Calibri" w:hAnsi="Calibri" w:cs="Arial"/>
          <w:color w:val="000000"/>
          <w:sz w:val="20"/>
          <w:szCs w:val="20"/>
        </w:rPr>
        <w:t>dodávek a služeb.</w:t>
      </w:r>
      <w:r w:rsidR="005817B6" w:rsidRPr="00015E2F">
        <w:rPr>
          <w:rFonts w:ascii="Calibri" w:hAnsi="Calibri" w:cs="Arial"/>
          <w:color w:val="000000"/>
          <w:sz w:val="20"/>
          <w:szCs w:val="20"/>
        </w:rPr>
        <w:t xml:space="preserve"> Zhotovitel nenese odpovědnost za případnou neúplnost soupisu prací nebo projektové dokumentace jako celku.</w:t>
      </w:r>
    </w:p>
    <w:p w:rsidR="008D505D" w:rsidRPr="00015E2F" w:rsidRDefault="008D505D" w:rsidP="00887B9C">
      <w:pPr>
        <w:tabs>
          <w:tab w:val="num" w:pos="284"/>
        </w:tabs>
        <w:autoSpaceDE w:val="0"/>
        <w:autoSpaceDN w:val="0"/>
        <w:adjustRightInd w:val="0"/>
        <w:spacing w:before="120" w:after="120"/>
        <w:ind w:left="284" w:hanging="284"/>
        <w:jc w:val="both"/>
        <w:rPr>
          <w:rFonts w:ascii="Calibri" w:hAnsi="Calibri" w:cs="Arial"/>
          <w:color w:val="000000"/>
          <w:sz w:val="20"/>
          <w:szCs w:val="20"/>
        </w:rPr>
      </w:pPr>
      <w:r w:rsidRPr="00015E2F">
        <w:rPr>
          <w:rFonts w:ascii="Calibri" w:hAnsi="Calibri" w:cs="Arial"/>
          <w:color w:val="000000"/>
          <w:sz w:val="20"/>
          <w:szCs w:val="20"/>
        </w:rPr>
        <w:t>2.</w:t>
      </w:r>
      <w:r w:rsidRPr="00015E2F">
        <w:rPr>
          <w:rFonts w:ascii="Calibri" w:hAnsi="Calibri" w:cs="Arial"/>
          <w:color w:val="000000"/>
          <w:sz w:val="20"/>
          <w:szCs w:val="20"/>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rsidR="004915F5" w:rsidRPr="00015E2F" w:rsidRDefault="008D505D" w:rsidP="00887B9C">
      <w:pPr>
        <w:tabs>
          <w:tab w:val="num" w:pos="284"/>
        </w:tabs>
        <w:autoSpaceDE w:val="0"/>
        <w:autoSpaceDN w:val="0"/>
        <w:adjustRightInd w:val="0"/>
        <w:spacing w:before="120" w:after="120"/>
        <w:ind w:left="284" w:hanging="283"/>
        <w:jc w:val="both"/>
        <w:rPr>
          <w:rFonts w:ascii="Calibri" w:hAnsi="Calibri" w:cs="Arial"/>
          <w:color w:val="000000"/>
          <w:sz w:val="20"/>
          <w:szCs w:val="20"/>
        </w:rPr>
      </w:pPr>
      <w:r w:rsidRPr="00015E2F">
        <w:rPr>
          <w:rFonts w:ascii="Calibri" w:hAnsi="Calibri" w:cs="Arial"/>
          <w:color w:val="000000"/>
          <w:sz w:val="20"/>
          <w:szCs w:val="20"/>
        </w:rPr>
        <w:lastRenderedPageBreak/>
        <w:t>3.</w:t>
      </w:r>
      <w:r w:rsidRPr="00015E2F">
        <w:rPr>
          <w:rFonts w:ascii="Calibri" w:hAnsi="Calibri" w:cs="Arial"/>
          <w:color w:val="000000"/>
          <w:sz w:val="20"/>
          <w:szCs w:val="20"/>
        </w:rPr>
        <w:tab/>
      </w:r>
      <w:r w:rsidRPr="00015E2F">
        <w:rPr>
          <w:rFonts w:ascii="Calibri" w:hAnsi="Calibri" w:cs="Arial"/>
          <w:sz w:val="20"/>
          <w:szCs w:val="20"/>
        </w:rPr>
        <w:t xml:space="preserve">Lhůta splatnosti daňových dokladů/faktur je </w:t>
      </w:r>
      <w:r w:rsidR="00C40518" w:rsidRPr="00015E2F">
        <w:rPr>
          <w:rFonts w:ascii="Calibri" w:hAnsi="Calibri" w:cs="Arial"/>
          <w:b/>
          <w:sz w:val="20"/>
          <w:szCs w:val="20"/>
        </w:rPr>
        <w:t>3</w:t>
      </w:r>
      <w:r w:rsidRPr="00015E2F">
        <w:rPr>
          <w:rFonts w:ascii="Calibri" w:hAnsi="Calibri" w:cs="Arial"/>
          <w:b/>
          <w:sz w:val="20"/>
          <w:szCs w:val="20"/>
        </w:rPr>
        <w:t>0</w:t>
      </w:r>
      <w:r w:rsidRPr="00015E2F">
        <w:rPr>
          <w:rFonts w:ascii="Calibri" w:hAnsi="Calibri" w:cs="Arial"/>
          <w:sz w:val="20"/>
          <w:szCs w:val="20"/>
        </w:rPr>
        <w:t xml:space="preserve"> kalendářních dnů ode dne prokazatelného doručení daňového dokladu/faktury </w:t>
      </w:r>
      <w:r w:rsidR="008A2E87" w:rsidRPr="00015E2F">
        <w:rPr>
          <w:rFonts w:ascii="Calibri" w:hAnsi="Calibri" w:cs="Arial"/>
          <w:sz w:val="20"/>
          <w:szCs w:val="20"/>
        </w:rPr>
        <w:t xml:space="preserve">odsouhlaseného smluvními stranami </w:t>
      </w:r>
      <w:r w:rsidRPr="00015E2F">
        <w:rPr>
          <w:rFonts w:ascii="Calibri" w:hAnsi="Calibri" w:cs="Arial"/>
          <w:sz w:val="20"/>
          <w:szCs w:val="20"/>
        </w:rPr>
        <w:t>objednateli</w:t>
      </w:r>
      <w:r w:rsidR="008A2E87" w:rsidRPr="00015E2F">
        <w:rPr>
          <w:rFonts w:ascii="Calibri" w:hAnsi="Calibri" w:cs="Arial"/>
          <w:sz w:val="20"/>
          <w:szCs w:val="20"/>
        </w:rPr>
        <w:t>.</w:t>
      </w:r>
      <w:r w:rsidR="00053646" w:rsidRPr="00015E2F">
        <w:rPr>
          <w:rFonts w:ascii="Calibri" w:hAnsi="Calibri" w:cs="Arial"/>
          <w:sz w:val="20"/>
          <w:szCs w:val="20"/>
        </w:rPr>
        <w:t xml:space="preserve"> Smluvní strany berou na vědomí, že poskytovatel dotace může lhůtu splatnosti závazně stanovit jinak.</w:t>
      </w:r>
    </w:p>
    <w:p w:rsidR="00464A0A" w:rsidRPr="00015E2F" w:rsidRDefault="00464A0A" w:rsidP="00887B9C">
      <w:pPr>
        <w:tabs>
          <w:tab w:val="num" w:pos="284"/>
        </w:tabs>
        <w:autoSpaceDE w:val="0"/>
        <w:autoSpaceDN w:val="0"/>
        <w:adjustRightInd w:val="0"/>
        <w:spacing w:before="120" w:after="120"/>
        <w:ind w:left="284" w:hanging="283"/>
        <w:jc w:val="both"/>
        <w:rPr>
          <w:rFonts w:ascii="Calibri" w:hAnsi="Calibri" w:cs="Arial"/>
          <w:color w:val="000000"/>
          <w:sz w:val="20"/>
          <w:szCs w:val="20"/>
        </w:rPr>
      </w:pPr>
      <w:r w:rsidRPr="00015E2F">
        <w:rPr>
          <w:rFonts w:ascii="Calibri" w:hAnsi="Calibri" w:cs="Arial"/>
          <w:color w:val="000000"/>
          <w:sz w:val="20"/>
          <w:szCs w:val="20"/>
        </w:rPr>
        <w:t>4.</w:t>
      </w:r>
      <w:r w:rsidR="00470952" w:rsidRPr="00015E2F">
        <w:rPr>
          <w:rFonts w:ascii="Calibri" w:hAnsi="Calibri" w:cs="Arial"/>
          <w:color w:val="000000"/>
          <w:sz w:val="20"/>
          <w:szCs w:val="20"/>
        </w:rPr>
        <w:tab/>
      </w:r>
      <w:r w:rsidRPr="00015E2F">
        <w:rPr>
          <w:rFonts w:ascii="Calibri" w:hAnsi="Calibri" w:cs="Arial"/>
          <w:color w:val="000000"/>
          <w:sz w:val="20"/>
          <w:szCs w:val="20"/>
        </w:rPr>
        <w:t>Nebude-li na faktuře uvedeno jinak, bude objednatel platit fakturovanou částku vždy na ten účet zhotovitele, který je správcem daně zveřejněn způsobem umožňujícím dálkový přístup dle §109 odst. 2</w:t>
      </w:r>
      <w:r w:rsidR="00E24B87" w:rsidRPr="00015E2F">
        <w:rPr>
          <w:rFonts w:ascii="Calibri" w:hAnsi="Calibri" w:cs="Arial"/>
          <w:color w:val="000000"/>
          <w:sz w:val="20"/>
          <w:szCs w:val="20"/>
        </w:rPr>
        <w:t xml:space="preserve"> písm. </w:t>
      </w:r>
      <w:r w:rsidRPr="00015E2F">
        <w:rPr>
          <w:rFonts w:ascii="Calibri" w:hAnsi="Calibri" w:cs="Arial"/>
          <w:color w:val="000000"/>
          <w:sz w:val="20"/>
          <w:szCs w:val="20"/>
        </w:rPr>
        <w:t>c</w:t>
      </w:r>
      <w:r w:rsidR="00E24B87" w:rsidRPr="00015E2F">
        <w:rPr>
          <w:rFonts w:ascii="Calibri" w:hAnsi="Calibri" w:cs="Arial"/>
          <w:color w:val="000000"/>
          <w:sz w:val="20"/>
          <w:szCs w:val="20"/>
        </w:rPr>
        <w:t>)</w:t>
      </w:r>
      <w:r w:rsidRPr="00015E2F">
        <w:rPr>
          <w:rFonts w:ascii="Calibri" w:hAnsi="Calibri" w:cs="Arial"/>
          <w:color w:val="000000"/>
          <w:sz w:val="20"/>
          <w:szCs w:val="20"/>
        </w:rPr>
        <w:t xml:space="preserve">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r w:rsidR="00887B9C" w:rsidRPr="00015E2F">
        <w:rPr>
          <w:rFonts w:ascii="Calibri" w:hAnsi="Calibri" w:cs="Arial"/>
          <w:color w:val="000000"/>
          <w:sz w:val="20"/>
          <w:szCs w:val="20"/>
        </w:rPr>
        <w:t>.</w:t>
      </w:r>
    </w:p>
    <w:p w:rsidR="00464A0A" w:rsidRPr="00015E2F" w:rsidRDefault="00464A0A" w:rsidP="00887B9C">
      <w:pPr>
        <w:tabs>
          <w:tab w:val="num" w:pos="284"/>
        </w:tabs>
        <w:autoSpaceDE w:val="0"/>
        <w:autoSpaceDN w:val="0"/>
        <w:adjustRightInd w:val="0"/>
        <w:spacing w:before="120" w:after="120"/>
        <w:ind w:left="284" w:hanging="283"/>
        <w:jc w:val="both"/>
        <w:rPr>
          <w:rFonts w:ascii="Calibri" w:hAnsi="Calibri" w:cs="Arial"/>
          <w:color w:val="000000"/>
          <w:sz w:val="20"/>
          <w:szCs w:val="20"/>
        </w:rPr>
      </w:pPr>
      <w:r w:rsidRPr="00015E2F">
        <w:rPr>
          <w:rFonts w:ascii="Calibri" w:hAnsi="Calibri" w:cs="Arial"/>
          <w:color w:val="000000"/>
          <w:sz w:val="20"/>
          <w:szCs w:val="20"/>
        </w:rPr>
        <w:t>5.</w:t>
      </w:r>
      <w:r w:rsidR="00470952" w:rsidRPr="00015E2F">
        <w:rPr>
          <w:rFonts w:ascii="Calibri" w:hAnsi="Calibri" w:cs="Arial"/>
          <w:color w:val="000000"/>
          <w:sz w:val="20"/>
          <w:szCs w:val="20"/>
        </w:rPr>
        <w:tab/>
      </w:r>
      <w:r w:rsidRPr="00015E2F">
        <w:rPr>
          <w:rFonts w:ascii="Calibri" w:hAnsi="Calibri" w:cs="Arial"/>
          <w:color w:val="000000"/>
          <w:sz w:val="20"/>
          <w:szCs w:val="20"/>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w:t>
      </w:r>
      <w:r w:rsidR="004D7A17" w:rsidRPr="00015E2F">
        <w:rPr>
          <w:rFonts w:ascii="Calibri" w:hAnsi="Calibri" w:cs="Arial"/>
          <w:color w:val="000000"/>
          <w:sz w:val="20"/>
          <w:szCs w:val="20"/>
        </w:rPr>
        <w:t xml:space="preserve"> písemně informuje zhotovitele.</w:t>
      </w:r>
    </w:p>
    <w:p w:rsidR="007F2C7C" w:rsidRDefault="007F2C7C" w:rsidP="00887B9C">
      <w:pPr>
        <w:tabs>
          <w:tab w:val="num" w:pos="284"/>
        </w:tabs>
        <w:autoSpaceDE w:val="0"/>
        <w:autoSpaceDN w:val="0"/>
        <w:adjustRightInd w:val="0"/>
        <w:spacing w:before="120" w:after="120"/>
        <w:ind w:left="284" w:hanging="426"/>
        <w:jc w:val="both"/>
        <w:rPr>
          <w:rFonts w:ascii="Calibri" w:hAnsi="Calibri" w:cs="Arial"/>
          <w:i/>
          <w:sz w:val="22"/>
        </w:rPr>
      </w:pPr>
    </w:p>
    <w:p w:rsidR="0033371C" w:rsidRPr="00BE5AA4" w:rsidRDefault="0033371C" w:rsidP="00887B9C">
      <w:pPr>
        <w:tabs>
          <w:tab w:val="num" w:pos="284"/>
        </w:tabs>
        <w:autoSpaceDE w:val="0"/>
        <w:autoSpaceDN w:val="0"/>
        <w:adjustRightInd w:val="0"/>
        <w:spacing w:before="120" w:after="120"/>
        <w:ind w:left="284" w:hanging="426"/>
        <w:jc w:val="both"/>
        <w:rPr>
          <w:rFonts w:ascii="Calibri" w:hAnsi="Calibri" w:cs="Arial"/>
          <w:i/>
          <w:sz w:val="22"/>
        </w:rPr>
      </w:pPr>
    </w:p>
    <w:p w:rsidR="008D505D" w:rsidRPr="00BE5AA4" w:rsidRDefault="008D505D" w:rsidP="00887B9C">
      <w:pPr>
        <w:spacing w:before="240"/>
        <w:ind w:right="-23"/>
        <w:jc w:val="center"/>
        <w:rPr>
          <w:rFonts w:ascii="Calibri" w:hAnsi="Calibri" w:cs="Arial"/>
          <w:b/>
        </w:rPr>
      </w:pPr>
      <w:r w:rsidRPr="00BE5AA4">
        <w:rPr>
          <w:rFonts w:ascii="Calibri" w:hAnsi="Calibri" w:cs="Arial"/>
          <w:b/>
        </w:rPr>
        <w:t>Článek III.</w:t>
      </w:r>
    </w:p>
    <w:p w:rsidR="008D505D" w:rsidRPr="00BE5AA4" w:rsidRDefault="008D505D" w:rsidP="00887B9C">
      <w:pPr>
        <w:spacing w:after="120"/>
        <w:ind w:right="-23"/>
        <w:jc w:val="center"/>
        <w:rPr>
          <w:rFonts w:ascii="Calibri" w:hAnsi="Calibri" w:cs="Arial"/>
          <w:b/>
          <w:u w:val="single"/>
        </w:rPr>
      </w:pPr>
      <w:r w:rsidRPr="00BE5AA4">
        <w:rPr>
          <w:rFonts w:ascii="Calibri" w:hAnsi="Calibri" w:cs="Arial"/>
          <w:b/>
          <w:u w:val="single"/>
        </w:rPr>
        <w:t>Termín plnění, místo plnění</w:t>
      </w:r>
      <w:r w:rsidR="002A2871" w:rsidRPr="00BE5AA4">
        <w:rPr>
          <w:rFonts w:ascii="Calibri" w:hAnsi="Calibri" w:cs="Arial"/>
          <w:b/>
          <w:u w:val="single"/>
        </w:rPr>
        <w:t>, podmínky plnění</w:t>
      </w:r>
    </w:p>
    <w:p w:rsidR="008D505D" w:rsidRPr="00015E2F" w:rsidRDefault="007F2C7C" w:rsidP="00C96271">
      <w:pPr>
        <w:pStyle w:val="Textvbloku"/>
        <w:numPr>
          <w:ilvl w:val="0"/>
          <w:numId w:val="7"/>
        </w:numPr>
        <w:tabs>
          <w:tab w:val="clear" w:pos="720"/>
          <w:tab w:val="num" w:pos="284"/>
        </w:tabs>
        <w:spacing w:after="120"/>
        <w:ind w:left="284" w:hanging="284"/>
        <w:rPr>
          <w:rFonts w:ascii="Calibri" w:hAnsi="Calibri"/>
          <w:sz w:val="20"/>
          <w:szCs w:val="20"/>
        </w:rPr>
      </w:pPr>
      <w:r w:rsidRPr="00015E2F">
        <w:rPr>
          <w:rFonts w:ascii="Calibri" w:hAnsi="Calibri"/>
          <w:sz w:val="20"/>
          <w:szCs w:val="20"/>
        </w:rPr>
        <w:t xml:space="preserve">Staveniště bude zhotoviteli předáno </w:t>
      </w:r>
      <w:r w:rsidR="001575A8" w:rsidRPr="00015E2F">
        <w:rPr>
          <w:rFonts w:ascii="Calibri" w:hAnsi="Calibri"/>
          <w:sz w:val="20"/>
          <w:szCs w:val="20"/>
        </w:rPr>
        <w:t xml:space="preserve">do </w:t>
      </w:r>
      <w:r w:rsidR="00456DC5" w:rsidRPr="00015E2F">
        <w:rPr>
          <w:rFonts w:ascii="Calibri" w:hAnsi="Calibri"/>
          <w:sz w:val="20"/>
          <w:szCs w:val="20"/>
        </w:rPr>
        <w:t>30</w:t>
      </w:r>
      <w:r w:rsidR="001575A8" w:rsidRPr="00015E2F">
        <w:rPr>
          <w:rFonts w:ascii="Calibri" w:hAnsi="Calibri"/>
          <w:sz w:val="20"/>
          <w:szCs w:val="20"/>
        </w:rPr>
        <w:t xml:space="preserve"> dnů podpisu Smlouvy o dílo.</w:t>
      </w:r>
    </w:p>
    <w:p w:rsidR="000831A2" w:rsidRPr="00015E2F" w:rsidRDefault="000831A2" w:rsidP="00887B9C">
      <w:pPr>
        <w:numPr>
          <w:ilvl w:val="0"/>
          <w:numId w:val="7"/>
        </w:numPr>
        <w:tabs>
          <w:tab w:val="clear" w:pos="720"/>
          <w:tab w:val="num" w:pos="284"/>
        </w:tabs>
        <w:spacing w:after="120"/>
        <w:ind w:left="284" w:right="-24" w:hanging="284"/>
        <w:jc w:val="both"/>
        <w:rPr>
          <w:rFonts w:ascii="Calibri" w:hAnsi="Calibri" w:cs="Arial"/>
          <w:sz w:val="20"/>
          <w:szCs w:val="20"/>
        </w:rPr>
      </w:pPr>
      <w:r w:rsidRPr="00015E2F">
        <w:rPr>
          <w:rFonts w:ascii="Calibri" w:hAnsi="Calibri" w:cs="Arial"/>
          <w:sz w:val="20"/>
          <w:szCs w:val="20"/>
        </w:rPr>
        <w:t>Stavební práce budou zahájeny</w:t>
      </w:r>
      <w:r w:rsidR="00C73781" w:rsidRPr="00015E2F">
        <w:rPr>
          <w:rFonts w:ascii="Calibri" w:hAnsi="Calibri" w:cs="Arial"/>
          <w:sz w:val="20"/>
          <w:szCs w:val="20"/>
        </w:rPr>
        <w:t xml:space="preserve"> (tj. první práce směřující</w:t>
      </w:r>
      <w:r w:rsidRPr="00015E2F">
        <w:rPr>
          <w:rFonts w:ascii="Calibri" w:hAnsi="Calibri" w:cs="Arial"/>
          <w:sz w:val="20"/>
          <w:szCs w:val="20"/>
        </w:rPr>
        <w:t xml:space="preserve"> </w:t>
      </w:r>
      <w:r w:rsidR="00C73781" w:rsidRPr="00015E2F">
        <w:rPr>
          <w:rFonts w:ascii="Calibri" w:hAnsi="Calibri" w:cs="Arial"/>
          <w:sz w:val="20"/>
          <w:szCs w:val="20"/>
        </w:rPr>
        <w:t xml:space="preserve">k provedení stavby podle projektové dokumentace budou započaty) </w:t>
      </w:r>
      <w:r w:rsidR="001575A8" w:rsidRPr="00015E2F">
        <w:rPr>
          <w:rFonts w:ascii="Calibri" w:hAnsi="Calibri" w:cs="Arial"/>
          <w:sz w:val="20"/>
          <w:szCs w:val="20"/>
          <w:u w:val="single"/>
        </w:rPr>
        <w:t>ihned</w:t>
      </w:r>
      <w:r w:rsidRPr="00015E2F">
        <w:rPr>
          <w:rFonts w:ascii="Calibri" w:hAnsi="Calibri" w:cs="Arial"/>
          <w:sz w:val="20"/>
          <w:szCs w:val="20"/>
        </w:rPr>
        <w:t xml:space="preserve"> předání a převzetí staveniště.</w:t>
      </w:r>
    </w:p>
    <w:p w:rsidR="00456DC5" w:rsidRPr="00015E2F" w:rsidRDefault="00477938" w:rsidP="00887B9C">
      <w:pPr>
        <w:pStyle w:val="Textvbloku"/>
        <w:numPr>
          <w:ilvl w:val="0"/>
          <w:numId w:val="7"/>
        </w:numPr>
        <w:tabs>
          <w:tab w:val="clear" w:pos="720"/>
          <w:tab w:val="num" w:pos="284"/>
          <w:tab w:val="num" w:pos="426"/>
        </w:tabs>
        <w:spacing w:after="120"/>
        <w:ind w:left="284" w:right="0" w:hanging="284"/>
        <w:rPr>
          <w:rFonts w:ascii="Calibri" w:hAnsi="Calibri"/>
          <w:i/>
          <w:sz w:val="20"/>
          <w:szCs w:val="20"/>
        </w:rPr>
      </w:pPr>
      <w:r w:rsidRPr="00015E2F">
        <w:rPr>
          <w:rFonts w:ascii="Calibri" w:hAnsi="Calibri"/>
          <w:sz w:val="20"/>
          <w:szCs w:val="20"/>
        </w:rPr>
        <w:t xml:space="preserve">Zhotovitel se zavazuje dokončit </w:t>
      </w:r>
      <w:r w:rsidR="000A424C" w:rsidRPr="00015E2F">
        <w:rPr>
          <w:rFonts w:ascii="Calibri" w:hAnsi="Calibri"/>
          <w:sz w:val="20"/>
          <w:szCs w:val="20"/>
        </w:rPr>
        <w:t>sjednané</w:t>
      </w:r>
      <w:r w:rsidRPr="00015E2F">
        <w:rPr>
          <w:rFonts w:ascii="Calibri" w:hAnsi="Calibri"/>
          <w:sz w:val="20"/>
          <w:szCs w:val="20"/>
        </w:rPr>
        <w:t xml:space="preserve"> práce a zároveň předat předmět díla</w:t>
      </w:r>
      <w:r w:rsidR="003C0B15" w:rsidRPr="00015E2F">
        <w:rPr>
          <w:rFonts w:ascii="Calibri" w:hAnsi="Calibri"/>
          <w:sz w:val="20"/>
          <w:szCs w:val="20"/>
        </w:rPr>
        <w:t xml:space="preserve"> dle čl. I. smlouvy objednateli nejpozději</w:t>
      </w:r>
      <w:r w:rsidR="00456DC5" w:rsidRPr="00015E2F">
        <w:rPr>
          <w:rFonts w:ascii="Calibri" w:hAnsi="Calibri"/>
          <w:sz w:val="20"/>
          <w:szCs w:val="20"/>
        </w:rPr>
        <w:t>, a to dle následujícího odstavce:</w:t>
      </w:r>
    </w:p>
    <w:p w:rsidR="00015E2F" w:rsidRPr="00015E2F" w:rsidRDefault="00015E2F" w:rsidP="00015E2F">
      <w:pPr>
        <w:pStyle w:val="Textvbloku"/>
        <w:spacing w:after="120"/>
        <w:ind w:hanging="76"/>
        <w:rPr>
          <w:rFonts w:ascii="Calibri" w:hAnsi="Calibri"/>
          <w:sz w:val="20"/>
          <w:szCs w:val="20"/>
        </w:rPr>
      </w:pPr>
      <w:r w:rsidRPr="00015E2F">
        <w:rPr>
          <w:rFonts w:ascii="Calibri" w:hAnsi="Calibri"/>
          <w:sz w:val="20"/>
          <w:szCs w:val="20"/>
        </w:rPr>
        <w:t xml:space="preserve">Zahájení plnění veřejné zakázky v 1. etapě (vyčleněná částka 7 000 000,- Kč vč. DPH) předpokládá zadavatel ihned po podpisu smlouvy (do 5 dnů). V případě, že s ohledem na průběh zadávacího řízení nebude smlouva uzavřena v předpokládaném termínu, bude tento termín realizace 1. etapy plnění veřejné zakázky po dohodě adekvátně posunut. Termín pro další plnění bude stanoven v souladu s výše zmiňovanou odkládací podmínkou (v další etapě). </w:t>
      </w:r>
    </w:p>
    <w:p w:rsidR="00015E2F" w:rsidRPr="00015E2F" w:rsidRDefault="00015E2F" w:rsidP="00015E2F">
      <w:pPr>
        <w:pStyle w:val="Textvbloku"/>
        <w:ind w:firstLine="348"/>
        <w:rPr>
          <w:rFonts w:ascii="Calibri" w:hAnsi="Calibri"/>
          <w:sz w:val="20"/>
          <w:szCs w:val="20"/>
        </w:rPr>
      </w:pPr>
      <w:r w:rsidRPr="00015E2F">
        <w:rPr>
          <w:rFonts w:ascii="Calibri" w:hAnsi="Calibri"/>
          <w:sz w:val="20"/>
          <w:szCs w:val="20"/>
        </w:rPr>
        <w:t>I</w:t>
      </w:r>
      <w:r w:rsidRPr="00015E2F">
        <w:rPr>
          <w:rFonts w:ascii="Calibri" w:hAnsi="Calibri"/>
          <w:sz w:val="20"/>
          <w:szCs w:val="20"/>
        </w:rPr>
        <w:t>. etapa:</w:t>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t>září 2019</w:t>
      </w:r>
    </w:p>
    <w:p w:rsidR="00015E2F" w:rsidRPr="00015E2F" w:rsidRDefault="00015E2F" w:rsidP="00015E2F">
      <w:pPr>
        <w:pStyle w:val="Textvbloku"/>
        <w:ind w:firstLine="348"/>
        <w:rPr>
          <w:rFonts w:ascii="Calibri" w:hAnsi="Calibri"/>
          <w:sz w:val="20"/>
          <w:szCs w:val="20"/>
        </w:rPr>
      </w:pPr>
      <w:r w:rsidRPr="00015E2F">
        <w:rPr>
          <w:rFonts w:ascii="Calibri" w:hAnsi="Calibri"/>
          <w:sz w:val="20"/>
          <w:szCs w:val="20"/>
        </w:rPr>
        <w:t>Termín ukončení:</w:t>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t>prosinec 2019</w:t>
      </w:r>
    </w:p>
    <w:p w:rsidR="00015E2F" w:rsidRPr="00015E2F" w:rsidRDefault="00015E2F" w:rsidP="00015E2F">
      <w:pPr>
        <w:pStyle w:val="Textvbloku"/>
        <w:rPr>
          <w:rFonts w:ascii="Calibri" w:hAnsi="Calibri"/>
          <w:sz w:val="20"/>
          <w:szCs w:val="20"/>
        </w:rPr>
      </w:pPr>
    </w:p>
    <w:p w:rsidR="00015E2F" w:rsidRPr="00015E2F" w:rsidRDefault="00015E2F" w:rsidP="00015E2F">
      <w:pPr>
        <w:pStyle w:val="Textvbloku"/>
        <w:ind w:firstLine="348"/>
        <w:rPr>
          <w:rFonts w:ascii="Calibri" w:hAnsi="Calibri"/>
          <w:sz w:val="20"/>
          <w:szCs w:val="20"/>
        </w:rPr>
      </w:pPr>
      <w:r w:rsidRPr="00015E2F">
        <w:rPr>
          <w:rFonts w:ascii="Calibri" w:hAnsi="Calibri"/>
          <w:sz w:val="20"/>
          <w:szCs w:val="20"/>
        </w:rPr>
        <w:t>II. etapa:</w:t>
      </w:r>
    </w:p>
    <w:p w:rsidR="00015E2F" w:rsidRPr="00015E2F" w:rsidRDefault="00015E2F" w:rsidP="00015E2F">
      <w:pPr>
        <w:pStyle w:val="Textvbloku"/>
        <w:ind w:firstLine="348"/>
        <w:rPr>
          <w:rFonts w:ascii="Calibri" w:hAnsi="Calibri"/>
          <w:sz w:val="20"/>
          <w:szCs w:val="20"/>
        </w:rPr>
      </w:pPr>
      <w:r w:rsidRPr="00015E2F">
        <w:rPr>
          <w:rFonts w:ascii="Calibri" w:hAnsi="Calibri"/>
          <w:sz w:val="20"/>
          <w:szCs w:val="20"/>
        </w:rPr>
        <w:t>Předpoklad zahájení:</w:t>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t>březen 2020</w:t>
      </w:r>
    </w:p>
    <w:p w:rsidR="00456DC5" w:rsidRPr="00015E2F" w:rsidRDefault="00015E2F" w:rsidP="00015E2F">
      <w:pPr>
        <w:pStyle w:val="Textvbloku"/>
        <w:ind w:right="0" w:firstLine="348"/>
        <w:rPr>
          <w:rFonts w:ascii="Calibri" w:hAnsi="Calibri"/>
          <w:sz w:val="20"/>
          <w:szCs w:val="20"/>
        </w:rPr>
      </w:pPr>
      <w:r w:rsidRPr="00015E2F">
        <w:rPr>
          <w:rFonts w:ascii="Calibri" w:hAnsi="Calibri"/>
          <w:sz w:val="20"/>
          <w:szCs w:val="20"/>
        </w:rPr>
        <w:t>Ukončení plnění:</w:t>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t>srpen 2020</w:t>
      </w:r>
    </w:p>
    <w:p w:rsidR="00015E2F" w:rsidRPr="00015E2F" w:rsidRDefault="00015E2F" w:rsidP="00015E2F">
      <w:pPr>
        <w:pStyle w:val="Textvbloku"/>
        <w:ind w:right="0"/>
        <w:rPr>
          <w:rFonts w:ascii="Calibri" w:hAnsi="Calibri"/>
          <w:sz w:val="20"/>
          <w:szCs w:val="20"/>
        </w:rPr>
      </w:pPr>
    </w:p>
    <w:p w:rsidR="005C4D8C" w:rsidRPr="00015E2F" w:rsidRDefault="005C4D8C" w:rsidP="00887B9C">
      <w:pPr>
        <w:pStyle w:val="Textvbloku"/>
        <w:numPr>
          <w:ilvl w:val="0"/>
          <w:numId w:val="7"/>
        </w:numPr>
        <w:tabs>
          <w:tab w:val="clear" w:pos="720"/>
          <w:tab w:val="num" w:pos="284"/>
          <w:tab w:val="num" w:pos="426"/>
        </w:tabs>
        <w:spacing w:after="120"/>
        <w:ind w:left="284" w:right="0" w:hanging="426"/>
        <w:rPr>
          <w:rFonts w:ascii="Calibri" w:hAnsi="Calibri"/>
          <w:bCs/>
          <w:sz w:val="20"/>
          <w:szCs w:val="20"/>
        </w:rPr>
      </w:pPr>
      <w:r w:rsidRPr="00015E2F">
        <w:rPr>
          <w:rFonts w:ascii="Calibri" w:hAnsi="Calibri"/>
          <w:sz w:val="20"/>
          <w:szCs w:val="20"/>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rsidR="00456DC5" w:rsidRPr="00015E2F" w:rsidRDefault="00715E5C" w:rsidP="001575A8">
      <w:pPr>
        <w:pStyle w:val="Textvbloku"/>
        <w:numPr>
          <w:ilvl w:val="0"/>
          <w:numId w:val="7"/>
        </w:numPr>
        <w:tabs>
          <w:tab w:val="clear" w:pos="720"/>
          <w:tab w:val="num" w:pos="284"/>
        </w:tabs>
        <w:spacing w:after="120"/>
        <w:ind w:left="284" w:right="0" w:hanging="426"/>
        <w:rPr>
          <w:rFonts w:asciiTheme="minorHAnsi" w:hAnsiTheme="minorHAnsi" w:cstheme="minorHAnsi"/>
          <w:sz w:val="20"/>
          <w:szCs w:val="20"/>
        </w:rPr>
      </w:pPr>
      <w:r w:rsidRPr="00015E2F">
        <w:rPr>
          <w:rFonts w:asciiTheme="minorHAnsi" w:hAnsiTheme="minorHAnsi" w:cstheme="minorHAnsi"/>
          <w:color w:val="000000"/>
          <w:sz w:val="20"/>
          <w:szCs w:val="20"/>
        </w:rPr>
        <w:t>Místem plnění veřejné zakázky</w:t>
      </w:r>
      <w:r w:rsidR="00456DC5" w:rsidRPr="00015E2F">
        <w:rPr>
          <w:rFonts w:cs="Calibri"/>
          <w:b/>
          <w:bCs/>
          <w:color w:val="1F497D"/>
          <w:sz w:val="20"/>
          <w:szCs w:val="20"/>
        </w:rPr>
        <w:t xml:space="preserve"> </w:t>
      </w:r>
      <w:r w:rsidR="00015E2F" w:rsidRPr="00015E2F">
        <w:rPr>
          <w:rFonts w:asciiTheme="minorHAnsi" w:hAnsiTheme="minorHAnsi" w:cstheme="minorHAnsi"/>
          <w:bCs/>
          <w:sz w:val="20"/>
          <w:szCs w:val="20"/>
        </w:rPr>
        <w:t xml:space="preserve">pozemek č. </w:t>
      </w:r>
      <w:proofErr w:type="spellStart"/>
      <w:r w:rsidR="00015E2F" w:rsidRPr="00015E2F">
        <w:rPr>
          <w:rFonts w:asciiTheme="minorHAnsi" w:hAnsiTheme="minorHAnsi" w:cstheme="minorHAnsi"/>
          <w:bCs/>
          <w:sz w:val="20"/>
          <w:szCs w:val="20"/>
        </w:rPr>
        <w:t>parc</w:t>
      </w:r>
      <w:proofErr w:type="spellEnd"/>
      <w:r w:rsidR="00015E2F" w:rsidRPr="00015E2F">
        <w:rPr>
          <w:rFonts w:asciiTheme="minorHAnsi" w:hAnsiTheme="minorHAnsi" w:cstheme="minorHAnsi"/>
          <w:bCs/>
          <w:sz w:val="20"/>
          <w:szCs w:val="20"/>
        </w:rPr>
        <w:t>. 10/1, na kterém se nachází objekt občanské vybavenosti č.p. 12, je veden v KN jako zastavěná plocha a nádvoří, obec Smidary, Královéhradecký kraj</w:t>
      </w:r>
      <w:r w:rsidR="006F1F00" w:rsidRPr="00015E2F">
        <w:rPr>
          <w:rFonts w:asciiTheme="minorHAnsi" w:hAnsiTheme="minorHAnsi" w:cstheme="minorHAnsi"/>
          <w:bCs/>
          <w:sz w:val="20"/>
          <w:szCs w:val="20"/>
        </w:rPr>
        <w:t>.</w:t>
      </w:r>
      <w:r w:rsidRPr="00015E2F">
        <w:rPr>
          <w:rFonts w:asciiTheme="minorHAnsi" w:hAnsiTheme="minorHAnsi" w:cstheme="minorHAnsi"/>
          <w:sz w:val="20"/>
          <w:szCs w:val="20"/>
        </w:rPr>
        <w:t xml:space="preserve"> </w:t>
      </w:r>
    </w:p>
    <w:p w:rsidR="00B67A03" w:rsidRPr="00015E2F" w:rsidRDefault="002A2871" w:rsidP="00887B9C">
      <w:pPr>
        <w:numPr>
          <w:ilvl w:val="0"/>
          <w:numId w:val="7"/>
        </w:numPr>
        <w:tabs>
          <w:tab w:val="clear" w:pos="720"/>
          <w:tab w:val="num" w:pos="284"/>
          <w:tab w:val="num" w:pos="426"/>
        </w:tabs>
        <w:spacing w:after="120"/>
        <w:ind w:left="284" w:right="-24" w:hanging="426"/>
        <w:jc w:val="both"/>
        <w:rPr>
          <w:rFonts w:ascii="Calibri" w:hAnsi="Calibri" w:cs="Arial"/>
          <w:sz w:val="20"/>
          <w:szCs w:val="20"/>
        </w:rPr>
      </w:pPr>
      <w:r w:rsidRPr="00015E2F">
        <w:rPr>
          <w:rFonts w:ascii="Calibri" w:hAnsi="Calibri" w:cs="Arial"/>
          <w:sz w:val="20"/>
          <w:szCs w:val="20"/>
        </w:rPr>
        <w:t xml:space="preserve">Zhotovitel se zavazuje, že po celou dobu realizace díla (tedy od předání staveniště po převzetí řádně dokončeného díla objednatelem) bude mít uzavřenou platnou a účinnou pojistnou smlouvu zahrnující pojištění odpovědnosti za škodu způsobenou třetím osobám s pojistným plněním ve výši nejméně </w:t>
      </w:r>
      <w:r w:rsidR="00015E2F" w:rsidRPr="00015E2F">
        <w:rPr>
          <w:rFonts w:ascii="Calibri" w:hAnsi="Calibri" w:cs="Arial"/>
          <w:b/>
          <w:sz w:val="20"/>
          <w:szCs w:val="20"/>
        </w:rPr>
        <w:t>hodnotě zakázky</w:t>
      </w:r>
      <w:r w:rsidRPr="00015E2F">
        <w:rPr>
          <w:rFonts w:ascii="Calibri" w:hAnsi="Calibri" w:cs="Arial"/>
          <w:sz w:val="20"/>
          <w:szCs w:val="20"/>
        </w:rPr>
        <w:t>. Zhotovitel je povinen t</w:t>
      </w:r>
      <w:r w:rsidR="0035577C" w:rsidRPr="00015E2F">
        <w:rPr>
          <w:rFonts w:ascii="Calibri" w:hAnsi="Calibri" w:cs="Arial"/>
          <w:sz w:val="20"/>
          <w:szCs w:val="20"/>
        </w:rPr>
        <w:t>u</w:t>
      </w:r>
      <w:r w:rsidRPr="00015E2F">
        <w:rPr>
          <w:rFonts w:ascii="Calibri" w:hAnsi="Calibri" w:cs="Arial"/>
          <w:sz w:val="20"/>
          <w:szCs w:val="20"/>
        </w:rPr>
        <w:t>to pojistn</w:t>
      </w:r>
      <w:r w:rsidR="0035577C" w:rsidRPr="00015E2F">
        <w:rPr>
          <w:rFonts w:ascii="Calibri" w:hAnsi="Calibri" w:cs="Arial"/>
          <w:sz w:val="20"/>
          <w:szCs w:val="20"/>
        </w:rPr>
        <w:t>ou</w:t>
      </w:r>
      <w:r w:rsidRPr="00015E2F">
        <w:rPr>
          <w:rFonts w:ascii="Calibri" w:hAnsi="Calibri" w:cs="Arial"/>
          <w:sz w:val="20"/>
          <w:szCs w:val="20"/>
        </w:rPr>
        <w:t xml:space="preserve"> smlouv</w:t>
      </w:r>
      <w:r w:rsidR="0035577C" w:rsidRPr="00015E2F">
        <w:rPr>
          <w:rFonts w:ascii="Calibri" w:hAnsi="Calibri" w:cs="Arial"/>
          <w:sz w:val="20"/>
          <w:szCs w:val="20"/>
        </w:rPr>
        <w:t>u</w:t>
      </w:r>
      <w:r w:rsidRPr="00015E2F">
        <w:rPr>
          <w:rFonts w:ascii="Calibri" w:hAnsi="Calibri" w:cs="Arial"/>
          <w:sz w:val="20"/>
          <w:szCs w:val="20"/>
        </w:rPr>
        <w:t xml:space="preserve"> předložit objednateli </w:t>
      </w:r>
      <w:r w:rsidR="005535EC" w:rsidRPr="00015E2F">
        <w:rPr>
          <w:rFonts w:ascii="Calibri" w:hAnsi="Calibri" w:cs="Arial"/>
          <w:sz w:val="20"/>
          <w:szCs w:val="20"/>
        </w:rPr>
        <w:t>před podpisem této smlouvy</w:t>
      </w:r>
      <w:r w:rsidR="00CE57A8" w:rsidRPr="00015E2F">
        <w:rPr>
          <w:rFonts w:ascii="Calibri" w:hAnsi="Calibri" w:cs="Arial"/>
          <w:sz w:val="20"/>
          <w:szCs w:val="20"/>
        </w:rPr>
        <w:t>; dále pak</w:t>
      </w:r>
      <w:r w:rsidR="005535EC" w:rsidRPr="00015E2F">
        <w:rPr>
          <w:rFonts w:ascii="Calibri" w:hAnsi="Calibri" w:cs="Arial"/>
          <w:sz w:val="20"/>
          <w:szCs w:val="20"/>
        </w:rPr>
        <w:t xml:space="preserve"> v</w:t>
      </w:r>
      <w:r w:rsidR="00CE57A8" w:rsidRPr="00015E2F">
        <w:rPr>
          <w:rFonts w:ascii="Calibri" w:hAnsi="Calibri" w:cs="Arial"/>
          <w:sz w:val="20"/>
          <w:szCs w:val="20"/>
        </w:rPr>
        <w:t> </w:t>
      </w:r>
      <w:r w:rsidR="005535EC" w:rsidRPr="00015E2F">
        <w:rPr>
          <w:rFonts w:ascii="Calibri" w:hAnsi="Calibri" w:cs="Arial"/>
          <w:sz w:val="20"/>
          <w:szCs w:val="20"/>
        </w:rPr>
        <w:t>průběhu</w:t>
      </w:r>
      <w:r w:rsidR="00CE57A8" w:rsidRPr="00015E2F">
        <w:rPr>
          <w:rFonts w:ascii="Calibri" w:hAnsi="Calibri" w:cs="Arial"/>
          <w:sz w:val="20"/>
          <w:szCs w:val="20"/>
        </w:rPr>
        <w:t xml:space="preserve"> realizace díla</w:t>
      </w:r>
      <w:r w:rsidR="005535EC" w:rsidRPr="00015E2F">
        <w:rPr>
          <w:rFonts w:ascii="Calibri" w:hAnsi="Calibri" w:cs="Arial"/>
          <w:sz w:val="20"/>
          <w:szCs w:val="20"/>
        </w:rPr>
        <w:t xml:space="preserve"> </w:t>
      </w:r>
      <w:r w:rsidR="00CE57A8" w:rsidRPr="00015E2F">
        <w:rPr>
          <w:rFonts w:ascii="Calibri" w:hAnsi="Calibri" w:cs="Arial"/>
          <w:sz w:val="20"/>
          <w:szCs w:val="20"/>
        </w:rPr>
        <w:t xml:space="preserve">vždy </w:t>
      </w:r>
      <w:r w:rsidRPr="00015E2F">
        <w:rPr>
          <w:rFonts w:ascii="Calibri" w:hAnsi="Calibri" w:cs="Arial"/>
          <w:sz w:val="20"/>
          <w:szCs w:val="20"/>
        </w:rPr>
        <w:t>na žádost</w:t>
      </w:r>
      <w:r w:rsidR="00CE57A8" w:rsidRPr="00015E2F">
        <w:rPr>
          <w:rFonts w:ascii="Calibri" w:hAnsi="Calibri" w:cs="Arial"/>
          <w:sz w:val="20"/>
          <w:szCs w:val="20"/>
        </w:rPr>
        <w:t xml:space="preserve"> </w:t>
      </w:r>
      <w:r w:rsidR="00477938" w:rsidRPr="00015E2F">
        <w:rPr>
          <w:rFonts w:ascii="Calibri" w:hAnsi="Calibri" w:cs="Arial"/>
          <w:sz w:val="20"/>
          <w:szCs w:val="20"/>
        </w:rPr>
        <w:t>objednatele</w:t>
      </w:r>
      <w:r w:rsidRPr="00015E2F">
        <w:rPr>
          <w:rFonts w:ascii="Calibri" w:hAnsi="Calibri" w:cs="Arial"/>
          <w:sz w:val="20"/>
          <w:szCs w:val="20"/>
        </w:rPr>
        <w:t>, a to nejpozději do 3 dnů od požádání.</w:t>
      </w:r>
    </w:p>
    <w:p w:rsidR="00B67A03" w:rsidRPr="00015E2F" w:rsidRDefault="00B67A03" w:rsidP="00887B9C">
      <w:pPr>
        <w:numPr>
          <w:ilvl w:val="0"/>
          <w:numId w:val="7"/>
        </w:numPr>
        <w:tabs>
          <w:tab w:val="clear" w:pos="720"/>
          <w:tab w:val="num" w:pos="284"/>
          <w:tab w:val="num" w:pos="426"/>
        </w:tabs>
        <w:spacing w:after="120"/>
        <w:ind w:left="284" w:right="-24" w:hanging="426"/>
        <w:jc w:val="both"/>
        <w:rPr>
          <w:rFonts w:ascii="Calibri" w:hAnsi="Calibri" w:cs="Arial"/>
          <w:sz w:val="20"/>
          <w:szCs w:val="20"/>
        </w:rPr>
      </w:pPr>
      <w:r w:rsidRPr="00015E2F">
        <w:rPr>
          <w:rFonts w:ascii="Calibri" w:hAnsi="Calibri" w:cs="Arial"/>
          <w:color w:val="000000"/>
          <w:sz w:val="20"/>
          <w:szCs w:val="20"/>
        </w:rPr>
        <w:t xml:space="preserve">Zhotovitel se zavazuje zaplatit objednateli smluvní pokutu ve výši </w:t>
      </w:r>
      <w:proofErr w:type="gramStart"/>
      <w:r w:rsidRPr="00015E2F">
        <w:rPr>
          <w:rFonts w:ascii="Calibri" w:hAnsi="Calibri" w:cs="Arial"/>
          <w:color w:val="000000"/>
          <w:sz w:val="20"/>
          <w:szCs w:val="20"/>
        </w:rPr>
        <w:t>1%</w:t>
      </w:r>
      <w:proofErr w:type="gramEnd"/>
      <w:r w:rsidRPr="00015E2F">
        <w:rPr>
          <w:rFonts w:ascii="Calibri" w:hAnsi="Calibri" w:cs="Arial"/>
          <w:color w:val="000000"/>
          <w:sz w:val="20"/>
          <w:szCs w:val="20"/>
        </w:rPr>
        <w:t xml:space="preserve"> ze smluvní ceny díla za</w:t>
      </w:r>
      <w:r w:rsidR="00477938" w:rsidRPr="00015E2F">
        <w:rPr>
          <w:rFonts w:ascii="Calibri" w:hAnsi="Calibri" w:cs="Arial"/>
          <w:color w:val="000000"/>
          <w:sz w:val="20"/>
          <w:szCs w:val="20"/>
        </w:rPr>
        <w:t xml:space="preserve"> případ</w:t>
      </w:r>
      <w:r w:rsidRPr="00015E2F">
        <w:rPr>
          <w:rFonts w:ascii="Calibri" w:hAnsi="Calibri" w:cs="Arial"/>
          <w:color w:val="000000"/>
          <w:sz w:val="20"/>
          <w:szCs w:val="20"/>
        </w:rPr>
        <w:t xml:space="preserve"> porušení smluvní povinnosti mít po celou dobu realizace předmětu díla uzavřenou platnou a účinnou pojistnou smlouvu </w:t>
      </w:r>
      <w:r w:rsidRPr="00015E2F">
        <w:rPr>
          <w:rFonts w:ascii="Calibri" w:hAnsi="Calibri" w:cs="Arial"/>
          <w:sz w:val="20"/>
          <w:szCs w:val="20"/>
        </w:rPr>
        <w:t>zahrnující pojištění odpovědnosti za škodu způsobenou třetím osobám</w:t>
      </w:r>
      <w:r w:rsidRPr="00015E2F">
        <w:rPr>
          <w:rFonts w:ascii="Calibri" w:hAnsi="Calibri" w:cs="Arial"/>
          <w:color w:val="000000"/>
          <w:sz w:val="20"/>
          <w:szCs w:val="20"/>
        </w:rPr>
        <w:t xml:space="preserve"> dle smlouvy</w:t>
      </w:r>
      <w:r w:rsidR="00477938" w:rsidRPr="00015E2F">
        <w:rPr>
          <w:rFonts w:ascii="Calibri" w:hAnsi="Calibri" w:cs="Arial"/>
          <w:color w:val="000000"/>
          <w:sz w:val="20"/>
          <w:szCs w:val="20"/>
        </w:rPr>
        <w:t xml:space="preserve"> a dále rovněž v případě nesplnění povinnosti předložit objednateli </w:t>
      </w:r>
      <w:r w:rsidR="00B26A2B" w:rsidRPr="00015E2F">
        <w:rPr>
          <w:rFonts w:ascii="Calibri" w:hAnsi="Calibri" w:cs="Arial"/>
          <w:color w:val="000000"/>
          <w:sz w:val="20"/>
          <w:szCs w:val="20"/>
        </w:rPr>
        <w:t xml:space="preserve">za trvání této smlouvy </w:t>
      </w:r>
      <w:r w:rsidR="00477938" w:rsidRPr="00015E2F">
        <w:rPr>
          <w:rFonts w:ascii="Calibri" w:hAnsi="Calibri" w:cs="Arial"/>
          <w:color w:val="000000"/>
          <w:sz w:val="20"/>
          <w:szCs w:val="20"/>
        </w:rPr>
        <w:t>platnou a účinnou pojistnou smlouvu d</w:t>
      </w:r>
      <w:r w:rsidR="00B26A2B" w:rsidRPr="00015E2F">
        <w:rPr>
          <w:rFonts w:ascii="Calibri" w:hAnsi="Calibri" w:cs="Arial"/>
          <w:color w:val="000000"/>
          <w:sz w:val="20"/>
          <w:szCs w:val="20"/>
        </w:rPr>
        <w:t>le předchozího bodu</w:t>
      </w:r>
      <w:r w:rsidR="00477938" w:rsidRPr="00015E2F">
        <w:rPr>
          <w:rFonts w:ascii="Calibri" w:hAnsi="Calibri" w:cs="Arial"/>
          <w:color w:val="000000"/>
          <w:sz w:val="20"/>
          <w:szCs w:val="20"/>
        </w:rPr>
        <w:t xml:space="preserve"> </w:t>
      </w:r>
      <w:r w:rsidR="00B26A2B" w:rsidRPr="00015E2F">
        <w:rPr>
          <w:rFonts w:ascii="Calibri" w:hAnsi="Calibri" w:cs="Arial"/>
          <w:color w:val="000000"/>
          <w:sz w:val="20"/>
          <w:szCs w:val="20"/>
        </w:rPr>
        <w:t>ani v dodatečné lhůtě 10 dnů</w:t>
      </w:r>
      <w:r w:rsidR="00477938" w:rsidRPr="00015E2F">
        <w:rPr>
          <w:rFonts w:ascii="Calibri" w:hAnsi="Calibri" w:cs="Arial"/>
          <w:color w:val="000000"/>
          <w:sz w:val="20"/>
          <w:szCs w:val="20"/>
        </w:rPr>
        <w:t>.</w:t>
      </w:r>
      <w:r w:rsidR="00AB1E28" w:rsidRPr="00015E2F">
        <w:rPr>
          <w:rFonts w:ascii="Calibri" w:hAnsi="Calibri" w:cs="Arial"/>
          <w:color w:val="000000"/>
          <w:sz w:val="20"/>
          <w:szCs w:val="20"/>
        </w:rPr>
        <w:t xml:space="preserve"> </w:t>
      </w:r>
      <w:r w:rsidR="00390B40" w:rsidRPr="00015E2F">
        <w:rPr>
          <w:rFonts w:ascii="Calibri" w:hAnsi="Calibri" w:cs="Arial"/>
          <w:color w:val="000000"/>
          <w:sz w:val="20"/>
          <w:szCs w:val="20"/>
        </w:rPr>
        <w:t xml:space="preserve">Smluvní strany se </w:t>
      </w:r>
      <w:r w:rsidR="00C56661" w:rsidRPr="00015E2F">
        <w:rPr>
          <w:rFonts w:ascii="Calibri" w:hAnsi="Calibri" w:cs="Arial"/>
          <w:color w:val="000000"/>
          <w:sz w:val="20"/>
          <w:szCs w:val="20"/>
        </w:rPr>
        <w:t xml:space="preserve">dále </w:t>
      </w:r>
      <w:r w:rsidR="00390B40" w:rsidRPr="00015E2F">
        <w:rPr>
          <w:rFonts w:ascii="Calibri" w:hAnsi="Calibri" w:cs="Arial"/>
          <w:color w:val="000000"/>
          <w:sz w:val="20"/>
          <w:szCs w:val="20"/>
        </w:rPr>
        <w:t xml:space="preserve">dohodly, že objednatel </w:t>
      </w:r>
      <w:r w:rsidR="00390B40" w:rsidRPr="00015E2F">
        <w:rPr>
          <w:rFonts w:ascii="Calibri" w:hAnsi="Calibri" w:cs="Arial"/>
          <w:color w:val="000000"/>
          <w:sz w:val="20"/>
          <w:szCs w:val="20"/>
        </w:rPr>
        <w:lastRenderedPageBreak/>
        <w:t xml:space="preserve">je oprávněn odstoupit od smlouvy v případě, že zhotovitel </w:t>
      </w:r>
      <w:r w:rsidR="00B26A2B" w:rsidRPr="00015E2F">
        <w:rPr>
          <w:rFonts w:ascii="Calibri" w:hAnsi="Calibri" w:cs="Arial"/>
          <w:color w:val="000000"/>
          <w:sz w:val="20"/>
          <w:szCs w:val="20"/>
        </w:rPr>
        <w:t xml:space="preserve">výše uvedeným způsobem </w:t>
      </w:r>
      <w:r w:rsidR="00390B40" w:rsidRPr="00015E2F">
        <w:rPr>
          <w:rFonts w:ascii="Calibri" w:hAnsi="Calibri" w:cs="Arial"/>
          <w:color w:val="000000"/>
          <w:sz w:val="20"/>
          <w:szCs w:val="20"/>
        </w:rPr>
        <w:t xml:space="preserve">neprokáže objednateli, že má po celou dobu realizace díla uzavřenou platnou a účinnou pojistnou smlouvu dle předchozího </w:t>
      </w:r>
      <w:r w:rsidR="00390B40" w:rsidRPr="00015E2F">
        <w:rPr>
          <w:rFonts w:ascii="Calibri" w:hAnsi="Calibri" w:cs="Arial"/>
          <w:sz w:val="20"/>
          <w:szCs w:val="20"/>
        </w:rPr>
        <w:t>bodu.</w:t>
      </w:r>
    </w:p>
    <w:p w:rsidR="002274A8" w:rsidRPr="00015E2F" w:rsidRDefault="002274A8" w:rsidP="00887B9C">
      <w:pPr>
        <w:numPr>
          <w:ilvl w:val="0"/>
          <w:numId w:val="7"/>
        </w:numPr>
        <w:tabs>
          <w:tab w:val="clear" w:pos="720"/>
          <w:tab w:val="num" w:pos="284"/>
          <w:tab w:val="num" w:pos="426"/>
        </w:tabs>
        <w:spacing w:after="120"/>
        <w:ind w:left="284" w:right="-24" w:hanging="426"/>
        <w:jc w:val="both"/>
        <w:rPr>
          <w:rFonts w:ascii="Calibri" w:hAnsi="Calibri" w:cs="Arial"/>
          <w:sz w:val="20"/>
          <w:szCs w:val="20"/>
        </w:rPr>
      </w:pPr>
      <w:r w:rsidRPr="00015E2F">
        <w:rPr>
          <w:rFonts w:ascii="Calibri" w:hAnsi="Calibri" w:cs="Arial"/>
          <w:sz w:val="20"/>
          <w:szCs w:val="20"/>
        </w:rPr>
        <w:t>Zhotovitel je povinen na výzvu objednatele prokázat, že osoby odpovědné za vedení stavby, které zhotovitel deklaroval v nabídce do veřejné zakázky, na jejímž základě je tato smlouva uzavřena, se na jejím plnění skutečně podílejí. Případná záměna nebo nahrazení těchto osob se přiměřeně řídí postupem pro změnu poddodavatele.</w:t>
      </w:r>
    </w:p>
    <w:p w:rsidR="00EB0FF5" w:rsidRPr="00BE5AA4" w:rsidRDefault="00EB0FF5" w:rsidP="00B34298">
      <w:pPr>
        <w:tabs>
          <w:tab w:val="num" w:pos="720"/>
        </w:tabs>
        <w:spacing w:after="120"/>
        <w:ind w:left="284" w:right="-24"/>
        <w:jc w:val="both"/>
        <w:rPr>
          <w:rFonts w:ascii="Calibri" w:hAnsi="Calibri" w:cs="Arial"/>
          <w:sz w:val="22"/>
        </w:rPr>
      </w:pPr>
    </w:p>
    <w:p w:rsidR="009643F2" w:rsidRPr="009643F2" w:rsidRDefault="009643F2" w:rsidP="009643F2">
      <w:pPr>
        <w:pStyle w:val="Textvbloku"/>
        <w:spacing w:before="240"/>
        <w:ind w:left="357" w:right="-23" w:hanging="357"/>
        <w:jc w:val="center"/>
        <w:rPr>
          <w:rFonts w:asciiTheme="minorHAnsi" w:hAnsiTheme="minorHAnsi" w:cstheme="minorHAnsi"/>
          <w:b/>
        </w:rPr>
      </w:pPr>
      <w:r w:rsidRPr="009643F2">
        <w:rPr>
          <w:rFonts w:asciiTheme="minorHAnsi" w:hAnsiTheme="minorHAnsi" w:cstheme="minorHAnsi"/>
          <w:b/>
        </w:rPr>
        <w:t>Článek IV.</w:t>
      </w:r>
    </w:p>
    <w:p w:rsidR="009643F2" w:rsidRPr="009643F2" w:rsidRDefault="009643F2" w:rsidP="009643F2">
      <w:pPr>
        <w:spacing w:after="120"/>
        <w:ind w:right="-23"/>
        <w:jc w:val="center"/>
        <w:rPr>
          <w:rFonts w:asciiTheme="minorHAnsi" w:hAnsiTheme="minorHAnsi" w:cstheme="minorHAnsi"/>
          <w:b/>
          <w:u w:val="single"/>
        </w:rPr>
      </w:pPr>
      <w:r w:rsidRPr="009643F2">
        <w:rPr>
          <w:rFonts w:asciiTheme="minorHAnsi" w:hAnsiTheme="minorHAnsi" w:cstheme="minorHAnsi"/>
          <w:b/>
          <w:u w:val="single"/>
        </w:rPr>
        <w:t>Bankovní záruka</w:t>
      </w:r>
    </w:p>
    <w:p w:rsidR="009643F2" w:rsidRPr="00015E2F" w:rsidRDefault="009643F2" w:rsidP="009643F2">
      <w:pPr>
        <w:numPr>
          <w:ilvl w:val="0"/>
          <w:numId w:val="9"/>
        </w:numPr>
        <w:spacing w:before="80"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Zhotovitel je povinen zajistit ve prospěch objednatele vystavení bankovní záruky. Zhotovitel je povinen nechat si vystavit bankovní záruku bankou, která byla zřízena a provozuje činnost podle zákona č. 21/1992 Sb., o bankách, ve znění pozdějších předpisů, a to bankovní záruku zajišťující nároky objednatele na realizaci díla za podmínek stanovených touto smlouvou, ve sjednaném termínu (dále jen „bankovní záruka“).</w:t>
      </w:r>
    </w:p>
    <w:p w:rsidR="009643F2" w:rsidRPr="00015E2F" w:rsidRDefault="009643F2" w:rsidP="009643F2">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Vystavení bankovní záruky doloží zhotovitel objednateli originálem záruční listiny vystavené bankou ve prospěch objednatele jako oprávněného, a to před podpisem této smlouvy.</w:t>
      </w:r>
    </w:p>
    <w:p w:rsidR="009643F2" w:rsidRPr="00015E2F" w:rsidRDefault="009643F2" w:rsidP="009643F2">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 xml:space="preserve">Bankovní záruka musí být výslovně vystavena jako neodvolatelná a bezpodmínečná, zejména bez možnosti banky uplatnit jakékoliv námitky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 </w:t>
      </w:r>
    </w:p>
    <w:p w:rsidR="009643F2" w:rsidRPr="00015E2F" w:rsidRDefault="00820D96" w:rsidP="006F1F00">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 xml:space="preserve">Bankovní záruka musí být vystavena na částku minimálně ve výši </w:t>
      </w:r>
      <w:r w:rsidRPr="00015E2F">
        <w:rPr>
          <w:rFonts w:asciiTheme="minorHAnsi" w:hAnsiTheme="minorHAnsi" w:cstheme="minorHAnsi"/>
          <w:sz w:val="20"/>
          <w:szCs w:val="20"/>
        </w:rPr>
        <w:t>5</w:t>
      </w:r>
      <w:r w:rsidRPr="00015E2F">
        <w:rPr>
          <w:rFonts w:asciiTheme="minorHAnsi" w:hAnsiTheme="minorHAnsi" w:cstheme="minorHAnsi"/>
          <w:sz w:val="20"/>
          <w:szCs w:val="20"/>
        </w:rPr>
        <w:t xml:space="preserve"> % smluvní ceny díla uvedené v čl. II této smlouvy s platností po celou dobu realizace</w:t>
      </w:r>
      <w:r w:rsidR="006F1F00" w:rsidRPr="00015E2F">
        <w:rPr>
          <w:rFonts w:asciiTheme="minorHAnsi" w:hAnsiTheme="minorHAnsi" w:cstheme="minorHAnsi"/>
          <w:sz w:val="20"/>
          <w:szCs w:val="20"/>
        </w:rPr>
        <w:t>.</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V případě prodloužení lhůty k provedení díla je zhotovitel povinen platnost bankovní záruky prodloužit tak, aby trvala po celou dobu provádění. Zhotovitel se zavazuje předložit objednateli doklad o prodloužení bankovní záruky (ve stejném znění a výši) nejpozději do 14 kalendářních dnů ode dne uskutečnění příslušného prodloužení lhůty.</w:t>
      </w:r>
      <w:r w:rsidRPr="00015E2F">
        <w:rPr>
          <w:rFonts w:asciiTheme="minorHAnsi" w:hAnsiTheme="minorHAnsi" w:cstheme="minorHAnsi"/>
          <w:sz w:val="20"/>
          <w:szCs w:val="20"/>
        </w:rPr>
        <w:t xml:space="preserve"> </w:t>
      </w:r>
      <w:r w:rsidRPr="00015E2F">
        <w:rPr>
          <w:rFonts w:asciiTheme="minorHAnsi" w:hAnsiTheme="minorHAnsi" w:cstheme="minorHAnsi"/>
          <w:sz w:val="20"/>
          <w:szCs w:val="20"/>
        </w:rPr>
        <w:t xml:space="preserve">Pokud by zhotovitel nepředložil novou či prodlouženou bankovní záruku dle tohoto odstavce, je objednatel oprávněn bankovní záruku čerpat a ponechat si peněžní prostředky z této bankovní záruky jako zádržné ke stejným účelům jako bankovní záruku. </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 xml:space="preserve">Objednatel je oprávněn čerpat bankovní záruku ve výši, která odpovídá výši splatné smluvní pokuty, jakéhokoli neuspokojeného závazku zhotovitele vůči objednateli, nákladů nezbytných k odstranění vad díla, nákladů náhradního zhotovitele, škod způsobených plněním zhotovitele v rozporu se smlouvou, nebo jakékoli částce, která podle vyčíslení objednatele odpovídá náhradě vadného plnění zhotovitele. </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Zároveň s uplatněním plnění z bankovních záruk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w:t>
      </w:r>
      <w:r w:rsidRPr="00015E2F">
        <w:rPr>
          <w:rFonts w:asciiTheme="minorHAnsi" w:hAnsiTheme="minorHAnsi" w:cstheme="minorHAnsi"/>
          <w:sz w:val="20"/>
          <w:szCs w:val="20"/>
        </w:rPr>
        <w:t xml:space="preserve"> </w:t>
      </w:r>
      <w:r w:rsidRPr="00015E2F">
        <w:rPr>
          <w:rFonts w:asciiTheme="minorHAnsi" w:hAnsiTheme="minorHAnsi" w:cstheme="minorHAnsi"/>
          <w:sz w:val="20"/>
          <w:szCs w:val="20"/>
        </w:rPr>
        <w:t xml:space="preserve">Pokud by zhotovitel nepředložil novou bankovní záruku dle tohoto odstavce, je objednatel oprávněn bankovní záruku čerpat a ponechat si peněžní prostředky z této bankovní záruky jako zádržné ke stejným účelům jako bankovní záruku. </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Originál listiny bankovní záruky a případné zbylé zádržné vč. úroků dle tohoto článku bude objednatelem vráceno zhotoviteli na adresu a účet zhotovitele do 30 dnů ode dne doručení nové bankovní záruky platné po celou dobu záruční doby (dále jen „bankovní záruka platná po celou dobu záruční doby“) dle níže uvedených ustanovení objednateli, pokud zhotovitel do tohoto dne odstranil veškeré vady, k jejichž odstranění jej v souladu s touto smlouvou zadavatel vyzval, jinak do 30 dnů od podpisu protokolu o odstranění těchto vad oběma smluvními stranami.</w:t>
      </w:r>
      <w:r w:rsidRPr="00015E2F">
        <w:rPr>
          <w:rFonts w:asciiTheme="minorHAnsi" w:hAnsiTheme="minorHAnsi" w:cstheme="minorHAnsi"/>
          <w:sz w:val="20"/>
          <w:szCs w:val="20"/>
        </w:rPr>
        <w:t xml:space="preserve"> </w:t>
      </w:r>
      <w:r w:rsidRPr="00015E2F">
        <w:rPr>
          <w:rFonts w:asciiTheme="minorHAnsi" w:hAnsiTheme="minorHAnsi" w:cstheme="minorHAnsi"/>
          <w:sz w:val="20"/>
          <w:szCs w:val="20"/>
        </w:rPr>
        <w:t xml:space="preserve">Pokud by zhotovitel nepředložil novou bankovní záruku platnou po celou dobu záruční doby dle tohoto odstavce, je objednatel oprávněn bankovní záruku čerpat a ponechat si peněžní prostředky z této bankovní záruky jako zádržné ke stejným účelům jako bankovní záruku platnou po celou dobu záruční doby. </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Nepředloží-li zhotovitel nové záruční listiny (bankovní záruku, resp. bankovní záruku platnou po celou dobu záruční doby) dle bodu 5., 7. a 8. tohoto článku nebo předá záruční listiny odporující ujednáním této smlouvy, bude taková skutečnost považována za podstatné porušení smlouvy. Zhotovitel je v takovém případě povinen zaplatit objednateli smluvní pokutu ve výši sjednané hodnoty bankovní záruky.</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Při předání a převzetí díla je zhotovitel povinen předat objednateli bankovní záruku platnou po celou dobu záruční doby zajišťující nároky objednatele v záruční době vyplývající z této smlouvy.</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lastRenderedPageBreak/>
        <w:t xml:space="preserve">Bankovní záruka platná po celou dobu záruční doby musí být vystavena na částku minimálně ve výši </w:t>
      </w:r>
      <w:r w:rsidRPr="00015E2F">
        <w:rPr>
          <w:rFonts w:asciiTheme="minorHAnsi" w:hAnsiTheme="minorHAnsi" w:cstheme="minorHAnsi"/>
          <w:sz w:val="20"/>
          <w:szCs w:val="20"/>
        </w:rPr>
        <w:t xml:space="preserve">2 </w:t>
      </w:r>
      <w:r w:rsidRPr="00015E2F">
        <w:rPr>
          <w:rFonts w:asciiTheme="minorHAnsi" w:hAnsiTheme="minorHAnsi" w:cstheme="minorHAnsi"/>
          <w:sz w:val="20"/>
          <w:szCs w:val="20"/>
        </w:rPr>
        <w:t>% smluvní ceny díla uvedené v čl. II této smlouvy s platností po celou dobu záruční doby.</w:t>
      </w:r>
    </w:p>
    <w:p w:rsidR="00820D96"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Body 1. až 3. a 5. až 7. tohoto ustanovení se pro bankovní záruku platnou po celou dobu záruční doby použijí obdobně.</w:t>
      </w:r>
    </w:p>
    <w:p w:rsidR="00157A6B" w:rsidRPr="00015E2F" w:rsidRDefault="00820D96" w:rsidP="00820D96">
      <w:pPr>
        <w:numPr>
          <w:ilvl w:val="0"/>
          <w:numId w:val="9"/>
        </w:numPr>
        <w:spacing w:after="80"/>
        <w:ind w:left="284" w:right="-23" w:hanging="284"/>
        <w:jc w:val="both"/>
        <w:rPr>
          <w:rFonts w:asciiTheme="minorHAnsi" w:hAnsiTheme="minorHAnsi" w:cstheme="minorHAnsi"/>
          <w:sz w:val="20"/>
          <w:szCs w:val="20"/>
        </w:rPr>
      </w:pPr>
      <w:r w:rsidRPr="00015E2F">
        <w:rPr>
          <w:rFonts w:asciiTheme="minorHAnsi" w:hAnsiTheme="minorHAnsi" w:cstheme="minorHAnsi"/>
          <w:sz w:val="20"/>
          <w:szCs w:val="20"/>
        </w:rPr>
        <w:t>Originál listiny bankovní záruky platné po celou dobu záruční doby a případné zbylé zádržné vč. úroků dle tohoto článku bude objednatelem vráceno zhotoviteli na adresu a účet zhotovitele do 30 dnů ode dne konce záruční doby, pokud zhotovitel do tohoto dne odstranil veškeré vady, k jejichž odstranění jej v souladu s touto smlouvou zadavatel vyzval, jinak do 30 dnů od podpisu protokolu o odstranění těchto vad oběma smluvními stranami.</w:t>
      </w:r>
    </w:p>
    <w:p w:rsidR="00820D96" w:rsidRDefault="00820D96" w:rsidP="00393D46">
      <w:pPr>
        <w:spacing w:before="240"/>
        <w:ind w:right="-23"/>
        <w:jc w:val="center"/>
        <w:rPr>
          <w:rFonts w:ascii="Calibri" w:hAnsi="Calibri" w:cs="Arial"/>
          <w:b/>
        </w:rPr>
      </w:pPr>
    </w:p>
    <w:p w:rsidR="003D485D" w:rsidRPr="00BE5AA4" w:rsidRDefault="003D485D" w:rsidP="00393D46">
      <w:pPr>
        <w:spacing w:before="240"/>
        <w:ind w:right="-23"/>
        <w:jc w:val="center"/>
        <w:rPr>
          <w:rFonts w:ascii="Calibri" w:hAnsi="Calibri" w:cs="Arial"/>
          <w:b/>
        </w:rPr>
      </w:pPr>
      <w:r w:rsidRPr="00BE5AA4">
        <w:rPr>
          <w:rFonts w:ascii="Calibri" w:hAnsi="Calibri" w:cs="Arial"/>
          <w:b/>
        </w:rPr>
        <w:t>Článek V.</w:t>
      </w:r>
    </w:p>
    <w:p w:rsidR="008D505D" w:rsidRPr="00BE5AA4" w:rsidRDefault="008D505D" w:rsidP="00EF0AF4">
      <w:pPr>
        <w:spacing w:after="120"/>
        <w:ind w:right="-23"/>
        <w:jc w:val="center"/>
        <w:rPr>
          <w:rFonts w:ascii="Calibri" w:hAnsi="Calibri" w:cs="Arial"/>
          <w:b/>
          <w:u w:val="single"/>
        </w:rPr>
      </w:pPr>
      <w:r w:rsidRPr="00BE5AA4">
        <w:rPr>
          <w:rFonts w:ascii="Calibri" w:hAnsi="Calibri" w:cs="Arial"/>
          <w:b/>
          <w:u w:val="single"/>
        </w:rPr>
        <w:t xml:space="preserve">Součásti </w:t>
      </w:r>
      <w:r w:rsidR="00393D46" w:rsidRPr="00BE5AA4">
        <w:rPr>
          <w:rFonts w:ascii="Calibri" w:hAnsi="Calibri" w:cs="Arial"/>
          <w:b/>
          <w:u w:val="single"/>
        </w:rPr>
        <w:t>smlouvy</w:t>
      </w:r>
    </w:p>
    <w:p w:rsidR="008D505D" w:rsidRPr="00015E2F" w:rsidRDefault="008D505D" w:rsidP="002B09C5">
      <w:pPr>
        <w:spacing w:after="120"/>
        <w:ind w:right="-23"/>
        <w:jc w:val="both"/>
        <w:rPr>
          <w:rFonts w:ascii="Calibri" w:hAnsi="Calibri" w:cs="Arial"/>
          <w:sz w:val="20"/>
          <w:szCs w:val="20"/>
        </w:rPr>
      </w:pPr>
      <w:r w:rsidRPr="00015E2F">
        <w:rPr>
          <w:rFonts w:ascii="Calibri" w:hAnsi="Calibri" w:cs="Arial"/>
          <w:sz w:val="20"/>
          <w:szCs w:val="20"/>
        </w:rPr>
        <w:t xml:space="preserve">Následující přílohy tvoří </w:t>
      </w:r>
      <w:r w:rsidR="006953CC" w:rsidRPr="00015E2F">
        <w:rPr>
          <w:rFonts w:ascii="Calibri" w:hAnsi="Calibri" w:cs="Arial"/>
          <w:sz w:val="20"/>
          <w:szCs w:val="20"/>
        </w:rPr>
        <w:t xml:space="preserve">nedílnou </w:t>
      </w:r>
      <w:r w:rsidRPr="00015E2F">
        <w:rPr>
          <w:rFonts w:ascii="Calibri" w:hAnsi="Calibri" w:cs="Arial"/>
          <w:sz w:val="20"/>
          <w:szCs w:val="20"/>
        </w:rPr>
        <w:t>součást této smlouvy:</w:t>
      </w:r>
    </w:p>
    <w:p w:rsidR="008D505D" w:rsidRPr="00015E2F" w:rsidRDefault="00EF0AF4" w:rsidP="00E94FD3">
      <w:pPr>
        <w:ind w:right="-23"/>
        <w:jc w:val="both"/>
        <w:rPr>
          <w:rFonts w:ascii="Calibri" w:hAnsi="Calibri" w:cs="Arial"/>
          <w:sz w:val="20"/>
          <w:szCs w:val="20"/>
        </w:rPr>
      </w:pPr>
      <w:r w:rsidRPr="00015E2F">
        <w:rPr>
          <w:rFonts w:ascii="Calibri" w:hAnsi="Calibri" w:cs="Arial"/>
          <w:sz w:val="20"/>
          <w:szCs w:val="20"/>
        </w:rPr>
        <w:t>Příloha</w:t>
      </w:r>
      <w:r w:rsidR="00393D46" w:rsidRPr="00015E2F">
        <w:rPr>
          <w:rFonts w:ascii="Calibri" w:hAnsi="Calibri" w:cs="Arial"/>
          <w:sz w:val="20"/>
          <w:szCs w:val="20"/>
        </w:rPr>
        <w:t> </w:t>
      </w:r>
      <w:r w:rsidRPr="00015E2F">
        <w:rPr>
          <w:rFonts w:ascii="Calibri" w:hAnsi="Calibri" w:cs="Arial"/>
          <w:sz w:val="20"/>
          <w:szCs w:val="20"/>
        </w:rPr>
        <w:t>č. </w:t>
      </w:r>
      <w:r w:rsidR="008D505D" w:rsidRPr="00015E2F">
        <w:rPr>
          <w:rFonts w:ascii="Calibri" w:hAnsi="Calibri" w:cs="Arial"/>
          <w:sz w:val="20"/>
          <w:szCs w:val="20"/>
        </w:rPr>
        <w:t>1</w:t>
      </w:r>
      <w:r w:rsidR="00393D46" w:rsidRPr="00015E2F">
        <w:rPr>
          <w:rFonts w:ascii="Calibri" w:hAnsi="Calibri" w:cs="Arial"/>
          <w:sz w:val="20"/>
          <w:szCs w:val="20"/>
        </w:rPr>
        <w:t> </w:t>
      </w:r>
      <w:r w:rsidR="008D505D" w:rsidRPr="00015E2F">
        <w:rPr>
          <w:rFonts w:ascii="Calibri" w:hAnsi="Calibri" w:cs="Arial"/>
          <w:sz w:val="20"/>
          <w:szCs w:val="20"/>
        </w:rPr>
        <w:t>-</w:t>
      </w:r>
      <w:r w:rsidR="006C3F87" w:rsidRPr="00015E2F">
        <w:rPr>
          <w:rFonts w:ascii="Calibri" w:hAnsi="Calibri" w:cs="Arial"/>
          <w:sz w:val="20"/>
          <w:szCs w:val="20"/>
        </w:rPr>
        <w:tab/>
      </w:r>
      <w:r w:rsidR="008D505D" w:rsidRPr="00015E2F">
        <w:rPr>
          <w:rFonts w:ascii="Calibri" w:hAnsi="Calibri" w:cs="Arial"/>
          <w:sz w:val="20"/>
          <w:szCs w:val="20"/>
        </w:rPr>
        <w:t>Obchodní podmínky</w:t>
      </w:r>
      <w:r w:rsidR="00636E37" w:rsidRPr="00015E2F">
        <w:rPr>
          <w:rFonts w:ascii="Calibri" w:hAnsi="Calibri" w:cs="Arial"/>
          <w:sz w:val="20"/>
          <w:szCs w:val="20"/>
        </w:rPr>
        <w:t xml:space="preserve"> </w:t>
      </w:r>
      <w:r w:rsidR="00D01F51" w:rsidRPr="00015E2F">
        <w:rPr>
          <w:rFonts w:ascii="Calibri" w:hAnsi="Calibri" w:cs="Arial"/>
          <w:sz w:val="20"/>
          <w:szCs w:val="20"/>
        </w:rPr>
        <w:t>pro stavební práce</w:t>
      </w:r>
    </w:p>
    <w:p w:rsidR="008D505D" w:rsidRPr="00015E2F" w:rsidRDefault="00EF0AF4" w:rsidP="00E94FD3">
      <w:pPr>
        <w:ind w:right="-23"/>
        <w:jc w:val="both"/>
        <w:rPr>
          <w:rFonts w:ascii="Calibri" w:hAnsi="Calibri" w:cs="Arial"/>
          <w:sz w:val="20"/>
          <w:szCs w:val="20"/>
        </w:rPr>
      </w:pPr>
      <w:r w:rsidRPr="00015E2F">
        <w:rPr>
          <w:rFonts w:ascii="Calibri" w:hAnsi="Calibri" w:cs="Arial"/>
          <w:sz w:val="20"/>
          <w:szCs w:val="20"/>
        </w:rPr>
        <w:t>Příloha</w:t>
      </w:r>
      <w:r w:rsidR="00393D46" w:rsidRPr="00015E2F">
        <w:rPr>
          <w:rFonts w:ascii="Calibri" w:hAnsi="Calibri" w:cs="Arial"/>
          <w:sz w:val="20"/>
          <w:szCs w:val="20"/>
        </w:rPr>
        <w:t> </w:t>
      </w:r>
      <w:r w:rsidRPr="00015E2F">
        <w:rPr>
          <w:rFonts w:ascii="Calibri" w:hAnsi="Calibri" w:cs="Arial"/>
          <w:sz w:val="20"/>
          <w:szCs w:val="20"/>
        </w:rPr>
        <w:t>č. </w:t>
      </w:r>
      <w:r w:rsidR="008D505D" w:rsidRPr="00015E2F">
        <w:rPr>
          <w:rFonts w:ascii="Calibri" w:hAnsi="Calibri" w:cs="Arial"/>
          <w:sz w:val="20"/>
          <w:szCs w:val="20"/>
        </w:rPr>
        <w:t>2</w:t>
      </w:r>
      <w:r w:rsidR="00393D46" w:rsidRPr="00015E2F">
        <w:rPr>
          <w:rFonts w:ascii="Calibri" w:hAnsi="Calibri" w:cs="Arial"/>
          <w:sz w:val="20"/>
          <w:szCs w:val="20"/>
        </w:rPr>
        <w:t> </w:t>
      </w:r>
      <w:r w:rsidR="008D505D" w:rsidRPr="00015E2F">
        <w:rPr>
          <w:rFonts w:ascii="Calibri" w:hAnsi="Calibri" w:cs="Arial"/>
          <w:sz w:val="20"/>
          <w:szCs w:val="20"/>
        </w:rPr>
        <w:t>-</w:t>
      </w:r>
      <w:r w:rsidR="006C3F87" w:rsidRPr="00015E2F">
        <w:rPr>
          <w:rFonts w:ascii="Calibri" w:hAnsi="Calibri" w:cs="Arial"/>
          <w:sz w:val="20"/>
          <w:szCs w:val="20"/>
        </w:rPr>
        <w:tab/>
      </w:r>
      <w:r w:rsidR="008D505D" w:rsidRPr="00015E2F">
        <w:rPr>
          <w:rFonts w:ascii="Calibri" w:hAnsi="Calibri" w:cs="Arial"/>
          <w:sz w:val="20"/>
          <w:szCs w:val="20"/>
        </w:rPr>
        <w:t xml:space="preserve">Oceněné </w:t>
      </w:r>
      <w:r w:rsidR="00636E37" w:rsidRPr="00015E2F">
        <w:rPr>
          <w:rFonts w:ascii="Calibri" w:hAnsi="Calibri" w:cs="Arial"/>
          <w:sz w:val="20"/>
          <w:szCs w:val="20"/>
        </w:rPr>
        <w:t xml:space="preserve">soupisy stavebních prací s </w:t>
      </w:r>
      <w:r w:rsidR="008D505D" w:rsidRPr="00015E2F">
        <w:rPr>
          <w:rFonts w:ascii="Calibri" w:hAnsi="Calibri" w:cs="Arial"/>
          <w:sz w:val="20"/>
          <w:szCs w:val="20"/>
        </w:rPr>
        <w:t>výkaz</w:t>
      </w:r>
      <w:r w:rsidR="00636E37" w:rsidRPr="00015E2F">
        <w:rPr>
          <w:rFonts w:ascii="Calibri" w:hAnsi="Calibri" w:cs="Arial"/>
          <w:sz w:val="20"/>
          <w:szCs w:val="20"/>
        </w:rPr>
        <w:t>em</w:t>
      </w:r>
      <w:r w:rsidR="00454B96" w:rsidRPr="00015E2F">
        <w:rPr>
          <w:rFonts w:ascii="Calibri" w:hAnsi="Calibri" w:cs="Arial"/>
          <w:sz w:val="20"/>
          <w:szCs w:val="20"/>
        </w:rPr>
        <w:t xml:space="preserve"> výměr</w:t>
      </w:r>
    </w:p>
    <w:p w:rsidR="008D505D" w:rsidRPr="00015E2F" w:rsidRDefault="00EF0AF4" w:rsidP="00E94FD3">
      <w:pPr>
        <w:ind w:right="-23"/>
        <w:jc w:val="both"/>
        <w:rPr>
          <w:rFonts w:ascii="Calibri" w:hAnsi="Calibri" w:cs="Arial"/>
          <w:sz w:val="20"/>
          <w:szCs w:val="20"/>
        </w:rPr>
      </w:pPr>
      <w:r w:rsidRPr="00015E2F">
        <w:rPr>
          <w:rFonts w:ascii="Calibri" w:hAnsi="Calibri" w:cs="Arial"/>
          <w:sz w:val="20"/>
          <w:szCs w:val="20"/>
        </w:rPr>
        <w:t>Příloha</w:t>
      </w:r>
      <w:r w:rsidR="00393D46" w:rsidRPr="00015E2F">
        <w:rPr>
          <w:rFonts w:ascii="Calibri" w:hAnsi="Calibri" w:cs="Arial"/>
          <w:sz w:val="20"/>
          <w:szCs w:val="20"/>
        </w:rPr>
        <w:t> </w:t>
      </w:r>
      <w:r w:rsidRPr="00015E2F">
        <w:rPr>
          <w:rFonts w:ascii="Calibri" w:hAnsi="Calibri" w:cs="Arial"/>
          <w:sz w:val="20"/>
          <w:szCs w:val="20"/>
        </w:rPr>
        <w:t>č. </w:t>
      </w:r>
      <w:r w:rsidR="008D505D" w:rsidRPr="00015E2F">
        <w:rPr>
          <w:rFonts w:ascii="Calibri" w:hAnsi="Calibri" w:cs="Arial"/>
          <w:sz w:val="20"/>
          <w:szCs w:val="20"/>
        </w:rPr>
        <w:t>3</w:t>
      </w:r>
      <w:r w:rsidR="00393D46" w:rsidRPr="00015E2F">
        <w:rPr>
          <w:rFonts w:ascii="Calibri" w:hAnsi="Calibri" w:cs="Arial"/>
          <w:sz w:val="20"/>
          <w:szCs w:val="20"/>
        </w:rPr>
        <w:t> </w:t>
      </w:r>
      <w:r w:rsidR="008D505D" w:rsidRPr="00015E2F">
        <w:rPr>
          <w:rFonts w:ascii="Calibri" w:hAnsi="Calibri" w:cs="Arial"/>
          <w:sz w:val="20"/>
          <w:szCs w:val="20"/>
        </w:rPr>
        <w:t>-</w:t>
      </w:r>
      <w:r w:rsidR="006C3F87" w:rsidRPr="00015E2F">
        <w:rPr>
          <w:rFonts w:ascii="Calibri" w:hAnsi="Calibri" w:cs="Arial"/>
          <w:sz w:val="20"/>
          <w:szCs w:val="20"/>
        </w:rPr>
        <w:tab/>
      </w:r>
      <w:r w:rsidR="00497EDE" w:rsidRPr="00015E2F">
        <w:rPr>
          <w:rFonts w:ascii="Calibri" w:hAnsi="Calibri" w:cs="Arial"/>
          <w:sz w:val="20"/>
          <w:szCs w:val="20"/>
        </w:rPr>
        <w:t>Harmonogram realizace díla</w:t>
      </w:r>
    </w:p>
    <w:p w:rsidR="001F6A8C" w:rsidRDefault="001F6A8C" w:rsidP="002B09C5">
      <w:pPr>
        <w:spacing w:after="60"/>
        <w:ind w:right="-23"/>
        <w:jc w:val="both"/>
        <w:rPr>
          <w:rFonts w:ascii="Calibri" w:hAnsi="Calibri" w:cs="Arial"/>
          <w:sz w:val="20"/>
          <w:szCs w:val="20"/>
        </w:rPr>
      </w:pPr>
    </w:p>
    <w:p w:rsidR="0033371C" w:rsidRPr="00015E2F" w:rsidRDefault="0033371C" w:rsidP="002B09C5">
      <w:pPr>
        <w:spacing w:after="60"/>
        <w:ind w:right="-23"/>
        <w:jc w:val="both"/>
        <w:rPr>
          <w:rFonts w:ascii="Calibri" w:hAnsi="Calibri" w:cs="Arial"/>
          <w:sz w:val="20"/>
          <w:szCs w:val="20"/>
        </w:rPr>
      </w:pPr>
    </w:p>
    <w:p w:rsidR="008D505D" w:rsidRPr="00BE5AA4" w:rsidRDefault="008D505D" w:rsidP="00EF0AF4">
      <w:pPr>
        <w:spacing w:before="240"/>
        <w:ind w:right="-23"/>
        <w:jc w:val="center"/>
        <w:rPr>
          <w:rFonts w:ascii="Calibri" w:hAnsi="Calibri" w:cs="Arial"/>
          <w:b/>
        </w:rPr>
      </w:pPr>
      <w:r w:rsidRPr="00BE5AA4">
        <w:rPr>
          <w:rFonts w:ascii="Calibri" w:hAnsi="Calibri" w:cs="Arial"/>
          <w:b/>
        </w:rPr>
        <w:t>Článek V</w:t>
      </w:r>
      <w:r w:rsidR="009643F2">
        <w:rPr>
          <w:rFonts w:ascii="Calibri" w:hAnsi="Calibri" w:cs="Arial"/>
          <w:b/>
        </w:rPr>
        <w:t>I</w:t>
      </w:r>
      <w:r w:rsidRPr="00BE5AA4">
        <w:rPr>
          <w:rFonts w:ascii="Calibri" w:hAnsi="Calibri" w:cs="Arial"/>
          <w:b/>
        </w:rPr>
        <w:t>.</w:t>
      </w:r>
    </w:p>
    <w:p w:rsidR="00762012" w:rsidRPr="00BE5AA4" w:rsidRDefault="008D505D" w:rsidP="00EF0AF4">
      <w:pPr>
        <w:spacing w:after="120"/>
        <w:ind w:right="-23"/>
        <w:jc w:val="center"/>
        <w:rPr>
          <w:rFonts w:ascii="Calibri" w:hAnsi="Calibri" w:cs="Arial"/>
          <w:b/>
          <w:u w:val="single"/>
        </w:rPr>
      </w:pPr>
      <w:r w:rsidRPr="00BE5AA4">
        <w:rPr>
          <w:rFonts w:ascii="Calibri" w:hAnsi="Calibri" w:cs="Arial"/>
          <w:b/>
          <w:u w:val="single"/>
        </w:rPr>
        <w:t>Závěrečná ustanovení</w:t>
      </w:r>
    </w:p>
    <w:p w:rsidR="005221AF" w:rsidRPr="00015E2F" w:rsidRDefault="005221AF" w:rsidP="00EF0AF4">
      <w:pPr>
        <w:numPr>
          <w:ilvl w:val="0"/>
          <w:numId w:val="11"/>
        </w:numPr>
        <w:spacing w:after="100"/>
        <w:ind w:left="284" w:hanging="284"/>
        <w:jc w:val="both"/>
        <w:rPr>
          <w:rFonts w:ascii="Calibri" w:hAnsi="Calibri" w:cs="Arial"/>
          <w:b/>
          <w:sz w:val="20"/>
          <w:szCs w:val="20"/>
          <w:u w:val="single"/>
        </w:rPr>
      </w:pPr>
      <w:r w:rsidRPr="00015E2F">
        <w:rPr>
          <w:rFonts w:ascii="Calibri" w:hAnsi="Calibri" w:cs="Arial"/>
          <w:sz w:val="20"/>
          <w:szCs w:val="20"/>
        </w:rPr>
        <w:t>Objednatel předá zhotoviteli příslušnou dokumentaci nezbytnou k provádění díla nejpozději při podpisu smlouvy smluvním</w:t>
      </w:r>
      <w:r w:rsidR="001C4FD1" w:rsidRPr="00015E2F">
        <w:rPr>
          <w:rFonts w:ascii="Calibri" w:hAnsi="Calibri" w:cs="Arial"/>
          <w:sz w:val="20"/>
          <w:szCs w:val="20"/>
        </w:rPr>
        <w:t>i</w:t>
      </w:r>
      <w:r w:rsidRPr="00015E2F">
        <w:rPr>
          <w:rFonts w:ascii="Calibri" w:hAnsi="Calibri" w:cs="Arial"/>
          <w:sz w:val="20"/>
          <w:szCs w:val="20"/>
        </w:rPr>
        <w:t xml:space="preserve"> stranami.</w:t>
      </w:r>
    </w:p>
    <w:p w:rsidR="00D851EF" w:rsidRPr="00015E2F" w:rsidRDefault="00D851EF" w:rsidP="00D851EF">
      <w:pPr>
        <w:numPr>
          <w:ilvl w:val="0"/>
          <w:numId w:val="11"/>
        </w:numPr>
        <w:spacing w:after="100"/>
        <w:ind w:left="284" w:hanging="284"/>
        <w:jc w:val="both"/>
        <w:rPr>
          <w:rFonts w:ascii="Calibri" w:hAnsi="Calibri" w:cs="Arial"/>
          <w:sz w:val="20"/>
          <w:szCs w:val="20"/>
        </w:rPr>
      </w:pPr>
      <w:r w:rsidRPr="00015E2F">
        <w:rPr>
          <w:rFonts w:ascii="Calibri" w:hAnsi="Calibri" w:cs="Arial"/>
          <w:sz w:val="20"/>
          <w:szCs w:val="20"/>
        </w:rPr>
        <w:t>Tato smlouva nabývá platnosti okamžikem jejího podepsání poslední ze smluvních stran a účinnosti dnem jejího uveřejnění v registru smluv.</w:t>
      </w:r>
    </w:p>
    <w:p w:rsidR="00D851EF" w:rsidRPr="00015E2F" w:rsidRDefault="00D851EF" w:rsidP="00045DDE">
      <w:pPr>
        <w:numPr>
          <w:ilvl w:val="0"/>
          <w:numId w:val="11"/>
        </w:numPr>
        <w:spacing w:after="100"/>
        <w:ind w:left="284" w:hanging="284"/>
        <w:jc w:val="both"/>
        <w:rPr>
          <w:rFonts w:ascii="Calibri" w:hAnsi="Calibri" w:cs="Arial"/>
          <w:sz w:val="20"/>
          <w:szCs w:val="20"/>
        </w:rPr>
      </w:pPr>
      <w:r w:rsidRPr="00015E2F">
        <w:rPr>
          <w:rFonts w:ascii="Calibri" w:hAnsi="Calibri" w:cs="Arial"/>
          <w:sz w:val="20"/>
          <w:szCs w:val="20"/>
        </w:rPr>
        <w:t>Smluvní strany berou na vědomí, že nebude-li smlouva zveřejněna ani devadesátý den od jejího uzavření, je následujícím dnem zrušena od počátku.</w:t>
      </w:r>
    </w:p>
    <w:p w:rsidR="008D505D" w:rsidRPr="00015E2F" w:rsidRDefault="00434357" w:rsidP="00EF0AF4">
      <w:pPr>
        <w:numPr>
          <w:ilvl w:val="0"/>
          <w:numId w:val="11"/>
        </w:numPr>
        <w:autoSpaceDE w:val="0"/>
        <w:autoSpaceDN w:val="0"/>
        <w:adjustRightInd w:val="0"/>
        <w:spacing w:after="100"/>
        <w:ind w:left="284" w:hanging="284"/>
        <w:jc w:val="both"/>
        <w:rPr>
          <w:rFonts w:ascii="Calibri" w:hAnsi="Calibri" w:cs="Arial"/>
          <w:sz w:val="20"/>
          <w:szCs w:val="20"/>
        </w:rPr>
      </w:pPr>
      <w:r w:rsidRPr="00015E2F">
        <w:rPr>
          <w:rFonts w:ascii="Calibri" w:hAnsi="Calibri" w:cs="Arial"/>
          <w:sz w:val="20"/>
          <w:szCs w:val="20"/>
        </w:rPr>
        <w:t>Změny této smlouvy lze činit pouze písemně, a to formou vzestupně číslovaných dodatků odsouhlasených a podepsaných oprávněnými zástupci obou smluvních stran. To neplatí v případě údajů uvedených v záhlaví smlouvy (</w:t>
      </w:r>
      <w:r w:rsidR="00106721" w:rsidRPr="00015E2F">
        <w:rPr>
          <w:rFonts w:ascii="Calibri" w:hAnsi="Calibri" w:cs="Arial"/>
          <w:sz w:val="20"/>
          <w:szCs w:val="20"/>
        </w:rPr>
        <w:t>např.</w:t>
      </w:r>
      <w:r w:rsidRPr="00015E2F">
        <w:rPr>
          <w:rFonts w:ascii="Calibri" w:hAnsi="Calibri" w:cs="Arial"/>
          <w:sz w:val="20"/>
          <w:szCs w:val="20"/>
        </w:rPr>
        <w:t xml:space="preserve"> kontaktních údajů smluvních stran, jednajících osob nebo bankovního spojení). Takové změny je ta smluvní strana, u které nastaly, povinna písemně oznámit druhé, a to nejpozději do 10 dnů ode dne, kdy k příslušné změně došlo.</w:t>
      </w:r>
    </w:p>
    <w:p w:rsidR="008D505D" w:rsidRPr="00015E2F" w:rsidRDefault="008D505D" w:rsidP="00EF0AF4">
      <w:pPr>
        <w:numPr>
          <w:ilvl w:val="0"/>
          <w:numId w:val="11"/>
        </w:numPr>
        <w:autoSpaceDE w:val="0"/>
        <w:autoSpaceDN w:val="0"/>
        <w:adjustRightInd w:val="0"/>
        <w:spacing w:after="100"/>
        <w:ind w:left="284" w:hanging="284"/>
        <w:jc w:val="both"/>
        <w:rPr>
          <w:rFonts w:ascii="Calibri" w:hAnsi="Calibri" w:cs="Arial"/>
          <w:sz w:val="20"/>
          <w:szCs w:val="20"/>
        </w:rPr>
      </w:pPr>
      <w:r w:rsidRPr="00015E2F">
        <w:rPr>
          <w:rFonts w:ascii="Calibri" w:hAnsi="Calibri" w:cs="Arial"/>
          <w:sz w:val="20"/>
          <w:szCs w:val="20"/>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rsidR="008D505D" w:rsidRPr="00015E2F" w:rsidRDefault="00434357" w:rsidP="00EF0AF4">
      <w:pPr>
        <w:numPr>
          <w:ilvl w:val="0"/>
          <w:numId w:val="11"/>
        </w:numPr>
        <w:autoSpaceDE w:val="0"/>
        <w:autoSpaceDN w:val="0"/>
        <w:adjustRightInd w:val="0"/>
        <w:spacing w:after="100"/>
        <w:ind w:left="284" w:hanging="284"/>
        <w:jc w:val="both"/>
        <w:rPr>
          <w:rFonts w:ascii="Calibri" w:hAnsi="Calibri" w:cs="Arial"/>
          <w:sz w:val="20"/>
          <w:szCs w:val="20"/>
        </w:rPr>
      </w:pPr>
      <w:r w:rsidRPr="00015E2F">
        <w:rPr>
          <w:rFonts w:ascii="Calibri" w:hAnsi="Calibri" w:cs="Arial"/>
          <w:sz w:val="20"/>
          <w:szCs w:val="20"/>
        </w:rPr>
        <w:t>Veškeré spory vzniklé z této smlouvy budou rozhodovány ve shodě s českým právním řádem obecnými soudy.</w:t>
      </w:r>
    </w:p>
    <w:p w:rsidR="008D505D" w:rsidRPr="00015E2F" w:rsidRDefault="00434357" w:rsidP="00EF0AF4">
      <w:pPr>
        <w:numPr>
          <w:ilvl w:val="0"/>
          <w:numId w:val="11"/>
        </w:numPr>
        <w:autoSpaceDE w:val="0"/>
        <w:autoSpaceDN w:val="0"/>
        <w:adjustRightInd w:val="0"/>
        <w:spacing w:after="100"/>
        <w:ind w:left="284" w:hanging="284"/>
        <w:jc w:val="both"/>
        <w:rPr>
          <w:rFonts w:ascii="Calibri" w:hAnsi="Calibri" w:cs="Arial"/>
          <w:sz w:val="20"/>
          <w:szCs w:val="20"/>
        </w:rPr>
      </w:pPr>
      <w:r w:rsidRPr="00015E2F">
        <w:rPr>
          <w:rFonts w:ascii="Calibri" w:hAnsi="Calibri" w:cs="Arial"/>
          <w:sz w:val="20"/>
          <w:szCs w:val="20"/>
        </w:rPr>
        <w:t>Tato smlouva je vyhotovena v</w:t>
      </w:r>
      <w:r w:rsidR="00715E5C" w:rsidRPr="00015E2F">
        <w:rPr>
          <w:rFonts w:ascii="Calibri" w:hAnsi="Calibri" w:cs="Arial"/>
          <w:sz w:val="20"/>
          <w:szCs w:val="20"/>
        </w:rPr>
        <w:t>e</w:t>
      </w:r>
      <w:r w:rsidRPr="00015E2F">
        <w:rPr>
          <w:rFonts w:ascii="Calibri" w:hAnsi="Calibri" w:cs="Arial"/>
          <w:sz w:val="20"/>
          <w:szCs w:val="20"/>
        </w:rPr>
        <w:t xml:space="preserve"> </w:t>
      </w:r>
      <w:r w:rsidR="00715E5C" w:rsidRPr="00015E2F">
        <w:rPr>
          <w:rFonts w:ascii="Calibri" w:hAnsi="Calibri" w:cs="Arial"/>
          <w:sz w:val="20"/>
          <w:szCs w:val="20"/>
        </w:rPr>
        <w:t>čtyřech</w:t>
      </w:r>
      <w:r w:rsidRPr="00015E2F">
        <w:rPr>
          <w:rFonts w:ascii="Calibri" w:hAnsi="Calibri" w:cs="Arial"/>
          <w:sz w:val="20"/>
          <w:szCs w:val="20"/>
        </w:rPr>
        <w:t xml:space="preserve"> stejnopisech, každého s platností originálu, z nichž objednatel obdrží </w:t>
      </w:r>
      <w:r w:rsidR="00715E5C" w:rsidRPr="00015E2F">
        <w:rPr>
          <w:rFonts w:ascii="Calibri" w:hAnsi="Calibri" w:cs="Arial"/>
          <w:sz w:val="20"/>
          <w:szCs w:val="20"/>
        </w:rPr>
        <w:t xml:space="preserve">dvě </w:t>
      </w:r>
      <w:r w:rsidRPr="00015E2F">
        <w:rPr>
          <w:rFonts w:ascii="Calibri" w:hAnsi="Calibri" w:cs="Arial"/>
          <w:sz w:val="20"/>
          <w:szCs w:val="20"/>
        </w:rPr>
        <w:t xml:space="preserve">vyhotovení a zhotovitel </w:t>
      </w:r>
      <w:r w:rsidR="00715E5C" w:rsidRPr="00015E2F">
        <w:rPr>
          <w:rFonts w:ascii="Calibri" w:hAnsi="Calibri" w:cs="Arial"/>
          <w:sz w:val="20"/>
          <w:szCs w:val="20"/>
        </w:rPr>
        <w:t xml:space="preserve">také dvě </w:t>
      </w:r>
      <w:r w:rsidRPr="00015E2F">
        <w:rPr>
          <w:rFonts w:ascii="Calibri" w:hAnsi="Calibri" w:cs="Arial"/>
          <w:sz w:val="20"/>
          <w:szCs w:val="20"/>
        </w:rPr>
        <w:t>vyhotovení.</w:t>
      </w:r>
    </w:p>
    <w:p w:rsidR="00434357" w:rsidRDefault="00434357" w:rsidP="00497EDE">
      <w:pPr>
        <w:numPr>
          <w:ilvl w:val="0"/>
          <w:numId w:val="11"/>
        </w:numPr>
        <w:autoSpaceDE w:val="0"/>
        <w:autoSpaceDN w:val="0"/>
        <w:adjustRightInd w:val="0"/>
        <w:spacing w:after="100"/>
        <w:ind w:left="284" w:hanging="426"/>
        <w:jc w:val="both"/>
        <w:rPr>
          <w:rFonts w:ascii="Calibri" w:hAnsi="Calibri" w:cs="Arial"/>
          <w:sz w:val="20"/>
          <w:szCs w:val="20"/>
        </w:rPr>
      </w:pPr>
      <w:r w:rsidRPr="00015E2F">
        <w:rPr>
          <w:rFonts w:ascii="Calibri" w:hAnsi="Calibri" w:cs="Arial"/>
          <w:sz w:val="20"/>
          <w:szCs w:val="20"/>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015E2F" w:rsidRPr="00015E2F" w:rsidRDefault="00015E2F" w:rsidP="00497EDE">
      <w:pPr>
        <w:numPr>
          <w:ilvl w:val="0"/>
          <w:numId w:val="11"/>
        </w:numPr>
        <w:autoSpaceDE w:val="0"/>
        <w:autoSpaceDN w:val="0"/>
        <w:adjustRightInd w:val="0"/>
        <w:spacing w:after="100"/>
        <w:ind w:left="284" w:hanging="426"/>
        <w:jc w:val="both"/>
        <w:rPr>
          <w:rFonts w:ascii="Calibri" w:hAnsi="Calibri" w:cs="Arial"/>
          <w:sz w:val="20"/>
          <w:szCs w:val="20"/>
        </w:rPr>
      </w:pPr>
      <w:r w:rsidRPr="00015E2F">
        <w:rPr>
          <w:rFonts w:ascii="Calibri" w:hAnsi="Calibri" w:cs="Arial"/>
          <w:sz w:val="20"/>
          <w:szCs w:val="20"/>
        </w:rPr>
        <w:t xml:space="preserve">Tato smlouva nabývá platnosti a účinnosti v den jejího podpisu oprávněnými zástupci obou smluvních stran. Smluvní strany se však dohodly na odkládací podmínce, podle které tato smlouva pro zhotovení díla v další etapě nabývá účinnosti dnem, kdy bude objednatelem doručena zhotoviteli výzva k provedení díla.  </w:t>
      </w:r>
      <w:r>
        <w:rPr>
          <w:rFonts w:ascii="Calibri" w:hAnsi="Calibri" w:cs="Arial"/>
          <w:sz w:val="20"/>
          <w:szCs w:val="20"/>
        </w:rPr>
        <w:t>Tato</w:t>
      </w:r>
      <w:r w:rsidRPr="00015E2F">
        <w:rPr>
          <w:rFonts w:ascii="Calibri" w:hAnsi="Calibri" w:cs="Arial"/>
          <w:sz w:val="20"/>
          <w:szCs w:val="20"/>
        </w:rPr>
        <w:t xml:space="preserve"> výzv</w:t>
      </w:r>
      <w:r>
        <w:rPr>
          <w:rFonts w:ascii="Calibri" w:hAnsi="Calibri" w:cs="Arial"/>
          <w:sz w:val="20"/>
          <w:szCs w:val="20"/>
        </w:rPr>
        <w:t>a</w:t>
      </w:r>
      <w:r w:rsidRPr="00015E2F">
        <w:rPr>
          <w:rFonts w:ascii="Calibri" w:hAnsi="Calibri" w:cs="Arial"/>
          <w:sz w:val="20"/>
          <w:szCs w:val="20"/>
        </w:rPr>
        <w:t xml:space="preserve"> bud</w:t>
      </w:r>
      <w:r>
        <w:rPr>
          <w:rFonts w:ascii="Calibri" w:hAnsi="Calibri" w:cs="Arial"/>
          <w:sz w:val="20"/>
          <w:szCs w:val="20"/>
        </w:rPr>
        <w:t>e</w:t>
      </w:r>
      <w:r w:rsidRPr="00015E2F">
        <w:rPr>
          <w:rFonts w:ascii="Calibri" w:hAnsi="Calibri" w:cs="Arial"/>
          <w:sz w:val="20"/>
          <w:szCs w:val="20"/>
        </w:rPr>
        <w:t xml:space="preserve"> přitom učiněn</w:t>
      </w:r>
      <w:r>
        <w:rPr>
          <w:rFonts w:ascii="Calibri" w:hAnsi="Calibri" w:cs="Arial"/>
          <w:sz w:val="20"/>
          <w:szCs w:val="20"/>
        </w:rPr>
        <w:t>a</w:t>
      </w:r>
      <w:r w:rsidRPr="00015E2F">
        <w:rPr>
          <w:rFonts w:ascii="Calibri" w:hAnsi="Calibri" w:cs="Arial"/>
          <w:sz w:val="20"/>
          <w:szCs w:val="20"/>
        </w:rPr>
        <w:t>, pokud bude objednatelem závazně schváleno poskytnutí finančních prostředků na krytí ceny té</w:t>
      </w:r>
      <w:r w:rsidR="00E94FD3">
        <w:rPr>
          <w:rFonts w:ascii="Calibri" w:hAnsi="Calibri" w:cs="Arial"/>
          <w:sz w:val="20"/>
          <w:szCs w:val="20"/>
        </w:rPr>
        <w:t>,</w:t>
      </w:r>
      <w:r w:rsidRPr="00015E2F">
        <w:rPr>
          <w:rFonts w:ascii="Calibri" w:hAnsi="Calibri" w:cs="Arial"/>
          <w:sz w:val="20"/>
          <w:szCs w:val="20"/>
        </w:rPr>
        <w:t xml:space="preserve"> které části díla vymezeného ve výkazu výměr. Doručení výzvy k provedení díla podle článku </w:t>
      </w:r>
      <w:r w:rsidR="00E94FD3">
        <w:rPr>
          <w:rFonts w:ascii="Calibri" w:hAnsi="Calibri" w:cs="Arial"/>
          <w:sz w:val="20"/>
          <w:szCs w:val="20"/>
        </w:rPr>
        <w:t>2</w:t>
      </w:r>
      <w:r w:rsidRPr="00015E2F">
        <w:rPr>
          <w:rFonts w:ascii="Calibri" w:hAnsi="Calibri" w:cs="Arial"/>
          <w:sz w:val="20"/>
          <w:szCs w:val="20"/>
        </w:rPr>
        <w:t xml:space="preserve"> v další etap</w:t>
      </w:r>
      <w:r w:rsidR="00E94FD3">
        <w:rPr>
          <w:rFonts w:ascii="Calibri" w:hAnsi="Calibri" w:cs="Arial"/>
          <w:sz w:val="20"/>
          <w:szCs w:val="20"/>
        </w:rPr>
        <w:t>ě</w:t>
      </w:r>
      <w:r w:rsidRPr="00015E2F">
        <w:rPr>
          <w:rFonts w:ascii="Calibri" w:hAnsi="Calibri" w:cs="Arial"/>
          <w:sz w:val="20"/>
          <w:szCs w:val="20"/>
        </w:rPr>
        <w:t xml:space="preserve"> zhotoviteli bude provedeno ve lhůtě maximálně </w:t>
      </w:r>
      <w:r w:rsidR="00E94FD3">
        <w:rPr>
          <w:rFonts w:ascii="Calibri" w:hAnsi="Calibri" w:cs="Arial"/>
          <w:sz w:val="20"/>
          <w:szCs w:val="20"/>
        </w:rPr>
        <w:t>1 roku</w:t>
      </w:r>
      <w:r w:rsidRPr="00015E2F">
        <w:rPr>
          <w:rFonts w:ascii="Calibri" w:hAnsi="Calibri" w:cs="Arial"/>
          <w:sz w:val="20"/>
          <w:szCs w:val="20"/>
        </w:rPr>
        <w:t xml:space="preserve"> od nabytí platnosti této Smlouvy</w:t>
      </w:r>
    </w:p>
    <w:p w:rsidR="00820D96" w:rsidRPr="00015E2F" w:rsidRDefault="00820D96" w:rsidP="00820D96">
      <w:pPr>
        <w:numPr>
          <w:ilvl w:val="0"/>
          <w:numId w:val="11"/>
        </w:numPr>
        <w:autoSpaceDE w:val="0"/>
        <w:autoSpaceDN w:val="0"/>
        <w:adjustRightInd w:val="0"/>
        <w:spacing w:after="100"/>
        <w:ind w:left="284" w:hanging="426"/>
        <w:jc w:val="both"/>
        <w:rPr>
          <w:rFonts w:ascii="Calibri" w:hAnsi="Calibri" w:cs="Arial"/>
          <w:sz w:val="20"/>
          <w:szCs w:val="20"/>
        </w:rPr>
      </w:pPr>
      <w:r w:rsidRPr="00015E2F">
        <w:rPr>
          <w:rFonts w:ascii="Calibri" w:hAnsi="Calibri" w:cs="Arial"/>
          <w:sz w:val="20"/>
          <w:szCs w:val="20"/>
        </w:rPr>
        <w:lastRenderedPageBreak/>
        <w:t>Návrh smlouvy byl projednán na jednání Zastupitelstva obce Smidary dne (doplní objednatel) a schválen usnesením číslo (doplní objednatel).</w:t>
      </w:r>
    </w:p>
    <w:p w:rsidR="00AA6D9E" w:rsidRPr="00BE5AA4" w:rsidRDefault="00AA6D9E" w:rsidP="008D505D">
      <w:pPr>
        <w:ind w:left="360" w:right="-24" w:hanging="360"/>
        <w:jc w:val="both"/>
        <w:rPr>
          <w:rFonts w:ascii="Calibri" w:hAnsi="Calibri" w:cs="Arial"/>
          <w:sz w:val="22"/>
        </w:rPr>
      </w:pPr>
    </w:p>
    <w:p w:rsidR="0033371C" w:rsidRDefault="00820D96" w:rsidP="00050E9D">
      <w:pPr>
        <w:ind w:right="-766"/>
        <w:jc w:val="both"/>
        <w:rPr>
          <w:rFonts w:ascii="Calibri" w:hAnsi="Calibri"/>
          <w:sz w:val="22"/>
          <w:szCs w:val="22"/>
        </w:rPr>
      </w:pPr>
      <w:r w:rsidRPr="00015E2F">
        <w:rPr>
          <w:rFonts w:ascii="Calibri" w:hAnsi="Calibri" w:cs="Arial"/>
          <w:sz w:val="20"/>
          <w:szCs w:val="20"/>
        </w:rPr>
        <w:t>Smidary</w:t>
      </w:r>
      <w:r w:rsidR="00715E5C" w:rsidRPr="00015E2F">
        <w:rPr>
          <w:rFonts w:ascii="Calibri" w:hAnsi="Calibri" w:cs="Arial"/>
          <w:sz w:val="20"/>
          <w:szCs w:val="20"/>
        </w:rPr>
        <w:t xml:space="preserve">, </w:t>
      </w:r>
      <w:r w:rsidR="006E4319" w:rsidRPr="00015E2F">
        <w:rPr>
          <w:rFonts w:ascii="Calibri" w:hAnsi="Calibri" w:cs="Arial"/>
          <w:sz w:val="20"/>
          <w:szCs w:val="20"/>
        </w:rPr>
        <w:t>dne:</w:t>
      </w:r>
      <w:r w:rsidR="00715E5C">
        <w:rPr>
          <w:rFonts w:ascii="Calibri" w:hAnsi="Calibri"/>
          <w:sz w:val="22"/>
          <w:szCs w:val="22"/>
        </w:rPr>
        <w:t xml:space="preserve">    </w:t>
      </w:r>
    </w:p>
    <w:p w:rsidR="0033371C" w:rsidRDefault="0033371C" w:rsidP="00050E9D">
      <w:pPr>
        <w:ind w:right="-766"/>
        <w:jc w:val="both"/>
        <w:rPr>
          <w:rFonts w:ascii="Calibri" w:hAnsi="Calibri"/>
          <w:sz w:val="22"/>
          <w:szCs w:val="22"/>
        </w:rPr>
      </w:pPr>
    </w:p>
    <w:p w:rsidR="0033371C" w:rsidRDefault="0033371C" w:rsidP="00050E9D">
      <w:pPr>
        <w:ind w:right="-766"/>
        <w:jc w:val="both"/>
        <w:rPr>
          <w:rFonts w:ascii="Calibri" w:hAnsi="Calibri"/>
          <w:sz w:val="22"/>
          <w:szCs w:val="22"/>
        </w:rPr>
      </w:pPr>
    </w:p>
    <w:p w:rsidR="0033371C" w:rsidRDefault="0033371C" w:rsidP="00050E9D">
      <w:pPr>
        <w:ind w:right="-766"/>
        <w:jc w:val="both"/>
        <w:rPr>
          <w:rFonts w:ascii="Calibri" w:hAnsi="Calibri"/>
          <w:sz w:val="22"/>
          <w:szCs w:val="22"/>
        </w:rPr>
      </w:pPr>
    </w:p>
    <w:p w:rsidR="00ED1348" w:rsidRPr="00E94FD3" w:rsidRDefault="00715E5C" w:rsidP="00050E9D">
      <w:pPr>
        <w:ind w:right="-766"/>
        <w:jc w:val="both"/>
        <w:rPr>
          <w:rFonts w:ascii="Calibri" w:hAnsi="Calibri" w:cs="Arial"/>
          <w:sz w:val="20"/>
          <w:szCs w:val="20"/>
        </w:rPr>
      </w:pPr>
      <w:bookmarkStart w:id="0" w:name="_GoBack"/>
      <w:bookmarkEnd w:id="0"/>
      <w:r>
        <w:rPr>
          <w:rFonts w:ascii="Calibri" w:hAnsi="Calibri"/>
          <w:sz w:val="22"/>
          <w:szCs w:val="22"/>
        </w:rPr>
        <w:t xml:space="preserve">               </w:t>
      </w:r>
    </w:p>
    <w:p w:rsidR="00715E5C" w:rsidRPr="00015E2F" w:rsidRDefault="00715E5C" w:rsidP="00ED1348">
      <w:pPr>
        <w:ind w:left="708" w:right="-766" w:firstLine="708"/>
        <w:jc w:val="both"/>
        <w:rPr>
          <w:rFonts w:ascii="Calibri" w:hAnsi="Calibri"/>
          <w:sz w:val="20"/>
          <w:szCs w:val="20"/>
        </w:rPr>
      </w:pPr>
      <w:r w:rsidRPr="00015E2F">
        <w:rPr>
          <w:rFonts w:ascii="Calibri" w:hAnsi="Calibri"/>
          <w:sz w:val="20"/>
          <w:szCs w:val="20"/>
        </w:rPr>
        <w:t>objednatel</w:t>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r>
      <w:r w:rsidRPr="00015E2F">
        <w:rPr>
          <w:rFonts w:ascii="Calibri" w:hAnsi="Calibri"/>
          <w:sz w:val="20"/>
          <w:szCs w:val="20"/>
        </w:rPr>
        <w:tab/>
      </w:r>
      <w:r w:rsidR="00ED1348" w:rsidRPr="00015E2F">
        <w:rPr>
          <w:rFonts w:ascii="Calibri" w:hAnsi="Calibri"/>
          <w:sz w:val="20"/>
          <w:szCs w:val="20"/>
        </w:rPr>
        <w:tab/>
        <w:t xml:space="preserve">     </w:t>
      </w:r>
      <w:r w:rsidRPr="00015E2F">
        <w:rPr>
          <w:rFonts w:ascii="Calibri" w:hAnsi="Calibri"/>
          <w:sz w:val="20"/>
          <w:szCs w:val="20"/>
        </w:rPr>
        <w:t>zhotovitel</w:t>
      </w:r>
    </w:p>
    <w:p w:rsidR="00715E5C" w:rsidRDefault="00715E5C" w:rsidP="00050E9D">
      <w:pPr>
        <w:ind w:right="-766"/>
        <w:jc w:val="both"/>
        <w:rPr>
          <w:rFonts w:ascii="Calibri" w:hAnsi="Calibri"/>
          <w:sz w:val="22"/>
          <w:szCs w:val="22"/>
        </w:rPr>
      </w:pPr>
    </w:p>
    <w:p w:rsidR="00E94FD3" w:rsidRDefault="00E94FD3" w:rsidP="00050E9D">
      <w:pPr>
        <w:ind w:right="-766"/>
        <w:jc w:val="both"/>
        <w:rPr>
          <w:rFonts w:ascii="Calibri" w:hAnsi="Calibri"/>
          <w:sz w:val="22"/>
          <w:szCs w:val="22"/>
        </w:rPr>
      </w:pPr>
    </w:p>
    <w:p w:rsidR="00E94FD3" w:rsidRDefault="00E94FD3" w:rsidP="00050E9D">
      <w:pPr>
        <w:ind w:right="-766"/>
        <w:jc w:val="both"/>
        <w:rPr>
          <w:rFonts w:ascii="Calibri" w:hAnsi="Calibri"/>
          <w:sz w:val="22"/>
          <w:szCs w:val="22"/>
        </w:rPr>
      </w:pPr>
    </w:p>
    <w:p w:rsidR="00E94FD3" w:rsidRDefault="00E94FD3" w:rsidP="00050E9D">
      <w:pPr>
        <w:ind w:right="-766"/>
        <w:jc w:val="both"/>
        <w:rPr>
          <w:rFonts w:ascii="Calibri" w:hAnsi="Calibri"/>
          <w:sz w:val="22"/>
          <w:szCs w:val="22"/>
        </w:rPr>
      </w:pPr>
    </w:p>
    <w:p w:rsidR="00715E5C" w:rsidRDefault="00715E5C" w:rsidP="00050E9D">
      <w:pPr>
        <w:ind w:right="-766"/>
        <w:jc w:val="both"/>
        <w:rPr>
          <w:rFonts w:ascii="Calibri" w:hAnsi="Calibri"/>
          <w:sz w:val="22"/>
          <w:szCs w:val="22"/>
        </w:rPr>
      </w:pPr>
    </w:p>
    <w:p w:rsidR="00C618AA" w:rsidRDefault="00715E5C" w:rsidP="00050E9D">
      <w:pPr>
        <w:ind w:right="-766"/>
        <w:jc w:val="both"/>
        <w:rPr>
          <w:rFonts w:ascii="Calibri" w:hAnsi="Calibri"/>
          <w:sz w:val="22"/>
          <w:szCs w:val="22"/>
        </w:rPr>
      </w:pPr>
      <w:r>
        <w:rPr>
          <w:rFonts w:ascii="Calibri" w:hAnsi="Calibri"/>
          <w:sz w:val="22"/>
          <w:szCs w:val="22"/>
        </w:rPr>
        <w:tab/>
      </w:r>
      <w:r>
        <w:rPr>
          <w:rFonts w:ascii="Calibri" w:hAnsi="Calibri"/>
          <w:sz w:val="16"/>
          <w:szCs w:val="16"/>
        </w:rPr>
        <w:t>………………………………………………………………………</w:t>
      </w:r>
      <w:r>
        <w:rPr>
          <w:rFonts w:ascii="Calibri" w:hAnsi="Calibri"/>
          <w:sz w:val="16"/>
          <w:szCs w:val="16"/>
        </w:rPr>
        <w:tab/>
      </w:r>
      <w:r>
        <w:rPr>
          <w:rFonts w:ascii="Calibri" w:hAnsi="Calibri"/>
          <w:sz w:val="16"/>
          <w:szCs w:val="16"/>
        </w:rPr>
        <w:tab/>
      </w:r>
      <w:r>
        <w:rPr>
          <w:rFonts w:ascii="Calibri" w:hAnsi="Calibri"/>
          <w:sz w:val="16"/>
          <w:szCs w:val="16"/>
        </w:rPr>
        <w:tab/>
        <w:t>………………..………………………………………………………….</w:t>
      </w:r>
      <w:r>
        <w:rPr>
          <w:rFonts w:ascii="Calibri" w:hAnsi="Calibri"/>
          <w:sz w:val="22"/>
          <w:szCs w:val="22"/>
        </w:rPr>
        <w:tab/>
      </w:r>
      <w:r>
        <w:rPr>
          <w:rFonts w:ascii="Calibri" w:hAnsi="Calibri"/>
          <w:sz w:val="22"/>
          <w:szCs w:val="22"/>
        </w:rPr>
        <w:tab/>
      </w:r>
      <w:r w:rsidR="00E50476">
        <w:rPr>
          <w:rFonts w:ascii="Calibri" w:hAnsi="Calibri"/>
          <w:sz w:val="22"/>
          <w:szCs w:val="22"/>
        </w:rPr>
        <w:t xml:space="preserve">          </w:t>
      </w:r>
      <w:r w:rsidR="00820D96">
        <w:rPr>
          <w:rFonts w:ascii="Calibri" w:hAnsi="Calibri"/>
          <w:sz w:val="22"/>
          <w:szCs w:val="22"/>
        </w:rPr>
        <w:t xml:space="preserve">    Dana </w:t>
      </w:r>
      <w:proofErr w:type="spellStart"/>
      <w:r w:rsidR="00820D96">
        <w:rPr>
          <w:rFonts w:ascii="Calibri" w:hAnsi="Calibri"/>
          <w:sz w:val="22"/>
          <w:szCs w:val="22"/>
        </w:rPr>
        <w:t>Draštíková</w:t>
      </w:r>
      <w:proofErr w:type="spellEnd"/>
      <w:r w:rsidR="00ED1348">
        <w:rPr>
          <w:rFonts w:ascii="Calibri" w:hAnsi="Calibri"/>
          <w:sz w:val="22"/>
          <w:szCs w:val="22"/>
        </w:rPr>
        <w:tab/>
      </w:r>
      <w:r w:rsidR="00ED1348">
        <w:rPr>
          <w:rFonts w:ascii="Calibri" w:hAnsi="Calibri"/>
          <w:sz w:val="22"/>
          <w:szCs w:val="22"/>
        </w:rPr>
        <w:tab/>
      </w:r>
      <w:r w:rsidR="00ED1348">
        <w:rPr>
          <w:rFonts w:ascii="Calibri" w:hAnsi="Calibri"/>
          <w:sz w:val="22"/>
          <w:szCs w:val="22"/>
        </w:rPr>
        <w:tab/>
      </w:r>
      <w:r w:rsidR="00ED1348">
        <w:rPr>
          <w:rFonts w:ascii="Calibri" w:hAnsi="Calibri"/>
          <w:sz w:val="22"/>
          <w:szCs w:val="22"/>
        </w:rPr>
        <w:tab/>
      </w:r>
      <w:r w:rsidR="00ED1348">
        <w:rPr>
          <w:rFonts w:ascii="Calibri" w:hAnsi="Calibri"/>
          <w:sz w:val="22"/>
          <w:szCs w:val="22"/>
        </w:rPr>
        <w:tab/>
      </w:r>
    </w:p>
    <w:p w:rsidR="00E50476" w:rsidRDefault="00E50476" w:rsidP="00050E9D">
      <w:pPr>
        <w:ind w:right="-766"/>
        <w:jc w:val="both"/>
        <w:rPr>
          <w:rFonts w:ascii="Calibri" w:hAnsi="Calibri"/>
          <w:sz w:val="18"/>
          <w:szCs w:val="18"/>
        </w:rPr>
      </w:pPr>
      <w:r>
        <w:rPr>
          <w:rFonts w:ascii="Calibri" w:hAnsi="Calibri"/>
          <w:sz w:val="18"/>
          <w:szCs w:val="18"/>
        </w:rPr>
        <w:t xml:space="preserve">                          </w:t>
      </w:r>
      <w:r w:rsidR="00146A05">
        <w:rPr>
          <w:rFonts w:ascii="Calibri" w:hAnsi="Calibri"/>
          <w:sz w:val="18"/>
          <w:szCs w:val="18"/>
        </w:rPr>
        <w:t xml:space="preserve">     </w:t>
      </w:r>
      <w:r w:rsidR="006F1F00">
        <w:rPr>
          <w:rFonts w:ascii="Calibri" w:hAnsi="Calibri"/>
          <w:sz w:val="18"/>
          <w:szCs w:val="18"/>
        </w:rPr>
        <w:t xml:space="preserve">        starostka obce</w:t>
      </w:r>
      <w:r w:rsidR="00ED1348">
        <w:rPr>
          <w:rFonts w:ascii="Calibri" w:hAnsi="Calibri"/>
          <w:sz w:val="18"/>
          <w:szCs w:val="18"/>
        </w:rPr>
        <w:tab/>
      </w:r>
      <w:r w:rsidR="00ED1348">
        <w:rPr>
          <w:rFonts w:ascii="Calibri" w:hAnsi="Calibri"/>
          <w:sz w:val="18"/>
          <w:szCs w:val="18"/>
        </w:rPr>
        <w:tab/>
      </w:r>
      <w:r w:rsidR="00ED1348">
        <w:rPr>
          <w:rFonts w:ascii="Calibri" w:hAnsi="Calibri"/>
          <w:sz w:val="18"/>
          <w:szCs w:val="18"/>
        </w:rPr>
        <w:tab/>
      </w:r>
      <w:r w:rsidR="00ED1348">
        <w:rPr>
          <w:rFonts w:ascii="Calibri" w:hAnsi="Calibri"/>
          <w:sz w:val="18"/>
          <w:szCs w:val="18"/>
        </w:rPr>
        <w:tab/>
      </w:r>
      <w:r w:rsidR="00ED1348">
        <w:rPr>
          <w:rFonts w:ascii="Calibri" w:hAnsi="Calibri"/>
          <w:sz w:val="18"/>
          <w:szCs w:val="18"/>
        </w:rPr>
        <w:tab/>
      </w:r>
    </w:p>
    <w:sectPr w:rsidR="00E50476" w:rsidSect="00E94FD3">
      <w:footerReference w:type="even" r:id="rId8"/>
      <w:footerReference w:type="default" r:id="rId9"/>
      <w:footerReference w:type="first" r:id="rId10"/>
      <w:pgSz w:w="11907" w:h="16840" w:code="9"/>
      <w:pgMar w:top="1418" w:right="1418" w:bottom="1077"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137" w:rsidRDefault="00205137">
      <w:r>
        <w:separator/>
      </w:r>
    </w:p>
  </w:endnote>
  <w:endnote w:type="continuationSeparator" w:id="0">
    <w:p w:rsidR="00205137" w:rsidRDefault="0020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A17" w:rsidRDefault="004D3A5B" w:rsidP="00E734DE">
    <w:pPr>
      <w:pStyle w:val="Zpat"/>
      <w:framePr w:wrap="around" w:vAnchor="text" w:hAnchor="margin" w:xAlign="center" w:y="1"/>
      <w:rPr>
        <w:rStyle w:val="slostrnky"/>
      </w:rPr>
    </w:pPr>
    <w:r>
      <w:rPr>
        <w:rStyle w:val="slostrnky"/>
      </w:rPr>
      <w:fldChar w:fldCharType="begin"/>
    </w:r>
    <w:r w:rsidR="004D7A17">
      <w:rPr>
        <w:rStyle w:val="slostrnky"/>
      </w:rPr>
      <w:instrText xml:space="preserve">PAGE  </w:instrText>
    </w:r>
    <w:r>
      <w:rPr>
        <w:rStyle w:val="slostrnky"/>
      </w:rPr>
      <w:fldChar w:fldCharType="end"/>
    </w:r>
  </w:p>
  <w:p w:rsidR="004D7A17" w:rsidRDefault="004D7A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A17" w:rsidRPr="00BE5AA4" w:rsidRDefault="0024145F" w:rsidP="0024145F">
    <w:pPr>
      <w:pStyle w:val="Zpat"/>
      <w:pBdr>
        <w:top w:val="single" w:sz="4" w:space="1" w:color="auto"/>
      </w:pBdr>
      <w:rPr>
        <w:rStyle w:val="slostrnky"/>
        <w:rFonts w:asciiTheme="minorHAnsi" w:hAnsiTheme="minorHAnsi" w:cs="Arial"/>
        <w:sz w:val="16"/>
        <w:szCs w:val="16"/>
      </w:rPr>
    </w:pPr>
    <w:r>
      <w:tab/>
    </w:r>
    <w:r w:rsidRPr="00BE5AA4">
      <w:rPr>
        <w:rFonts w:asciiTheme="minorHAnsi" w:hAnsiTheme="minorHAnsi" w:cs="Arial"/>
        <w:sz w:val="16"/>
        <w:szCs w:val="16"/>
      </w:rPr>
      <w:t xml:space="preserve">Strana </w:t>
    </w:r>
    <w:r w:rsidRPr="00BE5AA4">
      <w:rPr>
        <w:rFonts w:asciiTheme="minorHAnsi" w:hAnsiTheme="minorHAnsi" w:cs="Arial"/>
        <w:sz w:val="16"/>
        <w:szCs w:val="16"/>
      </w:rPr>
      <w:fldChar w:fldCharType="begin"/>
    </w:r>
    <w:r w:rsidRPr="00BE5AA4">
      <w:rPr>
        <w:rFonts w:asciiTheme="minorHAnsi" w:hAnsiTheme="minorHAnsi" w:cs="Arial"/>
        <w:sz w:val="16"/>
        <w:szCs w:val="16"/>
      </w:rPr>
      <w:instrText xml:space="preserve"> PAGE </w:instrText>
    </w:r>
    <w:r w:rsidRPr="00BE5AA4">
      <w:rPr>
        <w:rFonts w:asciiTheme="minorHAnsi" w:hAnsiTheme="minorHAnsi" w:cs="Arial"/>
        <w:sz w:val="16"/>
        <w:szCs w:val="16"/>
      </w:rPr>
      <w:fldChar w:fldCharType="separate"/>
    </w:r>
    <w:r w:rsidR="00B53C61">
      <w:rPr>
        <w:rFonts w:asciiTheme="minorHAnsi" w:hAnsiTheme="minorHAnsi" w:cs="Arial"/>
        <w:noProof/>
        <w:sz w:val="16"/>
        <w:szCs w:val="16"/>
      </w:rPr>
      <w:t>4</w:t>
    </w:r>
    <w:r w:rsidRPr="00BE5AA4">
      <w:rPr>
        <w:rFonts w:asciiTheme="minorHAnsi" w:hAnsiTheme="minorHAnsi" w:cs="Arial"/>
        <w:sz w:val="16"/>
        <w:szCs w:val="16"/>
      </w:rPr>
      <w:fldChar w:fldCharType="end"/>
    </w:r>
    <w:r w:rsidRPr="00BE5AA4">
      <w:rPr>
        <w:rFonts w:asciiTheme="minorHAnsi" w:hAnsiTheme="minorHAnsi" w:cs="Arial"/>
        <w:sz w:val="16"/>
        <w:szCs w:val="16"/>
      </w:rPr>
      <w:t xml:space="preserve"> </w:t>
    </w:r>
    <w:proofErr w:type="gramStart"/>
    <w:r w:rsidRPr="00BE5AA4">
      <w:rPr>
        <w:rFonts w:asciiTheme="minorHAnsi" w:hAnsiTheme="minorHAnsi" w:cs="Arial"/>
        <w:sz w:val="16"/>
        <w:szCs w:val="16"/>
      </w:rPr>
      <w:t>( celkem</w:t>
    </w:r>
    <w:proofErr w:type="gramEnd"/>
    <w:r w:rsidRPr="00BE5AA4">
      <w:rPr>
        <w:rFonts w:asciiTheme="minorHAnsi" w:hAnsiTheme="minorHAnsi" w:cs="Arial"/>
        <w:sz w:val="16"/>
        <w:szCs w:val="16"/>
      </w:rPr>
      <w:t xml:space="preserve"> </w:t>
    </w:r>
    <w:r w:rsidRPr="00BE5AA4">
      <w:rPr>
        <w:rFonts w:asciiTheme="minorHAnsi" w:hAnsiTheme="minorHAnsi" w:cs="Arial"/>
        <w:sz w:val="16"/>
        <w:szCs w:val="16"/>
      </w:rPr>
      <w:fldChar w:fldCharType="begin"/>
    </w:r>
    <w:r w:rsidRPr="00BE5AA4">
      <w:rPr>
        <w:rFonts w:asciiTheme="minorHAnsi" w:hAnsiTheme="minorHAnsi" w:cs="Arial"/>
        <w:sz w:val="16"/>
        <w:szCs w:val="16"/>
      </w:rPr>
      <w:instrText xml:space="preserve"> NUMPAGES  </w:instrText>
    </w:r>
    <w:r w:rsidRPr="00BE5AA4">
      <w:rPr>
        <w:rFonts w:asciiTheme="minorHAnsi" w:hAnsiTheme="minorHAnsi" w:cs="Arial"/>
        <w:sz w:val="16"/>
        <w:szCs w:val="16"/>
      </w:rPr>
      <w:fldChar w:fldCharType="separate"/>
    </w:r>
    <w:r w:rsidR="00B53C61">
      <w:rPr>
        <w:rFonts w:asciiTheme="minorHAnsi" w:hAnsiTheme="minorHAnsi" w:cs="Arial"/>
        <w:noProof/>
        <w:sz w:val="16"/>
        <w:szCs w:val="16"/>
      </w:rPr>
      <w:t>4</w:t>
    </w:r>
    <w:r w:rsidRPr="00BE5AA4">
      <w:rPr>
        <w:rFonts w:asciiTheme="minorHAnsi" w:hAnsiTheme="minorHAnsi" w:cs="Arial"/>
        <w:sz w:val="16"/>
        <w:szCs w:val="16"/>
      </w:rPr>
      <w:fldChar w:fldCharType="end"/>
    </w:r>
    <w:r w:rsidRPr="00BE5AA4">
      <w:rPr>
        <w:rFonts w:asciiTheme="minorHAnsi" w:hAnsiTheme="minorHAnsi" w:cs="Arial"/>
        <w:sz w:val="16"/>
        <w:szCs w:val="16"/>
      </w:rPr>
      <w:t xml:space="preserve"> )</w:t>
    </w:r>
    <w:r w:rsidRPr="00BE5AA4">
      <w:rPr>
        <w:rStyle w:val="slostrnky"/>
        <w:rFonts w:asciiTheme="minorHAnsi" w:hAnsiTheme="minorHAnsi"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A17" w:rsidRPr="00CC2D32" w:rsidRDefault="004D7A17">
    <w:pPr>
      <w:pStyle w:val="Zpat"/>
      <w:pBdr>
        <w:top w:val="single" w:sz="4" w:space="1" w:color="auto"/>
      </w:pBdr>
      <w:rPr>
        <w:rFonts w:ascii="Arial" w:hAnsi="Arial" w:cs="Arial"/>
      </w:rPr>
    </w:pPr>
    <w:r>
      <w:tab/>
    </w:r>
    <w:r w:rsidRPr="00B53C61">
      <w:rPr>
        <w:rFonts w:ascii="Calibri" w:hAnsi="Calibri" w:cs="Calibri"/>
        <w:sz w:val="16"/>
        <w:szCs w:val="16"/>
      </w:rPr>
      <w:t xml:space="preserve">Strana </w:t>
    </w:r>
    <w:r w:rsidR="0024145F" w:rsidRPr="00B53C61">
      <w:rPr>
        <w:rFonts w:ascii="Calibri" w:hAnsi="Calibri" w:cs="Calibri"/>
        <w:sz w:val="16"/>
        <w:szCs w:val="16"/>
      </w:rPr>
      <w:fldChar w:fldCharType="begin"/>
    </w:r>
    <w:r w:rsidR="0024145F" w:rsidRPr="00B53C61">
      <w:rPr>
        <w:rFonts w:ascii="Calibri" w:hAnsi="Calibri" w:cs="Calibri"/>
        <w:sz w:val="16"/>
        <w:szCs w:val="16"/>
      </w:rPr>
      <w:instrText xml:space="preserve"> PAGE </w:instrText>
    </w:r>
    <w:r w:rsidR="0024145F" w:rsidRPr="00B53C61">
      <w:rPr>
        <w:rFonts w:ascii="Calibri" w:hAnsi="Calibri" w:cs="Calibri"/>
        <w:sz w:val="16"/>
        <w:szCs w:val="16"/>
      </w:rPr>
      <w:fldChar w:fldCharType="separate"/>
    </w:r>
    <w:r w:rsidR="00B53C61">
      <w:rPr>
        <w:rFonts w:ascii="Calibri" w:hAnsi="Calibri" w:cs="Calibri"/>
        <w:noProof/>
        <w:sz w:val="16"/>
        <w:szCs w:val="16"/>
      </w:rPr>
      <w:t>1</w:t>
    </w:r>
    <w:r w:rsidR="0024145F" w:rsidRPr="00B53C61">
      <w:rPr>
        <w:rFonts w:ascii="Calibri" w:hAnsi="Calibri" w:cs="Calibri"/>
        <w:sz w:val="16"/>
        <w:szCs w:val="16"/>
      </w:rPr>
      <w:fldChar w:fldCharType="end"/>
    </w:r>
    <w:r w:rsidRPr="00B53C61">
      <w:rPr>
        <w:rFonts w:ascii="Calibri" w:hAnsi="Calibri" w:cs="Calibri"/>
        <w:sz w:val="16"/>
        <w:szCs w:val="16"/>
      </w:rPr>
      <w:t xml:space="preserve"> </w:t>
    </w:r>
    <w:proofErr w:type="gramStart"/>
    <w:r w:rsidRPr="00B53C61">
      <w:rPr>
        <w:rFonts w:ascii="Calibri" w:hAnsi="Calibri" w:cs="Calibri"/>
        <w:sz w:val="16"/>
        <w:szCs w:val="16"/>
      </w:rPr>
      <w:t>( celkem</w:t>
    </w:r>
    <w:proofErr w:type="gramEnd"/>
    <w:r w:rsidRPr="00B53C61">
      <w:rPr>
        <w:rFonts w:ascii="Calibri" w:hAnsi="Calibri" w:cs="Calibri"/>
        <w:sz w:val="16"/>
        <w:szCs w:val="16"/>
      </w:rPr>
      <w:t xml:space="preserve"> </w:t>
    </w:r>
    <w:r w:rsidR="0024145F" w:rsidRPr="00B53C61">
      <w:rPr>
        <w:rFonts w:ascii="Calibri" w:hAnsi="Calibri" w:cs="Calibri"/>
        <w:sz w:val="16"/>
        <w:szCs w:val="16"/>
      </w:rPr>
      <w:fldChar w:fldCharType="begin"/>
    </w:r>
    <w:r w:rsidR="0024145F" w:rsidRPr="00B53C61">
      <w:rPr>
        <w:rFonts w:ascii="Calibri" w:hAnsi="Calibri" w:cs="Calibri"/>
        <w:sz w:val="16"/>
        <w:szCs w:val="16"/>
      </w:rPr>
      <w:instrText xml:space="preserve"> NUMPAGES  </w:instrText>
    </w:r>
    <w:r w:rsidR="0024145F" w:rsidRPr="00B53C61">
      <w:rPr>
        <w:rFonts w:ascii="Calibri" w:hAnsi="Calibri" w:cs="Calibri"/>
        <w:sz w:val="16"/>
        <w:szCs w:val="16"/>
      </w:rPr>
      <w:fldChar w:fldCharType="separate"/>
    </w:r>
    <w:r w:rsidR="00B53C61">
      <w:rPr>
        <w:rFonts w:ascii="Calibri" w:hAnsi="Calibri" w:cs="Calibri"/>
        <w:noProof/>
        <w:sz w:val="16"/>
        <w:szCs w:val="16"/>
      </w:rPr>
      <w:t>4</w:t>
    </w:r>
    <w:r w:rsidR="0024145F" w:rsidRPr="00B53C61">
      <w:rPr>
        <w:rFonts w:ascii="Calibri" w:hAnsi="Calibri" w:cs="Calibri"/>
        <w:sz w:val="16"/>
        <w:szCs w:val="16"/>
      </w:rPr>
      <w:fldChar w:fldCharType="end"/>
    </w:r>
    <w:r w:rsidRPr="00B53C61">
      <w:rPr>
        <w:rFonts w:ascii="Calibri" w:hAnsi="Calibri" w:cs="Calibri"/>
        <w:sz w:val="16"/>
        <w:szCs w:val="16"/>
      </w:rPr>
      <w:t xml:space="preserve"> )</w:t>
    </w:r>
    <w:r w:rsidRPr="00CC2D32">
      <w:rPr>
        <w:rStyle w:val="slostrnky"/>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137" w:rsidRDefault="00205137">
      <w:r>
        <w:separator/>
      </w:r>
    </w:p>
  </w:footnote>
  <w:footnote w:type="continuationSeparator" w:id="0">
    <w:p w:rsidR="00205137" w:rsidRDefault="00205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70A3E76"/>
    <w:multiLevelType w:val="hybridMultilevel"/>
    <w:tmpl w:val="776AB5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B52D87"/>
    <w:multiLevelType w:val="hybridMultilevel"/>
    <w:tmpl w:val="8D5226E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9"/>
  </w:num>
  <w:num w:numId="5">
    <w:abstractNumId w:val="3"/>
  </w:num>
  <w:num w:numId="6">
    <w:abstractNumId w:val="11"/>
  </w:num>
  <w:num w:numId="7">
    <w:abstractNumId w:val="13"/>
  </w:num>
  <w:num w:numId="8">
    <w:abstractNumId w:val="6"/>
  </w:num>
  <w:num w:numId="9">
    <w:abstractNumId w:val="8"/>
  </w:num>
  <w:num w:numId="10">
    <w:abstractNumId w:val="0"/>
  </w:num>
  <w:num w:numId="11">
    <w:abstractNumId w:val="2"/>
  </w:num>
  <w:num w:numId="12">
    <w:abstractNumId w:val="10"/>
  </w:num>
  <w:num w:numId="13">
    <w:abstractNumId w:val="7"/>
  </w:num>
  <w:num w:numId="14">
    <w:abstractNumId w:val="1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1678"/>
    <w:rsid w:val="00000259"/>
    <w:rsid w:val="000017F0"/>
    <w:rsid w:val="00002D3C"/>
    <w:rsid w:val="00011C87"/>
    <w:rsid w:val="00015E2F"/>
    <w:rsid w:val="00016B1E"/>
    <w:rsid w:val="00020E3B"/>
    <w:rsid w:val="00032020"/>
    <w:rsid w:val="000364B2"/>
    <w:rsid w:val="00041FD8"/>
    <w:rsid w:val="00045DDE"/>
    <w:rsid w:val="000477B9"/>
    <w:rsid w:val="00050E9D"/>
    <w:rsid w:val="00053646"/>
    <w:rsid w:val="00062483"/>
    <w:rsid w:val="00067117"/>
    <w:rsid w:val="00070C58"/>
    <w:rsid w:val="00075475"/>
    <w:rsid w:val="000762DB"/>
    <w:rsid w:val="000831A2"/>
    <w:rsid w:val="00084B87"/>
    <w:rsid w:val="00087937"/>
    <w:rsid w:val="00097FA7"/>
    <w:rsid w:val="000A424C"/>
    <w:rsid w:val="000B2465"/>
    <w:rsid w:val="000C1CF1"/>
    <w:rsid w:val="000D01F8"/>
    <w:rsid w:val="000D1213"/>
    <w:rsid w:val="000E07C4"/>
    <w:rsid w:val="000E32C2"/>
    <w:rsid w:val="000E4E6A"/>
    <w:rsid w:val="000F1AAD"/>
    <w:rsid w:val="000F1D22"/>
    <w:rsid w:val="0010048D"/>
    <w:rsid w:val="00100619"/>
    <w:rsid w:val="00106721"/>
    <w:rsid w:val="00110064"/>
    <w:rsid w:val="001159D3"/>
    <w:rsid w:val="00115DD7"/>
    <w:rsid w:val="001214EB"/>
    <w:rsid w:val="00121697"/>
    <w:rsid w:val="001238C4"/>
    <w:rsid w:val="00136F45"/>
    <w:rsid w:val="00146A05"/>
    <w:rsid w:val="00146C2A"/>
    <w:rsid w:val="001470B5"/>
    <w:rsid w:val="001575A8"/>
    <w:rsid w:val="00157A6B"/>
    <w:rsid w:val="00164199"/>
    <w:rsid w:val="001656D7"/>
    <w:rsid w:val="001660DB"/>
    <w:rsid w:val="00172347"/>
    <w:rsid w:val="00177C42"/>
    <w:rsid w:val="001842AA"/>
    <w:rsid w:val="00195FD1"/>
    <w:rsid w:val="001A35EA"/>
    <w:rsid w:val="001A7F8A"/>
    <w:rsid w:val="001C4FD1"/>
    <w:rsid w:val="001E02AA"/>
    <w:rsid w:val="001F6A8C"/>
    <w:rsid w:val="0020367F"/>
    <w:rsid w:val="00205137"/>
    <w:rsid w:val="00210070"/>
    <w:rsid w:val="0021019E"/>
    <w:rsid w:val="0021676D"/>
    <w:rsid w:val="00220951"/>
    <w:rsid w:val="00221DFD"/>
    <w:rsid w:val="00222B08"/>
    <w:rsid w:val="002242DF"/>
    <w:rsid w:val="002261B7"/>
    <w:rsid w:val="002274A8"/>
    <w:rsid w:val="00234D05"/>
    <w:rsid w:val="0023617F"/>
    <w:rsid w:val="0024145F"/>
    <w:rsid w:val="00267394"/>
    <w:rsid w:val="00267C7B"/>
    <w:rsid w:val="0027413E"/>
    <w:rsid w:val="00283871"/>
    <w:rsid w:val="00283972"/>
    <w:rsid w:val="00285BEE"/>
    <w:rsid w:val="002966D0"/>
    <w:rsid w:val="002A2871"/>
    <w:rsid w:val="002A5D6B"/>
    <w:rsid w:val="002B09C5"/>
    <w:rsid w:val="002B3AE4"/>
    <w:rsid w:val="002B6EB3"/>
    <w:rsid w:val="002C779D"/>
    <w:rsid w:val="002D0F43"/>
    <w:rsid w:val="002D3067"/>
    <w:rsid w:val="002D6311"/>
    <w:rsid w:val="002E4D20"/>
    <w:rsid w:val="002E6EB1"/>
    <w:rsid w:val="002F7AE4"/>
    <w:rsid w:val="00304CB1"/>
    <w:rsid w:val="00310B5E"/>
    <w:rsid w:val="00312CFF"/>
    <w:rsid w:val="0031506D"/>
    <w:rsid w:val="0032244F"/>
    <w:rsid w:val="00326EEA"/>
    <w:rsid w:val="00332129"/>
    <w:rsid w:val="0033371C"/>
    <w:rsid w:val="0033683F"/>
    <w:rsid w:val="00351528"/>
    <w:rsid w:val="00351897"/>
    <w:rsid w:val="0035577C"/>
    <w:rsid w:val="0035723E"/>
    <w:rsid w:val="00364C67"/>
    <w:rsid w:val="00375D60"/>
    <w:rsid w:val="00390B40"/>
    <w:rsid w:val="003922A6"/>
    <w:rsid w:val="00393D46"/>
    <w:rsid w:val="00395532"/>
    <w:rsid w:val="003A7ECE"/>
    <w:rsid w:val="003B4981"/>
    <w:rsid w:val="003C0B15"/>
    <w:rsid w:val="003C4005"/>
    <w:rsid w:val="003C5A7F"/>
    <w:rsid w:val="003C76D9"/>
    <w:rsid w:val="003D3CDA"/>
    <w:rsid w:val="003D485D"/>
    <w:rsid w:val="003D4D70"/>
    <w:rsid w:val="003E7006"/>
    <w:rsid w:val="003F2180"/>
    <w:rsid w:val="003F5CAA"/>
    <w:rsid w:val="003F6906"/>
    <w:rsid w:val="003F74A7"/>
    <w:rsid w:val="00402507"/>
    <w:rsid w:val="004077A1"/>
    <w:rsid w:val="00407CF8"/>
    <w:rsid w:val="00416F3F"/>
    <w:rsid w:val="0042597D"/>
    <w:rsid w:val="00434357"/>
    <w:rsid w:val="00437C75"/>
    <w:rsid w:val="00450A12"/>
    <w:rsid w:val="00454B96"/>
    <w:rsid w:val="004558E2"/>
    <w:rsid w:val="00456DC5"/>
    <w:rsid w:val="00461557"/>
    <w:rsid w:val="00462F53"/>
    <w:rsid w:val="0046443D"/>
    <w:rsid w:val="00464A0A"/>
    <w:rsid w:val="00470952"/>
    <w:rsid w:val="00471488"/>
    <w:rsid w:val="004742CE"/>
    <w:rsid w:val="00474D79"/>
    <w:rsid w:val="00475EDA"/>
    <w:rsid w:val="00477938"/>
    <w:rsid w:val="004915F5"/>
    <w:rsid w:val="00497EDE"/>
    <w:rsid w:val="004B0463"/>
    <w:rsid w:val="004B1DFF"/>
    <w:rsid w:val="004B2C7C"/>
    <w:rsid w:val="004B4940"/>
    <w:rsid w:val="004C0644"/>
    <w:rsid w:val="004D3A5B"/>
    <w:rsid w:val="004D5F97"/>
    <w:rsid w:val="004D74DC"/>
    <w:rsid w:val="004D7A17"/>
    <w:rsid w:val="004E7D40"/>
    <w:rsid w:val="004F47BA"/>
    <w:rsid w:val="004F5E50"/>
    <w:rsid w:val="005009DD"/>
    <w:rsid w:val="00500F51"/>
    <w:rsid w:val="00503EEE"/>
    <w:rsid w:val="00507466"/>
    <w:rsid w:val="005103B5"/>
    <w:rsid w:val="005128D7"/>
    <w:rsid w:val="00516132"/>
    <w:rsid w:val="005221AF"/>
    <w:rsid w:val="005268C4"/>
    <w:rsid w:val="005535EC"/>
    <w:rsid w:val="00573402"/>
    <w:rsid w:val="00575556"/>
    <w:rsid w:val="00576545"/>
    <w:rsid w:val="005817B6"/>
    <w:rsid w:val="00594887"/>
    <w:rsid w:val="005A5E79"/>
    <w:rsid w:val="005C4D8C"/>
    <w:rsid w:val="005E53C7"/>
    <w:rsid w:val="005F2939"/>
    <w:rsid w:val="005F637B"/>
    <w:rsid w:val="0060380F"/>
    <w:rsid w:val="00610CBD"/>
    <w:rsid w:val="0061162D"/>
    <w:rsid w:val="00611F34"/>
    <w:rsid w:val="00613ADD"/>
    <w:rsid w:val="0061493C"/>
    <w:rsid w:val="0062336A"/>
    <w:rsid w:val="00626371"/>
    <w:rsid w:val="00626A69"/>
    <w:rsid w:val="00631C5B"/>
    <w:rsid w:val="00636E37"/>
    <w:rsid w:val="006413C5"/>
    <w:rsid w:val="00643CBC"/>
    <w:rsid w:val="00650867"/>
    <w:rsid w:val="006546D2"/>
    <w:rsid w:val="00656A8B"/>
    <w:rsid w:val="00667165"/>
    <w:rsid w:val="0067334B"/>
    <w:rsid w:val="006741C3"/>
    <w:rsid w:val="00680A63"/>
    <w:rsid w:val="0068188F"/>
    <w:rsid w:val="006953CC"/>
    <w:rsid w:val="006A1CE1"/>
    <w:rsid w:val="006A585E"/>
    <w:rsid w:val="006A7078"/>
    <w:rsid w:val="006B3603"/>
    <w:rsid w:val="006C3F87"/>
    <w:rsid w:val="006C4523"/>
    <w:rsid w:val="006C4F35"/>
    <w:rsid w:val="006D20A3"/>
    <w:rsid w:val="006D4C5E"/>
    <w:rsid w:val="006E1B9A"/>
    <w:rsid w:val="006E2F4B"/>
    <w:rsid w:val="006E4319"/>
    <w:rsid w:val="006F0C7F"/>
    <w:rsid w:val="006F1F00"/>
    <w:rsid w:val="006F227D"/>
    <w:rsid w:val="006F6363"/>
    <w:rsid w:val="00707BD3"/>
    <w:rsid w:val="007152CF"/>
    <w:rsid w:val="007154F7"/>
    <w:rsid w:val="00715E5C"/>
    <w:rsid w:val="00721234"/>
    <w:rsid w:val="00733DEC"/>
    <w:rsid w:val="00734189"/>
    <w:rsid w:val="007346E8"/>
    <w:rsid w:val="007406CB"/>
    <w:rsid w:val="00755C13"/>
    <w:rsid w:val="007600A6"/>
    <w:rsid w:val="00762012"/>
    <w:rsid w:val="007655A3"/>
    <w:rsid w:val="00765C90"/>
    <w:rsid w:val="00780396"/>
    <w:rsid w:val="007814DA"/>
    <w:rsid w:val="00783076"/>
    <w:rsid w:val="00784460"/>
    <w:rsid w:val="0078781E"/>
    <w:rsid w:val="00794F23"/>
    <w:rsid w:val="007A2A27"/>
    <w:rsid w:val="007A6796"/>
    <w:rsid w:val="007C65A2"/>
    <w:rsid w:val="007D4AE4"/>
    <w:rsid w:val="007E10E9"/>
    <w:rsid w:val="007E1EF9"/>
    <w:rsid w:val="007E7EB4"/>
    <w:rsid w:val="007F2C7C"/>
    <w:rsid w:val="00800AD6"/>
    <w:rsid w:val="008010F8"/>
    <w:rsid w:val="00802226"/>
    <w:rsid w:val="00806A5F"/>
    <w:rsid w:val="008122D1"/>
    <w:rsid w:val="00814113"/>
    <w:rsid w:val="00817C02"/>
    <w:rsid w:val="00820D96"/>
    <w:rsid w:val="00830B52"/>
    <w:rsid w:val="0083430F"/>
    <w:rsid w:val="00834E74"/>
    <w:rsid w:val="00842C2C"/>
    <w:rsid w:val="008456E6"/>
    <w:rsid w:val="008506C0"/>
    <w:rsid w:val="00850FCA"/>
    <w:rsid w:val="008539B9"/>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C41F4"/>
    <w:rsid w:val="008C4EAC"/>
    <w:rsid w:val="008D1773"/>
    <w:rsid w:val="008D505D"/>
    <w:rsid w:val="008E278D"/>
    <w:rsid w:val="008F14F8"/>
    <w:rsid w:val="008F6495"/>
    <w:rsid w:val="00901EB2"/>
    <w:rsid w:val="00923C22"/>
    <w:rsid w:val="009258C2"/>
    <w:rsid w:val="00927360"/>
    <w:rsid w:val="00942A26"/>
    <w:rsid w:val="009465E2"/>
    <w:rsid w:val="00947E8A"/>
    <w:rsid w:val="009509A8"/>
    <w:rsid w:val="009523EE"/>
    <w:rsid w:val="00953964"/>
    <w:rsid w:val="009550A2"/>
    <w:rsid w:val="00962E8B"/>
    <w:rsid w:val="009643F2"/>
    <w:rsid w:val="009731EA"/>
    <w:rsid w:val="00982D20"/>
    <w:rsid w:val="00985D49"/>
    <w:rsid w:val="00990C20"/>
    <w:rsid w:val="0099295B"/>
    <w:rsid w:val="00994B57"/>
    <w:rsid w:val="009A1475"/>
    <w:rsid w:val="009B0733"/>
    <w:rsid w:val="009B28AF"/>
    <w:rsid w:val="009B769E"/>
    <w:rsid w:val="009C3362"/>
    <w:rsid w:val="009C7FA4"/>
    <w:rsid w:val="009D68E2"/>
    <w:rsid w:val="009E4C7E"/>
    <w:rsid w:val="009E7C64"/>
    <w:rsid w:val="009F1F09"/>
    <w:rsid w:val="009F3D71"/>
    <w:rsid w:val="009F504C"/>
    <w:rsid w:val="009F63D3"/>
    <w:rsid w:val="00A03E38"/>
    <w:rsid w:val="00A179DC"/>
    <w:rsid w:val="00A258FB"/>
    <w:rsid w:val="00A27C8F"/>
    <w:rsid w:val="00A351B7"/>
    <w:rsid w:val="00A36D5A"/>
    <w:rsid w:val="00A46257"/>
    <w:rsid w:val="00A71C92"/>
    <w:rsid w:val="00A7242C"/>
    <w:rsid w:val="00A7548A"/>
    <w:rsid w:val="00A75ECF"/>
    <w:rsid w:val="00A76F25"/>
    <w:rsid w:val="00A80706"/>
    <w:rsid w:val="00A837F8"/>
    <w:rsid w:val="00A848A3"/>
    <w:rsid w:val="00A8723B"/>
    <w:rsid w:val="00A907E5"/>
    <w:rsid w:val="00AA472A"/>
    <w:rsid w:val="00AA6D9E"/>
    <w:rsid w:val="00AA75EC"/>
    <w:rsid w:val="00AB1E28"/>
    <w:rsid w:val="00AB4730"/>
    <w:rsid w:val="00AC0CD6"/>
    <w:rsid w:val="00AC186B"/>
    <w:rsid w:val="00AC7E4D"/>
    <w:rsid w:val="00AD1A76"/>
    <w:rsid w:val="00AD2304"/>
    <w:rsid w:val="00AD44E8"/>
    <w:rsid w:val="00AF0349"/>
    <w:rsid w:val="00B02CA6"/>
    <w:rsid w:val="00B06FE7"/>
    <w:rsid w:val="00B20581"/>
    <w:rsid w:val="00B2609D"/>
    <w:rsid w:val="00B26A2B"/>
    <w:rsid w:val="00B34298"/>
    <w:rsid w:val="00B35040"/>
    <w:rsid w:val="00B36690"/>
    <w:rsid w:val="00B4731E"/>
    <w:rsid w:val="00B50375"/>
    <w:rsid w:val="00B53104"/>
    <w:rsid w:val="00B5328E"/>
    <w:rsid w:val="00B53C61"/>
    <w:rsid w:val="00B603D7"/>
    <w:rsid w:val="00B65312"/>
    <w:rsid w:val="00B67A03"/>
    <w:rsid w:val="00B77B2B"/>
    <w:rsid w:val="00B878F3"/>
    <w:rsid w:val="00B87CA0"/>
    <w:rsid w:val="00B9001B"/>
    <w:rsid w:val="00B906B9"/>
    <w:rsid w:val="00B93B39"/>
    <w:rsid w:val="00B93D14"/>
    <w:rsid w:val="00B96465"/>
    <w:rsid w:val="00B973B2"/>
    <w:rsid w:val="00BB04D2"/>
    <w:rsid w:val="00BB4341"/>
    <w:rsid w:val="00BB6957"/>
    <w:rsid w:val="00BC5807"/>
    <w:rsid w:val="00BE272D"/>
    <w:rsid w:val="00BE5AA4"/>
    <w:rsid w:val="00BF08E3"/>
    <w:rsid w:val="00BF0EEB"/>
    <w:rsid w:val="00BF3B2D"/>
    <w:rsid w:val="00C000F7"/>
    <w:rsid w:val="00C010AC"/>
    <w:rsid w:val="00C01ED0"/>
    <w:rsid w:val="00C031CF"/>
    <w:rsid w:val="00C13693"/>
    <w:rsid w:val="00C150FF"/>
    <w:rsid w:val="00C30B44"/>
    <w:rsid w:val="00C360B9"/>
    <w:rsid w:val="00C362A2"/>
    <w:rsid w:val="00C40518"/>
    <w:rsid w:val="00C431B8"/>
    <w:rsid w:val="00C43D64"/>
    <w:rsid w:val="00C543A5"/>
    <w:rsid w:val="00C56661"/>
    <w:rsid w:val="00C60EC6"/>
    <w:rsid w:val="00C618AA"/>
    <w:rsid w:val="00C65B1D"/>
    <w:rsid w:val="00C73781"/>
    <w:rsid w:val="00C836CA"/>
    <w:rsid w:val="00C85ECA"/>
    <w:rsid w:val="00C86E5C"/>
    <w:rsid w:val="00C93B39"/>
    <w:rsid w:val="00C96271"/>
    <w:rsid w:val="00C96BEE"/>
    <w:rsid w:val="00CB0303"/>
    <w:rsid w:val="00CB669B"/>
    <w:rsid w:val="00CC2D32"/>
    <w:rsid w:val="00CC5FE3"/>
    <w:rsid w:val="00CD6EBE"/>
    <w:rsid w:val="00CE03C5"/>
    <w:rsid w:val="00CE1678"/>
    <w:rsid w:val="00CE20FF"/>
    <w:rsid w:val="00CE52FC"/>
    <w:rsid w:val="00CE57A8"/>
    <w:rsid w:val="00D01F51"/>
    <w:rsid w:val="00D054BC"/>
    <w:rsid w:val="00D23592"/>
    <w:rsid w:val="00D23A9B"/>
    <w:rsid w:val="00D3272C"/>
    <w:rsid w:val="00D34AB7"/>
    <w:rsid w:val="00D34D9B"/>
    <w:rsid w:val="00D4426D"/>
    <w:rsid w:val="00D530A9"/>
    <w:rsid w:val="00D64F44"/>
    <w:rsid w:val="00D6590D"/>
    <w:rsid w:val="00D76A68"/>
    <w:rsid w:val="00D8019C"/>
    <w:rsid w:val="00D851EF"/>
    <w:rsid w:val="00DA0E31"/>
    <w:rsid w:val="00DA1043"/>
    <w:rsid w:val="00DA462C"/>
    <w:rsid w:val="00DB1990"/>
    <w:rsid w:val="00DC0826"/>
    <w:rsid w:val="00DC587D"/>
    <w:rsid w:val="00DE0C6E"/>
    <w:rsid w:val="00DE4201"/>
    <w:rsid w:val="00DE7A6E"/>
    <w:rsid w:val="00DF21E4"/>
    <w:rsid w:val="00E01528"/>
    <w:rsid w:val="00E04024"/>
    <w:rsid w:val="00E1587E"/>
    <w:rsid w:val="00E21B42"/>
    <w:rsid w:val="00E2251D"/>
    <w:rsid w:val="00E24B87"/>
    <w:rsid w:val="00E3648E"/>
    <w:rsid w:val="00E50476"/>
    <w:rsid w:val="00E63454"/>
    <w:rsid w:val="00E6408A"/>
    <w:rsid w:val="00E721FA"/>
    <w:rsid w:val="00E734DE"/>
    <w:rsid w:val="00E737BA"/>
    <w:rsid w:val="00E81D14"/>
    <w:rsid w:val="00E839C4"/>
    <w:rsid w:val="00E90E81"/>
    <w:rsid w:val="00E94F82"/>
    <w:rsid w:val="00E94FD3"/>
    <w:rsid w:val="00EB0FF5"/>
    <w:rsid w:val="00EC7159"/>
    <w:rsid w:val="00ED1348"/>
    <w:rsid w:val="00ED1CA3"/>
    <w:rsid w:val="00ED6BB2"/>
    <w:rsid w:val="00EE5F4C"/>
    <w:rsid w:val="00EF0AF4"/>
    <w:rsid w:val="00EF4C19"/>
    <w:rsid w:val="00EF6F53"/>
    <w:rsid w:val="00EF7968"/>
    <w:rsid w:val="00F20D36"/>
    <w:rsid w:val="00F20FE7"/>
    <w:rsid w:val="00F233C6"/>
    <w:rsid w:val="00F271A6"/>
    <w:rsid w:val="00F2787E"/>
    <w:rsid w:val="00F42DB7"/>
    <w:rsid w:val="00F43165"/>
    <w:rsid w:val="00F509C4"/>
    <w:rsid w:val="00F52858"/>
    <w:rsid w:val="00F64A22"/>
    <w:rsid w:val="00F6641B"/>
    <w:rsid w:val="00F667E6"/>
    <w:rsid w:val="00F76889"/>
    <w:rsid w:val="00F76E12"/>
    <w:rsid w:val="00F815D1"/>
    <w:rsid w:val="00F851B7"/>
    <w:rsid w:val="00F85D8B"/>
    <w:rsid w:val="00F90F09"/>
    <w:rsid w:val="00F96ED2"/>
    <w:rsid w:val="00FA09D4"/>
    <w:rsid w:val="00FA427E"/>
    <w:rsid w:val="00FA51FF"/>
    <w:rsid w:val="00FA5725"/>
    <w:rsid w:val="00FA7420"/>
    <w:rsid w:val="00FA7939"/>
    <w:rsid w:val="00FB013C"/>
    <w:rsid w:val="00FB2B3C"/>
    <w:rsid w:val="00FC074B"/>
    <w:rsid w:val="00FC6114"/>
    <w:rsid w:val="00FD0A0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582C1B"/>
  <w15:docId w15:val="{8576D2B5-7242-4067-997E-54E6655B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character" w:styleId="Hypertextovodkaz">
    <w:name w:val="Hyperlink"/>
    <w:basedOn w:val="Standardnpsmoodstavce"/>
    <w:unhideWhenUsed/>
    <w:rsid w:val="001575A8"/>
    <w:rPr>
      <w:color w:val="0000FF" w:themeColor="hyperlink"/>
      <w:u w:val="single"/>
    </w:rPr>
  </w:style>
  <w:style w:type="character" w:styleId="Nevyeenzmnka">
    <w:name w:val="Unresolved Mention"/>
    <w:basedOn w:val="Standardnpsmoodstavce"/>
    <w:uiPriority w:val="99"/>
    <w:semiHidden/>
    <w:unhideWhenUsed/>
    <w:rsid w:val="001575A8"/>
    <w:rPr>
      <w:color w:val="808080"/>
      <w:shd w:val="clear" w:color="auto" w:fill="E6E6E6"/>
    </w:rPr>
  </w:style>
  <w:style w:type="character" w:customStyle="1" w:styleId="ZhlavChar">
    <w:name w:val="Záhlaví Char"/>
    <w:basedOn w:val="Standardnpsmoodstavce"/>
    <w:link w:val="Zhlav"/>
    <w:rsid w:val="001575A8"/>
    <w:rPr>
      <w:sz w:val="24"/>
      <w:szCs w:val="24"/>
    </w:rPr>
  </w:style>
  <w:style w:type="paragraph" w:styleId="Odstavecseseznamem">
    <w:name w:val="List Paragraph"/>
    <w:basedOn w:val="Normln"/>
    <w:uiPriority w:val="34"/>
    <w:qFormat/>
    <w:rsid w:val="00456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0DED1-8283-49F7-992D-87A45798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2422</Words>
  <Characters>14294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Václav Javůrek</cp:lastModifiedBy>
  <cp:revision>5</cp:revision>
  <cp:lastPrinted>2018-07-16T04:56:00Z</cp:lastPrinted>
  <dcterms:created xsi:type="dcterms:W3CDTF">2018-07-16T04:57:00Z</dcterms:created>
  <dcterms:modified xsi:type="dcterms:W3CDTF">2019-06-17T14:58:00Z</dcterms:modified>
</cp:coreProperties>
</file>