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F49B8" w14:textId="139F4D65" w:rsidR="00841524" w:rsidRPr="009B2904" w:rsidRDefault="00841524">
      <w:pPr>
        <w:rPr>
          <w:b/>
          <w:sz w:val="22"/>
          <w:szCs w:val="22"/>
          <w:u w:val="single"/>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114CE3" w:rsidRPr="009B2904" w14:paraId="09A21355" w14:textId="77777777" w:rsidTr="00E62D52">
        <w:trPr>
          <w:trHeight w:val="4073"/>
        </w:trPr>
        <w:tc>
          <w:tcPr>
            <w:tcW w:w="10490" w:type="dxa"/>
          </w:tcPr>
          <w:p w14:paraId="2D760B87" w14:textId="77777777" w:rsidR="00114CE3" w:rsidRPr="003431FC" w:rsidRDefault="00114CE3" w:rsidP="003431FC">
            <w:pPr>
              <w:spacing w:line="360" w:lineRule="auto"/>
              <w:jc w:val="center"/>
              <w:outlineLvl w:val="0"/>
              <w:rPr>
                <w:sz w:val="32"/>
                <w:szCs w:val="22"/>
              </w:rPr>
            </w:pPr>
          </w:p>
          <w:p w14:paraId="24A5141C" w14:textId="77777777" w:rsidR="00114CE3" w:rsidRPr="003431FC" w:rsidRDefault="00114CE3" w:rsidP="003431FC">
            <w:pPr>
              <w:spacing w:line="360" w:lineRule="auto"/>
              <w:jc w:val="center"/>
              <w:outlineLvl w:val="0"/>
              <w:rPr>
                <w:sz w:val="32"/>
                <w:szCs w:val="22"/>
              </w:rPr>
            </w:pPr>
          </w:p>
          <w:p w14:paraId="26B659CE" w14:textId="77777777" w:rsidR="00114CE3" w:rsidRPr="003431FC" w:rsidRDefault="00114CE3" w:rsidP="003431FC">
            <w:pPr>
              <w:spacing w:line="360" w:lineRule="auto"/>
              <w:jc w:val="center"/>
              <w:outlineLvl w:val="0"/>
              <w:rPr>
                <w:sz w:val="32"/>
                <w:szCs w:val="22"/>
              </w:rPr>
            </w:pPr>
            <w:r w:rsidRPr="003431FC">
              <w:rPr>
                <w:sz w:val="32"/>
                <w:szCs w:val="22"/>
              </w:rPr>
              <w:t>OBCHODNÍ PODMÍNKY</w:t>
            </w:r>
          </w:p>
          <w:p w14:paraId="3CA00223" w14:textId="77777777" w:rsidR="00114CE3" w:rsidRPr="003431FC" w:rsidRDefault="00114CE3" w:rsidP="003431FC">
            <w:pPr>
              <w:spacing w:line="360" w:lineRule="auto"/>
              <w:jc w:val="center"/>
              <w:outlineLvl w:val="0"/>
              <w:rPr>
                <w:sz w:val="32"/>
                <w:szCs w:val="22"/>
              </w:rPr>
            </w:pPr>
          </w:p>
          <w:p w14:paraId="617ECB6F" w14:textId="3D549671" w:rsidR="00114CE3" w:rsidRPr="003431FC" w:rsidRDefault="000715B8" w:rsidP="003431FC">
            <w:pPr>
              <w:spacing w:line="360" w:lineRule="auto"/>
              <w:jc w:val="center"/>
              <w:outlineLvl w:val="0"/>
              <w:rPr>
                <w:sz w:val="32"/>
                <w:szCs w:val="22"/>
              </w:rPr>
            </w:pPr>
            <w:r>
              <w:rPr>
                <w:sz w:val="32"/>
                <w:szCs w:val="22"/>
              </w:rPr>
              <w:t>na</w:t>
            </w:r>
            <w:r w:rsidR="00114CE3" w:rsidRPr="003431FC">
              <w:rPr>
                <w:sz w:val="32"/>
                <w:szCs w:val="22"/>
              </w:rPr>
              <w:t xml:space="preserve">dlimitní veřejné zakázky na </w:t>
            </w:r>
            <w:r w:rsidR="003431FC">
              <w:rPr>
                <w:sz w:val="32"/>
                <w:szCs w:val="22"/>
              </w:rPr>
              <w:t>dodáv</w:t>
            </w:r>
            <w:r w:rsidR="003431FC" w:rsidRPr="003431FC">
              <w:rPr>
                <w:sz w:val="32"/>
                <w:szCs w:val="22"/>
              </w:rPr>
              <w:t>ky</w:t>
            </w:r>
            <w:r w:rsidR="00114CE3" w:rsidRPr="003431FC">
              <w:rPr>
                <w:sz w:val="32"/>
                <w:szCs w:val="22"/>
              </w:rPr>
              <w:t>:</w:t>
            </w:r>
          </w:p>
          <w:p w14:paraId="584F4F8B" w14:textId="77777777" w:rsidR="00114CE3" w:rsidRPr="003431FC" w:rsidRDefault="00114CE3" w:rsidP="003431FC">
            <w:pPr>
              <w:spacing w:line="360" w:lineRule="auto"/>
              <w:jc w:val="center"/>
              <w:outlineLvl w:val="0"/>
              <w:rPr>
                <w:sz w:val="32"/>
                <w:szCs w:val="22"/>
              </w:rPr>
            </w:pPr>
          </w:p>
          <w:p w14:paraId="75AB68C0" w14:textId="77777777" w:rsidR="00114CE3" w:rsidRPr="003431FC" w:rsidRDefault="00114CE3" w:rsidP="003431FC">
            <w:pPr>
              <w:spacing w:line="360" w:lineRule="auto"/>
              <w:jc w:val="center"/>
              <w:outlineLvl w:val="0"/>
              <w:rPr>
                <w:sz w:val="32"/>
                <w:szCs w:val="22"/>
              </w:rPr>
            </w:pPr>
          </w:p>
          <w:p w14:paraId="6293C49F" w14:textId="77777777" w:rsidR="000715B8" w:rsidRPr="00271448" w:rsidRDefault="000715B8" w:rsidP="000715B8">
            <w:pPr>
              <w:jc w:val="center"/>
              <w:rPr>
                <w:b/>
                <w:sz w:val="36"/>
              </w:rPr>
            </w:pPr>
            <w:r w:rsidRPr="00271448">
              <w:rPr>
                <w:b/>
                <w:sz w:val="36"/>
              </w:rPr>
              <w:t>„</w:t>
            </w:r>
            <w:r w:rsidRPr="000715B8">
              <w:rPr>
                <w:rFonts w:eastAsia="Calibri"/>
                <w:b/>
                <w:sz w:val="36"/>
              </w:rPr>
              <w:t>Kulturní dům Strážničan - obnova sedadlového parku</w:t>
            </w:r>
            <w:r w:rsidRPr="00271448">
              <w:rPr>
                <w:b/>
                <w:sz w:val="36"/>
              </w:rPr>
              <w:t>“</w:t>
            </w:r>
          </w:p>
          <w:p w14:paraId="32A56AA6" w14:textId="711C37C0" w:rsidR="00114CE3" w:rsidRPr="003431FC" w:rsidRDefault="00114CE3" w:rsidP="003431FC">
            <w:pPr>
              <w:spacing w:line="360" w:lineRule="auto"/>
              <w:jc w:val="center"/>
              <w:outlineLvl w:val="0"/>
              <w:rPr>
                <w:b/>
                <w:sz w:val="32"/>
                <w:szCs w:val="22"/>
              </w:rPr>
            </w:pPr>
          </w:p>
          <w:p w14:paraId="0EF9363A" w14:textId="77777777" w:rsidR="00114CE3" w:rsidRPr="003431FC" w:rsidRDefault="00114CE3" w:rsidP="003431FC">
            <w:pPr>
              <w:spacing w:line="360" w:lineRule="auto"/>
              <w:jc w:val="center"/>
              <w:outlineLvl w:val="0"/>
              <w:rPr>
                <w:sz w:val="32"/>
                <w:szCs w:val="22"/>
              </w:rPr>
            </w:pPr>
          </w:p>
        </w:tc>
      </w:tr>
    </w:tbl>
    <w:p w14:paraId="26BBDD93" w14:textId="603B1A85" w:rsidR="00114CE3" w:rsidRPr="009B2904" w:rsidRDefault="00114CE3" w:rsidP="00114CE3">
      <w:pPr>
        <w:pStyle w:val="Smlouva"/>
        <w:rPr>
          <w:rFonts w:ascii="Calibri" w:hAnsi="Calibri" w:cs="Arial"/>
          <w:b w:val="0"/>
          <w:bCs/>
          <w:color w:val="auto"/>
          <w:sz w:val="22"/>
          <w:szCs w:val="22"/>
        </w:rPr>
      </w:pPr>
    </w:p>
    <w:p w14:paraId="2E52FDA3" w14:textId="030D6091" w:rsidR="00114CE3" w:rsidRPr="009B2904" w:rsidRDefault="00114CE3" w:rsidP="00114CE3">
      <w:pPr>
        <w:pStyle w:val="StyllnekPed30b"/>
        <w:numPr>
          <w:ilvl w:val="0"/>
          <w:numId w:val="0"/>
        </w:numPr>
        <w:spacing w:line="240" w:lineRule="atLeast"/>
        <w:jc w:val="both"/>
        <w:rPr>
          <w:rFonts w:ascii="Calibri" w:hAnsi="Calibri" w:cs="Arial"/>
          <w:b w:val="0"/>
          <w:bCs w:val="0"/>
          <w:color w:val="auto"/>
          <w:sz w:val="22"/>
          <w:szCs w:val="22"/>
        </w:rPr>
      </w:pPr>
      <w:r w:rsidRPr="009B2904">
        <w:rPr>
          <w:rFonts w:ascii="Calibri" w:hAnsi="Calibri" w:cs="Arial"/>
          <w:color w:val="auto"/>
          <w:sz w:val="22"/>
          <w:szCs w:val="22"/>
        </w:rPr>
        <w:t xml:space="preserve">Preambule:  </w:t>
      </w:r>
      <w:r w:rsidRPr="009B2904">
        <w:rPr>
          <w:rFonts w:ascii="Calibri" w:hAnsi="Calibri" w:cs="Arial"/>
          <w:b w:val="0"/>
          <w:bCs w:val="0"/>
          <w:color w:val="auto"/>
          <w:sz w:val="22"/>
          <w:szCs w:val="22"/>
        </w:rPr>
        <w:t xml:space="preserve">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w:t>
      </w:r>
      <w:r w:rsidR="003431FC">
        <w:rPr>
          <w:rFonts w:ascii="Calibri" w:hAnsi="Calibri" w:cs="Arial"/>
          <w:b w:val="0"/>
          <w:bCs w:val="0"/>
          <w:color w:val="auto"/>
          <w:sz w:val="22"/>
          <w:szCs w:val="22"/>
        </w:rPr>
        <w:t xml:space="preserve">tuto </w:t>
      </w:r>
      <w:r w:rsidRPr="009B2904">
        <w:rPr>
          <w:rFonts w:ascii="Calibri" w:hAnsi="Calibri" w:cs="Arial"/>
          <w:b w:val="0"/>
          <w:bCs w:val="0"/>
          <w:color w:val="auto"/>
          <w:sz w:val="22"/>
          <w:szCs w:val="22"/>
        </w:rPr>
        <w:t>veřejnou zakázku</w:t>
      </w:r>
      <w:r w:rsidR="003431FC">
        <w:rPr>
          <w:rFonts w:ascii="Calibri" w:hAnsi="Calibri" w:cs="Arial"/>
          <w:b w:val="0"/>
          <w:bCs w:val="0"/>
          <w:color w:val="auto"/>
          <w:sz w:val="22"/>
          <w:szCs w:val="22"/>
        </w:rPr>
        <w:t>.</w:t>
      </w:r>
    </w:p>
    <w:p w14:paraId="40D91BE6" w14:textId="77777777" w:rsidR="00114CE3" w:rsidRPr="009B2904" w:rsidRDefault="00114CE3" w:rsidP="00114CE3">
      <w:pPr>
        <w:ind w:left="2940" w:hanging="2940"/>
        <w:jc w:val="center"/>
        <w:rPr>
          <w:rFonts w:cs="Arial"/>
          <w:b/>
          <w:bCs/>
          <w:snapToGrid w:val="0"/>
          <w:sz w:val="22"/>
          <w:szCs w:val="22"/>
        </w:rPr>
      </w:pPr>
    </w:p>
    <w:p w14:paraId="64101D8B" w14:textId="77777777" w:rsidR="00114CE3" w:rsidRPr="009B2904" w:rsidRDefault="00114CE3" w:rsidP="00114CE3">
      <w:pPr>
        <w:ind w:left="2940" w:hanging="2940"/>
        <w:jc w:val="center"/>
        <w:rPr>
          <w:rFonts w:cs="Arial"/>
          <w:b/>
          <w:bCs/>
          <w:snapToGrid w:val="0"/>
          <w:sz w:val="22"/>
          <w:szCs w:val="22"/>
        </w:rPr>
      </w:pPr>
    </w:p>
    <w:p w14:paraId="594A5947" w14:textId="77777777" w:rsidR="00114CE3" w:rsidRPr="009B2904" w:rsidRDefault="00114CE3" w:rsidP="00114CE3">
      <w:pPr>
        <w:ind w:left="2940" w:hanging="2940"/>
        <w:jc w:val="center"/>
        <w:rPr>
          <w:rFonts w:cs="Arial"/>
          <w:b/>
          <w:bCs/>
          <w:snapToGrid w:val="0"/>
          <w:sz w:val="22"/>
          <w:szCs w:val="22"/>
        </w:rPr>
      </w:pPr>
    </w:p>
    <w:p w14:paraId="144FD555" w14:textId="77777777" w:rsidR="00114CE3" w:rsidRPr="009B2904" w:rsidRDefault="00114CE3" w:rsidP="00114CE3">
      <w:pPr>
        <w:jc w:val="center"/>
        <w:rPr>
          <w:sz w:val="22"/>
          <w:szCs w:val="22"/>
        </w:rPr>
      </w:pPr>
    </w:p>
    <w:p w14:paraId="171CBC3E" w14:textId="1BE2111B" w:rsidR="00114CE3" w:rsidRPr="009B2904" w:rsidRDefault="00114CE3" w:rsidP="00114CE3">
      <w:pPr>
        <w:jc w:val="center"/>
        <w:rPr>
          <w:bCs/>
          <w:caps/>
          <w:snapToGrid w:val="0"/>
          <w:sz w:val="22"/>
          <w:szCs w:val="22"/>
        </w:rPr>
      </w:pPr>
    </w:p>
    <w:p w14:paraId="2315C5D4" w14:textId="6C013662" w:rsidR="00841524" w:rsidRDefault="00114CE3" w:rsidP="00114CE3">
      <w:pPr>
        <w:jc w:val="center"/>
        <w:rPr>
          <w:rFonts w:cs="Calibri"/>
          <w:sz w:val="22"/>
          <w:szCs w:val="22"/>
        </w:rPr>
      </w:pPr>
      <w:r>
        <w:br w:type="page"/>
      </w:r>
      <w:r w:rsidR="00841524">
        <w:rPr>
          <w:rFonts w:cs="Calibri"/>
          <w:sz w:val="22"/>
          <w:szCs w:val="22"/>
        </w:rPr>
        <w:lastRenderedPageBreak/>
        <w:t>Návrh</w:t>
      </w:r>
    </w:p>
    <w:p w14:paraId="155313C2" w14:textId="77777777" w:rsidR="00841524" w:rsidRDefault="00841524">
      <w:pPr>
        <w:pStyle w:val="Nzev"/>
        <w:jc w:val="center"/>
        <w:rPr>
          <w:rFonts w:ascii="Calibri" w:hAnsi="Calibri" w:cs="Calibri"/>
          <w:color w:val="auto"/>
          <w:sz w:val="28"/>
          <w:szCs w:val="28"/>
        </w:rPr>
      </w:pPr>
      <w:r>
        <w:rPr>
          <w:rFonts w:ascii="Calibri" w:hAnsi="Calibri" w:cs="Calibri"/>
          <w:color w:val="auto"/>
          <w:sz w:val="28"/>
          <w:szCs w:val="28"/>
        </w:rPr>
        <w:t>SMLOUVA O DÍLO</w:t>
      </w:r>
    </w:p>
    <w:p w14:paraId="2F29C6BB" w14:textId="77777777" w:rsidR="00841524" w:rsidRDefault="00841524">
      <w:pPr>
        <w:pStyle w:val="Nzev"/>
        <w:jc w:val="center"/>
        <w:rPr>
          <w:rFonts w:ascii="Calibri" w:hAnsi="Calibri" w:cs="Calibri"/>
          <w:b/>
          <w:bCs/>
          <w:color w:val="auto"/>
          <w:sz w:val="22"/>
          <w:szCs w:val="22"/>
        </w:rPr>
      </w:pPr>
      <w:r>
        <w:rPr>
          <w:rFonts w:ascii="Calibri" w:hAnsi="Calibri" w:cs="Calibri"/>
          <w:b/>
          <w:color w:val="auto"/>
          <w:sz w:val="22"/>
          <w:szCs w:val="22"/>
        </w:rPr>
        <w:t xml:space="preserve">ve smyslu ustanovení § 2586 a násl. </w:t>
      </w:r>
      <w:r>
        <w:rPr>
          <w:rFonts w:ascii="Calibri" w:hAnsi="Calibri" w:cs="Calibri"/>
          <w:b/>
          <w:bCs/>
          <w:color w:val="auto"/>
          <w:sz w:val="22"/>
          <w:szCs w:val="22"/>
        </w:rPr>
        <w:t>zákona č. 89/2012 Sb., občanský zákoník</w:t>
      </w:r>
    </w:p>
    <w:p w14:paraId="70B9B1D2" w14:textId="77777777" w:rsidR="00841524" w:rsidRDefault="00841524">
      <w:pPr>
        <w:pStyle w:val="Nzev"/>
        <w:jc w:val="center"/>
        <w:rPr>
          <w:rFonts w:ascii="Calibri" w:hAnsi="Calibri" w:cs="Calibri"/>
          <w:color w:val="auto"/>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3CC40231"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7C6D8" w14:textId="77777777" w:rsidR="00841524" w:rsidRDefault="00841524">
            <w:pPr>
              <w:numPr>
                <w:ilvl w:val="0"/>
                <w:numId w:val="6"/>
              </w:numPr>
              <w:snapToGrid w:val="0"/>
              <w:spacing w:before="0"/>
              <w:jc w:val="center"/>
              <w:rPr>
                <w:rFonts w:cs="Calibri"/>
                <w:b/>
              </w:rPr>
            </w:pPr>
            <w:r>
              <w:rPr>
                <w:rFonts w:cs="Calibri"/>
                <w:b/>
                <w:sz w:val="22"/>
                <w:szCs w:val="22"/>
              </w:rPr>
              <w:t>Smluvní strany</w:t>
            </w:r>
          </w:p>
        </w:tc>
      </w:tr>
    </w:tbl>
    <w:p w14:paraId="4694F4B5" w14:textId="77777777" w:rsidR="00841524" w:rsidRDefault="00841524">
      <w:pPr>
        <w:rPr>
          <w:rFonts w:cs="Calibri"/>
          <w:sz w:val="22"/>
          <w:szCs w:val="22"/>
        </w:rPr>
      </w:pPr>
    </w:p>
    <w:p w14:paraId="03F1797A" w14:textId="26D17519" w:rsidR="00114CE3" w:rsidRPr="00114CE3" w:rsidRDefault="00841524" w:rsidP="00114CE3">
      <w:pPr>
        <w:pStyle w:val="Normln0"/>
        <w:tabs>
          <w:tab w:val="left" w:pos="0"/>
          <w:tab w:val="left" w:pos="18"/>
        </w:tabs>
        <w:ind w:left="284"/>
        <w:rPr>
          <w:rFonts w:ascii="Calibri" w:hAnsi="Calibri" w:cs="Calibri"/>
          <w:sz w:val="22"/>
          <w:szCs w:val="22"/>
        </w:rPr>
      </w:pPr>
      <w:r w:rsidRPr="00114CE3">
        <w:rPr>
          <w:rFonts w:ascii="Calibri" w:hAnsi="Calibri" w:cs="Calibri"/>
          <w:b/>
          <w:bCs/>
          <w:sz w:val="22"/>
          <w:szCs w:val="22"/>
        </w:rPr>
        <w:t>Objednatel</w:t>
      </w:r>
      <w:r>
        <w:rPr>
          <w:rFonts w:cs="Calibri"/>
          <w:b/>
          <w:sz w:val="22"/>
          <w:szCs w:val="22"/>
        </w:rPr>
        <w:t>:</w:t>
      </w:r>
      <w:r w:rsidR="00114CE3" w:rsidRPr="00114CE3">
        <w:rPr>
          <w:rFonts w:ascii="Calibri" w:hAnsi="Calibri" w:cs="Calibri"/>
          <w:sz w:val="22"/>
          <w:szCs w:val="22"/>
        </w:rPr>
        <w:tab/>
      </w:r>
      <w:r w:rsidR="00114CE3">
        <w:rPr>
          <w:rFonts w:ascii="Calibri" w:hAnsi="Calibri" w:cs="Calibri"/>
          <w:sz w:val="22"/>
          <w:szCs w:val="22"/>
        </w:rPr>
        <w:tab/>
      </w:r>
      <w:r w:rsidR="00114CE3">
        <w:rPr>
          <w:rFonts w:ascii="Calibri" w:hAnsi="Calibri" w:cs="Calibri"/>
          <w:sz w:val="22"/>
          <w:szCs w:val="22"/>
        </w:rPr>
        <w:tab/>
      </w:r>
      <w:r w:rsidR="000715B8">
        <w:rPr>
          <w:rFonts w:ascii="Calibri" w:hAnsi="Calibri" w:cs="Calibri"/>
          <w:sz w:val="22"/>
          <w:szCs w:val="22"/>
        </w:rPr>
        <w:t>Město Strážnice</w:t>
      </w:r>
    </w:p>
    <w:p w14:paraId="61CDFD62" w14:textId="445C6805" w:rsidR="00114CE3" w:rsidRPr="00114CE3" w:rsidRDefault="00114CE3" w:rsidP="00114CE3">
      <w:pPr>
        <w:pStyle w:val="Normln0"/>
        <w:tabs>
          <w:tab w:val="left" w:pos="0"/>
          <w:tab w:val="left" w:pos="18"/>
        </w:tabs>
        <w:ind w:left="284"/>
        <w:rPr>
          <w:rFonts w:ascii="Calibri" w:hAnsi="Calibri" w:cs="Calibri"/>
          <w:sz w:val="22"/>
          <w:szCs w:val="22"/>
        </w:rPr>
      </w:pPr>
      <w:r w:rsidRPr="00114CE3">
        <w:rPr>
          <w:rFonts w:ascii="Calibri" w:hAnsi="Calibri" w:cs="Calibri"/>
          <w:sz w:val="22"/>
          <w:szCs w:val="22"/>
        </w:rPr>
        <w:t>se sídlem:</w:t>
      </w:r>
      <w:r w:rsidRPr="00114CE3">
        <w:rPr>
          <w:rFonts w:ascii="Calibri" w:hAnsi="Calibri" w:cs="Calibri"/>
          <w:sz w:val="22"/>
          <w:szCs w:val="22"/>
        </w:rPr>
        <w:tab/>
      </w:r>
      <w:r w:rsidRPr="00114CE3">
        <w:rPr>
          <w:rFonts w:ascii="Calibri" w:hAnsi="Calibri" w:cs="Calibri"/>
          <w:sz w:val="22"/>
          <w:szCs w:val="22"/>
        </w:rPr>
        <w:tab/>
      </w:r>
      <w:r w:rsidRPr="00114CE3">
        <w:rPr>
          <w:rFonts w:ascii="Calibri" w:hAnsi="Calibri" w:cs="Calibri"/>
          <w:sz w:val="22"/>
          <w:szCs w:val="22"/>
        </w:rPr>
        <w:tab/>
      </w:r>
      <w:r w:rsidR="000715B8" w:rsidRPr="000715B8">
        <w:rPr>
          <w:rFonts w:ascii="Calibri" w:hAnsi="Calibri" w:cs="Calibri"/>
          <w:sz w:val="22"/>
          <w:szCs w:val="22"/>
        </w:rPr>
        <w:t>Náměstí Svobody 503, 696 62 Strážnice</w:t>
      </w:r>
    </w:p>
    <w:p w14:paraId="367E7E0E" w14:textId="5DD69973" w:rsidR="00114CE3" w:rsidRPr="00114CE3" w:rsidRDefault="00114CE3" w:rsidP="00114CE3">
      <w:pPr>
        <w:pStyle w:val="Normln0"/>
        <w:tabs>
          <w:tab w:val="left" w:pos="0"/>
          <w:tab w:val="left" w:pos="18"/>
        </w:tabs>
        <w:ind w:left="284"/>
        <w:rPr>
          <w:rFonts w:ascii="Calibri" w:hAnsi="Calibri" w:cs="Calibri"/>
          <w:sz w:val="22"/>
          <w:szCs w:val="22"/>
        </w:rPr>
      </w:pPr>
      <w:r w:rsidRPr="00114CE3">
        <w:rPr>
          <w:rFonts w:ascii="Calibri" w:hAnsi="Calibri" w:cs="Calibri"/>
          <w:sz w:val="22"/>
          <w:szCs w:val="22"/>
        </w:rPr>
        <w:t>IČ:</w:t>
      </w:r>
      <w:r w:rsidRPr="00114CE3">
        <w:rPr>
          <w:rFonts w:ascii="Calibri" w:hAnsi="Calibri" w:cs="Calibri"/>
          <w:sz w:val="22"/>
          <w:szCs w:val="22"/>
        </w:rPr>
        <w:tab/>
      </w:r>
      <w:r w:rsidRPr="00114CE3">
        <w:rPr>
          <w:rFonts w:ascii="Calibri" w:hAnsi="Calibri" w:cs="Calibri"/>
          <w:sz w:val="22"/>
          <w:szCs w:val="22"/>
        </w:rPr>
        <w:tab/>
      </w:r>
      <w:r w:rsidRPr="00114CE3">
        <w:rPr>
          <w:rFonts w:ascii="Calibri" w:hAnsi="Calibri" w:cs="Calibri"/>
          <w:sz w:val="22"/>
          <w:szCs w:val="22"/>
        </w:rPr>
        <w:tab/>
      </w:r>
      <w:r w:rsidRPr="00114CE3">
        <w:rPr>
          <w:rFonts w:ascii="Calibri" w:hAnsi="Calibri" w:cs="Calibri"/>
          <w:sz w:val="22"/>
          <w:szCs w:val="22"/>
        </w:rPr>
        <w:tab/>
      </w:r>
      <w:r w:rsidR="000715B8" w:rsidRPr="000715B8">
        <w:rPr>
          <w:rFonts w:ascii="Calibri" w:hAnsi="Calibri" w:cs="Calibri"/>
          <w:sz w:val="22"/>
          <w:szCs w:val="22"/>
        </w:rPr>
        <w:t>00285315</w:t>
      </w:r>
    </w:p>
    <w:p w14:paraId="2DB6B6AE" w14:textId="3021BB62" w:rsidR="00114CE3" w:rsidRPr="00114CE3" w:rsidRDefault="00114CE3" w:rsidP="00114CE3">
      <w:pPr>
        <w:pStyle w:val="Normln0"/>
        <w:tabs>
          <w:tab w:val="left" w:pos="0"/>
          <w:tab w:val="left" w:pos="18"/>
        </w:tabs>
        <w:ind w:left="284"/>
        <w:rPr>
          <w:rFonts w:ascii="Calibri" w:hAnsi="Calibri" w:cs="Calibri"/>
          <w:sz w:val="22"/>
          <w:szCs w:val="22"/>
        </w:rPr>
      </w:pPr>
      <w:r w:rsidRPr="00114CE3">
        <w:rPr>
          <w:rFonts w:ascii="Calibri" w:hAnsi="Calibri" w:cs="Calibri"/>
          <w:sz w:val="22"/>
          <w:szCs w:val="22"/>
        </w:rPr>
        <w:t>jehož jménem jedná:</w:t>
      </w:r>
      <w:r w:rsidRPr="00114CE3">
        <w:rPr>
          <w:rFonts w:ascii="Calibri" w:hAnsi="Calibri" w:cs="Calibri"/>
          <w:sz w:val="22"/>
          <w:szCs w:val="22"/>
        </w:rPr>
        <w:tab/>
      </w:r>
      <w:r w:rsidR="000715B8">
        <w:rPr>
          <w:rFonts w:ascii="Calibri" w:hAnsi="Calibri" w:cs="Calibri"/>
          <w:sz w:val="22"/>
          <w:szCs w:val="22"/>
        </w:rPr>
        <w:t>Mgr. Renata Smutná</w:t>
      </w:r>
      <w:r w:rsidRPr="00114CE3">
        <w:rPr>
          <w:rFonts w:ascii="Calibri" w:hAnsi="Calibri" w:cs="Calibri"/>
          <w:sz w:val="22"/>
          <w:szCs w:val="22"/>
        </w:rPr>
        <w:t xml:space="preserve">, starostka obce </w:t>
      </w:r>
    </w:p>
    <w:p w14:paraId="18142B84" w14:textId="191E5C1F" w:rsidR="00841524" w:rsidRDefault="00841524" w:rsidP="00114CE3">
      <w:pPr>
        <w:tabs>
          <w:tab w:val="left" w:pos="2127"/>
        </w:tabs>
        <w:spacing w:before="0"/>
        <w:ind w:left="284"/>
        <w:rPr>
          <w:rFonts w:cs="Calibri"/>
          <w:sz w:val="22"/>
          <w:szCs w:val="22"/>
        </w:rPr>
      </w:pPr>
      <w:r>
        <w:rPr>
          <w:rFonts w:cs="Calibri"/>
          <w:sz w:val="22"/>
          <w:szCs w:val="22"/>
        </w:rPr>
        <w:t xml:space="preserve">(dále jen </w:t>
      </w:r>
      <w:r>
        <w:rPr>
          <w:rFonts w:cs="Calibri"/>
          <w:b/>
          <w:bCs/>
          <w:sz w:val="22"/>
          <w:szCs w:val="22"/>
        </w:rPr>
        <w:t>Objednatel</w:t>
      </w:r>
      <w:r>
        <w:rPr>
          <w:rFonts w:cs="Calibri"/>
          <w:sz w:val="22"/>
          <w:szCs w:val="22"/>
        </w:rPr>
        <w:t>)</w:t>
      </w:r>
    </w:p>
    <w:p w14:paraId="58D61E06" w14:textId="77777777" w:rsidR="00841524" w:rsidRDefault="00841524">
      <w:pPr>
        <w:pStyle w:val="Textbubliny"/>
        <w:ind w:left="284"/>
        <w:rPr>
          <w:rFonts w:ascii="Calibri" w:hAnsi="Calibri" w:cs="Calibri"/>
          <w:sz w:val="22"/>
          <w:szCs w:val="22"/>
        </w:rPr>
      </w:pPr>
    </w:p>
    <w:p w14:paraId="294AB96D" w14:textId="77777777" w:rsidR="00841524" w:rsidRDefault="00841524">
      <w:pPr>
        <w:pStyle w:val="Textbubliny"/>
        <w:ind w:left="284"/>
        <w:rPr>
          <w:rFonts w:ascii="Calibri" w:hAnsi="Calibri" w:cs="Calibri"/>
          <w:sz w:val="22"/>
          <w:szCs w:val="22"/>
        </w:rPr>
      </w:pPr>
      <w:r>
        <w:rPr>
          <w:rFonts w:ascii="Calibri" w:hAnsi="Calibri" w:cs="Calibri"/>
          <w:sz w:val="22"/>
          <w:szCs w:val="22"/>
        </w:rPr>
        <w:t>a</w:t>
      </w:r>
    </w:p>
    <w:p w14:paraId="32B85DFE" w14:textId="77777777" w:rsidR="00841524" w:rsidRDefault="00841524">
      <w:pPr>
        <w:pStyle w:val="Textbubliny"/>
        <w:ind w:left="284"/>
        <w:rPr>
          <w:rFonts w:ascii="Calibri" w:hAnsi="Calibri" w:cs="Calibri"/>
          <w:sz w:val="22"/>
          <w:szCs w:val="22"/>
        </w:rPr>
      </w:pPr>
    </w:p>
    <w:p w14:paraId="65FAB97B" w14:textId="77777777" w:rsidR="00841524" w:rsidRDefault="00841524">
      <w:pPr>
        <w:pStyle w:val="Bodsmlouvy-211"/>
        <w:numPr>
          <w:ilvl w:val="0"/>
          <w:numId w:val="0"/>
        </w:numPr>
        <w:tabs>
          <w:tab w:val="left" w:pos="0"/>
          <w:tab w:val="left" w:pos="18"/>
          <w:tab w:val="left" w:pos="2745"/>
        </w:tabs>
        <w:ind w:left="284"/>
        <w:rPr>
          <w:rFonts w:ascii="Calibri" w:hAnsi="Calibri" w:cs="Calibri"/>
          <w:b/>
          <w:bCs/>
          <w:color w:val="auto"/>
          <w:szCs w:val="22"/>
        </w:rPr>
      </w:pPr>
      <w:r>
        <w:rPr>
          <w:rFonts w:ascii="Calibri" w:hAnsi="Calibri" w:cs="Calibri"/>
          <w:b/>
          <w:bCs/>
          <w:color w:val="auto"/>
          <w:szCs w:val="22"/>
        </w:rPr>
        <w:t xml:space="preserve">Zhotovitel: </w:t>
      </w:r>
      <w:r>
        <w:rPr>
          <w:rFonts w:ascii="Calibri" w:hAnsi="Calibri" w:cs="Calibri"/>
          <w:b/>
          <w:bCs/>
          <w:color w:val="auto"/>
          <w:szCs w:val="22"/>
        </w:rPr>
        <w:tab/>
      </w:r>
      <w:r>
        <w:rPr>
          <w:rFonts w:ascii="Calibri" w:hAnsi="Calibri" w:cs="Calibri"/>
          <w:b/>
          <w:bCs/>
          <w:color w:val="auto"/>
          <w:szCs w:val="22"/>
        </w:rPr>
        <w:tab/>
      </w:r>
    </w:p>
    <w:p w14:paraId="5EAA8636" w14:textId="77777777" w:rsidR="00841524" w:rsidRDefault="00841524">
      <w:pPr>
        <w:pStyle w:val="Normln0"/>
        <w:tabs>
          <w:tab w:val="left" w:pos="0"/>
          <w:tab w:val="left" w:pos="18"/>
        </w:tabs>
        <w:ind w:left="284"/>
        <w:rPr>
          <w:rFonts w:ascii="Calibri" w:hAnsi="Calibri" w:cs="Calibri"/>
          <w:sz w:val="22"/>
          <w:szCs w:val="22"/>
        </w:rPr>
      </w:pPr>
      <w:r>
        <w:rPr>
          <w:rFonts w:ascii="Calibri" w:hAnsi="Calibri" w:cs="Calibri"/>
          <w:sz w:val="22"/>
          <w:szCs w:val="22"/>
        </w:rPr>
        <w:t>sídlo:</w:t>
      </w:r>
    </w:p>
    <w:p w14:paraId="4EEBC059" w14:textId="77777777" w:rsidR="00841524" w:rsidRDefault="00841524">
      <w:pPr>
        <w:pStyle w:val="Normln0"/>
        <w:tabs>
          <w:tab w:val="left" w:pos="0"/>
          <w:tab w:val="left" w:pos="18"/>
        </w:tabs>
        <w:ind w:left="284"/>
        <w:rPr>
          <w:rFonts w:ascii="Calibri" w:hAnsi="Calibri" w:cs="Calibri"/>
          <w:sz w:val="22"/>
          <w:szCs w:val="22"/>
        </w:rPr>
      </w:pPr>
      <w:r>
        <w:rPr>
          <w:rFonts w:ascii="Calibri" w:hAnsi="Calibri" w:cs="Calibri"/>
          <w:sz w:val="22"/>
          <w:szCs w:val="22"/>
        </w:rPr>
        <w:t xml:space="preserve">zapsaný v obchodním rejstříku: </w:t>
      </w:r>
    </w:p>
    <w:p w14:paraId="453F0467" w14:textId="77777777" w:rsidR="00841524" w:rsidRDefault="00841524">
      <w:pPr>
        <w:pStyle w:val="Normln0"/>
        <w:tabs>
          <w:tab w:val="left" w:pos="0"/>
          <w:tab w:val="left" w:pos="18"/>
        </w:tabs>
        <w:ind w:left="284"/>
        <w:rPr>
          <w:rFonts w:ascii="Calibri" w:hAnsi="Calibri" w:cs="Calibri"/>
          <w:sz w:val="22"/>
          <w:szCs w:val="22"/>
        </w:rPr>
      </w:pPr>
      <w:r>
        <w:rPr>
          <w:rFonts w:ascii="Calibri" w:hAnsi="Calibri" w:cs="Calibri"/>
          <w:sz w:val="22"/>
          <w:szCs w:val="22"/>
        </w:rPr>
        <w:t xml:space="preserve">jednající: </w:t>
      </w:r>
      <w:r>
        <w:rPr>
          <w:rFonts w:ascii="Calibri" w:hAnsi="Calibri" w:cs="Calibri"/>
          <w:sz w:val="22"/>
          <w:szCs w:val="22"/>
        </w:rPr>
        <w:tab/>
        <w:t xml:space="preserve">            </w:t>
      </w:r>
    </w:p>
    <w:p w14:paraId="1D98B6BE" w14:textId="77777777" w:rsidR="00841524" w:rsidRDefault="00841524">
      <w:pPr>
        <w:pStyle w:val="Normln0"/>
        <w:tabs>
          <w:tab w:val="left" w:pos="0"/>
          <w:tab w:val="left" w:pos="18"/>
        </w:tabs>
        <w:ind w:left="284"/>
        <w:jc w:val="both"/>
        <w:rPr>
          <w:rFonts w:ascii="Calibri" w:hAnsi="Calibri" w:cs="Calibri"/>
          <w:sz w:val="22"/>
          <w:szCs w:val="22"/>
        </w:rPr>
      </w:pPr>
      <w:r>
        <w:rPr>
          <w:rFonts w:ascii="Calibri" w:hAnsi="Calibri" w:cs="Calibri"/>
          <w:sz w:val="22"/>
          <w:szCs w:val="22"/>
        </w:rPr>
        <w:t xml:space="preserve">osoba pověřená jednat jménem zhotovitele ve věcech technických </w:t>
      </w:r>
    </w:p>
    <w:p w14:paraId="06A749E7" w14:textId="77777777" w:rsidR="00841524" w:rsidRDefault="00841524">
      <w:pPr>
        <w:pStyle w:val="Normln0"/>
        <w:ind w:left="284"/>
        <w:rPr>
          <w:rFonts w:ascii="Calibri" w:hAnsi="Calibri" w:cs="Calibri"/>
          <w:sz w:val="22"/>
          <w:szCs w:val="22"/>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5ACAE335" w14:textId="77777777" w:rsidR="00841524" w:rsidRDefault="00841524">
      <w:pPr>
        <w:pStyle w:val="Normln0"/>
        <w:ind w:left="284"/>
        <w:rPr>
          <w:rFonts w:ascii="Calibri" w:hAnsi="Calibri" w:cs="Calibri"/>
          <w:sz w:val="22"/>
          <w:szCs w:val="22"/>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347B3C40" w14:textId="77777777" w:rsidR="00841524" w:rsidRDefault="00841524">
      <w:pPr>
        <w:pStyle w:val="Normln0"/>
        <w:ind w:left="284"/>
        <w:rPr>
          <w:rFonts w:ascii="Calibri" w:hAnsi="Calibri" w:cs="Calibri"/>
          <w:sz w:val="22"/>
          <w:szCs w:val="22"/>
        </w:rPr>
      </w:pPr>
      <w:r>
        <w:rPr>
          <w:rFonts w:ascii="Calibri" w:hAnsi="Calibri" w:cs="Calibri"/>
          <w:sz w:val="22"/>
          <w:szCs w:val="22"/>
        </w:rPr>
        <w:t>daňový režim:</w:t>
      </w:r>
      <w:r>
        <w:rPr>
          <w:rFonts w:ascii="Calibri" w:hAnsi="Calibri" w:cs="Calibri"/>
          <w:sz w:val="22"/>
          <w:szCs w:val="22"/>
        </w:rPr>
        <w:tab/>
        <w:t xml:space="preserve"> </w:t>
      </w:r>
    </w:p>
    <w:p w14:paraId="76C32E7A" w14:textId="77777777" w:rsidR="00841524" w:rsidRDefault="00841524">
      <w:pPr>
        <w:pStyle w:val="Normln0"/>
        <w:tabs>
          <w:tab w:val="left" w:pos="0"/>
          <w:tab w:val="left" w:pos="18"/>
        </w:tabs>
        <w:ind w:left="284"/>
        <w:rPr>
          <w:rFonts w:ascii="Calibri" w:hAnsi="Calibri" w:cs="Calibri"/>
          <w:sz w:val="22"/>
          <w:szCs w:val="22"/>
        </w:rPr>
      </w:pPr>
      <w:r>
        <w:rPr>
          <w:rFonts w:ascii="Calibri" w:hAnsi="Calibri" w:cs="Calibri"/>
          <w:sz w:val="22"/>
          <w:szCs w:val="22"/>
        </w:rPr>
        <w:t xml:space="preserve">bankovní spojení:  </w:t>
      </w:r>
      <w:r>
        <w:rPr>
          <w:rFonts w:ascii="Calibri" w:hAnsi="Calibri" w:cs="Calibri"/>
          <w:sz w:val="22"/>
          <w:szCs w:val="22"/>
        </w:rPr>
        <w:tab/>
      </w:r>
      <w:r>
        <w:rPr>
          <w:rFonts w:ascii="Calibri" w:hAnsi="Calibri" w:cs="Calibri"/>
          <w:sz w:val="22"/>
          <w:szCs w:val="22"/>
        </w:rPr>
        <w:tab/>
        <w:t xml:space="preserve">   </w:t>
      </w:r>
    </w:p>
    <w:p w14:paraId="38DAE63F" w14:textId="77777777" w:rsidR="00841524" w:rsidRDefault="00841524">
      <w:pPr>
        <w:pStyle w:val="Normln0"/>
        <w:tabs>
          <w:tab w:val="left" w:pos="0"/>
          <w:tab w:val="left" w:pos="18"/>
        </w:tabs>
        <w:ind w:left="284"/>
        <w:rPr>
          <w:rFonts w:ascii="Calibri" w:hAnsi="Calibri" w:cs="Calibri"/>
          <w:sz w:val="22"/>
          <w:szCs w:val="22"/>
        </w:rPr>
      </w:pPr>
      <w:r>
        <w:rPr>
          <w:rFonts w:ascii="Calibri" w:hAnsi="Calibri" w:cs="Calibri"/>
          <w:sz w:val="22"/>
          <w:szCs w:val="22"/>
        </w:rPr>
        <w:t xml:space="preserve">č. účtu: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40BFD654" w14:textId="77777777" w:rsidR="00841524" w:rsidRDefault="00841524">
      <w:pPr>
        <w:ind w:left="284"/>
        <w:rPr>
          <w:rFonts w:cs="Calibri"/>
          <w:sz w:val="22"/>
          <w:szCs w:val="22"/>
        </w:rPr>
      </w:pPr>
      <w:r>
        <w:rPr>
          <w:rFonts w:cs="Calibri"/>
          <w:sz w:val="22"/>
          <w:szCs w:val="22"/>
        </w:rPr>
        <w:t>(dále jen „</w:t>
      </w:r>
      <w:r>
        <w:rPr>
          <w:rFonts w:cs="Calibri"/>
          <w:b/>
          <w:bCs/>
          <w:sz w:val="22"/>
          <w:szCs w:val="22"/>
        </w:rPr>
        <w:t>Zhotovitel</w:t>
      </w:r>
      <w:r>
        <w:rPr>
          <w:rFonts w:cs="Calibri"/>
          <w:sz w:val="22"/>
          <w:szCs w:val="22"/>
        </w:rPr>
        <w:t>“)</w:t>
      </w:r>
    </w:p>
    <w:p w14:paraId="5B6FCC69" w14:textId="77777777" w:rsidR="00841524" w:rsidRDefault="00841524">
      <w:pPr>
        <w:pStyle w:val="Nzev"/>
        <w:jc w:val="left"/>
        <w:rPr>
          <w:rFonts w:ascii="Calibri" w:hAnsi="Calibri" w:cs="Calibri"/>
          <w:color w:val="1F497D"/>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3D4C28BE"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B01C0BE" w14:textId="77777777" w:rsidR="00841524" w:rsidRDefault="00841524">
            <w:pPr>
              <w:numPr>
                <w:ilvl w:val="0"/>
                <w:numId w:val="6"/>
              </w:numPr>
              <w:snapToGrid w:val="0"/>
              <w:spacing w:before="0"/>
              <w:jc w:val="center"/>
              <w:rPr>
                <w:rFonts w:cs="Calibri"/>
                <w:b/>
                <w:bCs/>
              </w:rPr>
            </w:pPr>
            <w:r>
              <w:rPr>
                <w:rFonts w:cs="Calibri"/>
                <w:b/>
                <w:bCs/>
                <w:sz w:val="22"/>
                <w:szCs w:val="22"/>
              </w:rPr>
              <w:t>Rozsah předmětu smlouvy</w:t>
            </w:r>
          </w:p>
        </w:tc>
      </w:tr>
    </w:tbl>
    <w:p w14:paraId="2DC3D445" w14:textId="77777777" w:rsidR="00841524" w:rsidRDefault="00841524">
      <w:pPr>
        <w:ind w:left="360"/>
        <w:rPr>
          <w:rFonts w:cs="Calibri"/>
          <w:color w:val="1F497D"/>
          <w:sz w:val="22"/>
          <w:szCs w:val="22"/>
        </w:rPr>
      </w:pPr>
    </w:p>
    <w:p w14:paraId="4CB32D56" w14:textId="77777777" w:rsidR="00841524" w:rsidRDefault="00841524">
      <w:pPr>
        <w:numPr>
          <w:ilvl w:val="1"/>
          <w:numId w:val="6"/>
        </w:numPr>
        <w:tabs>
          <w:tab w:val="left" w:pos="540"/>
        </w:tabs>
        <w:spacing w:before="0"/>
        <w:ind w:left="540" w:hanging="540"/>
        <w:rPr>
          <w:rFonts w:cs="Calibri"/>
          <w:sz w:val="22"/>
          <w:szCs w:val="22"/>
        </w:rPr>
      </w:pPr>
      <w:r>
        <w:rPr>
          <w:rFonts w:cs="Calibri"/>
          <w:sz w:val="22"/>
          <w:szCs w:val="22"/>
        </w:rPr>
        <w:t>Rozsah předmětu smlouvy</w:t>
      </w:r>
    </w:p>
    <w:p w14:paraId="6802038C" w14:textId="7D18ABAE" w:rsidR="00114CE3" w:rsidRPr="000715B8" w:rsidRDefault="00841524" w:rsidP="003431FC">
      <w:pPr>
        <w:numPr>
          <w:ilvl w:val="2"/>
          <w:numId w:val="6"/>
        </w:numPr>
        <w:tabs>
          <w:tab w:val="left" w:pos="900"/>
        </w:tabs>
        <w:spacing w:before="0"/>
        <w:ind w:left="900"/>
        <w:rPr>
          <w:rFonts w:cs="Calibri"/>
          <w:sz w:val="22"/>
          <w:szCs w:val="22"/>
        </w:rPr>
      </w:pPr>
      <w:r w:rsidRPr="000715B8">
        <w:rPr>
          <w:rFonts w:cs="Calibri"/>
          <w:sz w:val="22"/>
          <w:szCs w:val="22"/>
        </w:rPr>
        <w:t xml:space="preserve">Předmětem smlouvy a těchto obchodních podmínek je zhotovení díla </w:t>
      </w:r>
      <w:r w:rsidR="000715B8" w:rsidRPr="000715B8">
        <w:rPr>
          <w:rFonts w:cs="Calibri"/>
          <w:sz w:val="22"/>
          <w:szCs w:val="22"/>
        </w:rPr>
        <w:t>„Kulturní dům Strážničan - obnova sedadlového parku“</w:t>
      </w:r>
      <w:r w:rsidRPr="000715B8">
        <w:rPr>
          <w:rFonts w:cs="Calibri"/>
          <w:sz w:val="22"/>
          <w:szCs w:val="22"/>
        </w:rPr>
        <w:t xml:space="preserve">, realizovaného objednatelem v souladu </w:t>
      </w:r>
      <w:r w:rsidR="003431FC" w:rsidRPr="000715B8">
        <w:rPr>
          <w:rFonts w:cs="Calibri"/>
          <w:sz w:val="22"/>
          <w:szCs w:val="22"/>
        </w:rPr>
        <w:t xml:space="preserve">se zadávacími podmínkami veřejné zakázky </w:t>
      </w:r>
      <w:r w:rsidR="000715B8" w:rsidRPr="000715B8">
        <w:rPr>
          <w:rFonts w:cs="Calibri"/>
          <w:sz w:val="22"/>
          <w:szCs w:val="22"/>
        </w:rPr>
        <w:t>„Kulturní dům Strážničan - obnova sedadlového parku“</w:t>
      </w:r>
      <w:r w:rsidR="00114CE3" w:rsidRPr="000715B8">
        <w:rPr>
          <w:rFonts w:cs="Calibri"/>
          <w:sz w:val="22"/>
          <w:szCs w:val="22"/>
        </w:rPr>
        <w:t>.</w:t>
      </w:r>
    </w:p>
    <w:p w14:paraId="237B6AE0" w14:textId="49B42BD4" w:rsidR="00114CE3" w:rsidRPr="00114CE3" w:rsidRDefault="00114CE3" w:rsidP="003431FC">
      <w:pPr>
        <w:numPr>
          <w:ilvl w:val="2"/>
          <w:numId w:val="6"/>
        </w:numPr>
        <w:tabs>
          <w:tab w:val="left" w:pos="900"/>
        </w:tabs>
        <w:spacing w:before="0"/>
        <w:ind w:left="900"/>
        <w:rPr>
          <w:rFonts w:cs="Calibri"/>
          <w:sz w:val="22"/>
          <w:szCs w:val="22"/>
        </w:rPr>
      </w:pPr>
      <w:r w:rsidRPr="00114CE3">
        <w:rPr>
          <w:rFonts w:cs="Calibri"/>
          <w:sz w:val="22"/>
          <w:szCs w:val="22"/>
        </w:rPr>
        <w:t xml:space="preserve">Zhotovením díla se rozumí úplné, funkční a bezvadné provedení všech </w:t>
      </w:r>
      <w:r w:rsidR="003431FC">
        <w:rPr>
          <w:rFonts w:cs="Calibri"/>
          <w:sz w:val="22"/>
          <w:szCs w:val="22"/>
        </w:rPr>
        <w:t>dodávek</w:t>
      </w:r>
      <w:r w:rsidRPr="00114CE3">
        <w:rPr>
          <w:rFonts w:cs="Calibri"/>
          <w:sz w:val="22"/>
          <w:szCs w:val="22"/>
        </w:rPr>
        <w:t xml:space="preserve"> a montážních prací, včetně dodávek potřebných materiálů a zařízení nezbytných pro řádné dokončení díla, dále provedení všech či</w:t>
      </w:r>
      <w:r w:rsidR="003431FC">
        <w:rPr>
          <w:rFonts w:cs="Calibri"/>
          <w:sz w:val="22"/>
          <w:szCs w:val="22"/>
        </w:rPr>
        <w:t>nností souvisejících s dodávkami a montážemi</w:t>
      </w:r>
      <w:r w:rsidRPr="00114CE3">
        <w:rPr>
          <w:rFonts w:cs="Calibri"/>
          <w:sz w:val="22"/>
          <w:szCs w:val="22"/>
        </w:rPr>
        <w:t xml:space="preserve"> jejichž provedení je pro řádné dokončení díla nezbytné (např. zařízení </w:t>
      </w:r>
      <w:r w:rsidR="003431FC">
        <w:rPr>
          <w:rFonts w:cs="Calibri"/>
          <w:sz w:val="22"/>
          <w:szCs w:val="22"/>
        </w:rPr>
        <w:t>místa provádění díla</w:t>
      </w:r>
      <w:r w:rsidRPr="00114CE3">
        <w:rPr>
          <w:rFonts w:cs="Calibri"/>
          <w:sz w:val="22"/>
          <w:szCs w:val="22"/>
        </w:rPr>
        <w:t>, dopravní značení, bezpečnostní opatření apod.) včetně koordinační a kompletační činnosti celé</w:t>
      </w:r>
      <w:r w:rsidR="003431FC">
        <w:rPr>
          <w:rFonts w:cs="Calibri"/>
          <w:sz w:val="22"/>
          <w:szCs w:val="22"/>
        </w:rPr>
        <w:t>ho díla</w:t>
      </w:r>
      <w:r w:rsidRPr="00114CE3">
        <w:rPr>
          <w:rFonts w:cs="Calibri"/>
          <w:sz w:val="22"/>
          <w:szCs w:val="22"/>
        </w:rPr>
        <w:t>.</w:t>
      </w:r>
    </w:p>
    <w:p w14:paraId="5BE89812" w14:textId="77777777" w:rsidR="00841524" w:rsidRDefault="00841524">
      <w:pPr>
        <w:tabs>
          <w:tab w:val="left" w:pos="900"/>
        </w:tabs>
        <w:spacing w:before="0"/>
        <w:ind w:left="900"/>
        <w:rPr>
          <w:rFonts w:cs="Calibri"/>
          <w:sz w:val="22"/>
          <w:szCs w:val="22"/>
        </w:rPr>
      </w:pPr>
    </w:p>
    <w:p w14:paraId="051EDFA8" w14:textId="77777777" w:rsidR="00841524" w:rsidRDefault="00841524">
      <w:pPr>
        <w:numPr>
          <w:ilvl w:val="2"/>
          <w:numId w:val="6"/>
        </w:numPr>
        <w:tabs>
          <w:tab w:val="left" w:pos="900"/>
        </w:tabs>
        <w:spacing w:before="0"/>
        <w:ind w:left="900"/>
        <w:rPr>
          <w:rFonts w:cs="Calibri"/>
          <w:sz w:val="22"/>
          <w:szCs w:val="22"/>
        </w:rPr>
      </w:pPr>
      <w:r>
        <w:rPr>
          <w:rFonts w:cs="Calibri"/>
          <w:sz w:val="22"/>
          <w:szCs w:val="22"/>
        </w:rPr>
        <w:t>Mimo všechny definované činností patří do zhotovení díla i následující práce a činnosti:</w:t>
      </w:r>
    </w:p>
    <w:p w14:paraId="0C76DFD7" w14:textId="77777777" w:rsidR="00841524" w:rsidRDefault="00841524">
      <w:pPr>
        <w:numPr>
          <w:ilvl w:val="3"/>
          <w:numId w:val="6"/>
        </w:numPr>
        <w:tabs>
          <w:tab w:val="left" w:pos="1440"/>
        </w:tabs>
        <w:spacing w:before="0"/>
        <w:ind w:left="1440" w:hanging="900"/>
        <w:rPr>
          <w:rFonts w:cs="Calibri"/>
          <w:sz w:val="22"/>
          <w:szCs w:val="22"/>
        </w:rPr>
      </w:pPr>
      <w:r>
        <w:rPr>
          <w:rFonts w:cs="Calibri"/>
          <w:sz w:val="22"/>
          <w:szCs w:val="22"/>
        </w:rPr>
        <w:t>zajištění všech nezbytných průzkumů nutných pro řádné provádění a dokončení díla,</w:t>
      </w:r>
    </w:p>
    <w:p w14:paraId="4775EA3C" w14:textId="20024008" w:rsidR="00841524" w:rsidRDefault="00841524">
      <w:pPr>
        <w:numPr>
          <w:ilvl w:val="3"/>
          <w:numId w:val="6"/>
        </w:numPr>
        <w:tabs>
          <w:tab w:val="left" w:pos="1440"/>
        </w:tabs>
        <w:spacing w:before="0"/>
        <w:ind w:left="1440" w:hanging="900"/>
        <w:rPr>
          <w:rFonts w:cs="Calibri"/>
          <w:sz w:val="22"/>
          <w:szCs w:val="22"/>
        </w:rPr>
      </w:pPr>
      <w:r>
        <w:rPr>
          <w:rFonts w:cs="Calibri"/>
          <w:sz w:val="22"/>
          <w:szCs w:val="22"/>
        </w:rPr>
        <w:lastRenderedPageBreak/>
        <w:t xml:space="preserve">zajištění a provedení všech opatření organizačního a technologického charakteru k řádnému provedení díla, </w:t>
      </w:r>
    </w:p>
    <w:p w14:paraId="11A7E34E" w14:textId="77777777" w:rsidR="00841524" w:rsidRDefault="00841524">
      <w:pPr>
        <w:numPr>
          <w:ilvl w:val="3"/>
          <w:numId w:val="6"/>
        </w:numPr>
        <w:tabs>
          <w:tab w:val="left" w:pos="1440"/>
        </w:tabs>
        <w:spacing w:before="0"/>
        <w:ind w:left="1440" w:hanging="900"/>
        <w:rPr>
          <w:rFonts w:cs="Calibri"/>
          <w:sz w:val="22"/>
          <w:szCs w:val="22"/>
        </w:rPr>
      </w:pPr>
      <w:r>
        <w:rPr>
          <w:rFonts w:cs="Calibri"/>
          <w:sz w:val="22"/>
          <w:szCs w:val="22"/>
        </w:rPr>
        <w:t>zajištění a provedení všech nutných zkoušek dle ČSN (případně jiných norem vztahujících se k prováděnému dílu včetně pořízení protokolů),</w:t>
      </w:r>
    </w:p>
    <w:p w14:paraId="70C7E333" w14:textId="77777777" w:rsidR="00841524" w:rsidRDefault="00841524">
      <w:pPr>
        <w:numPr>
          <w:ilvl w:val="3"/>
          <w:numId w:val="6"/>
        </w:numPr>
        <w:tabs>
          <w:tab w:val="left" w:pos="1440"/>
        </w:tabs>
        <w:spacing w:before="0"/>
        <w:ind w:left="1440" w:hanging="900"/>
        <w:rPr>
          <w:rFonts w:cs="Calibri"/>
          <w:sz w:val="22"/>
          <w:szCs w:val="22"/>
        </w:rPr>
      </w:pPr>
      <w:r>
        <w:rPr>
          <w:rFonts w:cs="Calibri"/>
          <w:sz w:val="22"/>
          <w:szCs w:val="22"/>
        </w:rPr>
        <w:t>zajištění atestů a dokladů o požadovaných vlastnostech výrobků a revizí veškerých elektrických zařízení s případným odstraněním uvedených závad,</w:t>
      </w:r>
    </w:p>
    <w:p w14:paraId="3F6420C0" w14:textId="640F254B" w:rsidR="00841524" w:rsidRDefault="00841524">
      <w:pPr>
        <w:numPr>
          <w:ilvl w:val="3"/>
          <w:numId w:val="6"/>
        </w:numPr>
        <w:tabs>
          <w:tab w:val="left" w:pos="1440"/>
        </w:tabs>
        <w:spacing w:before="0"/>
        <w:ind w:left="1440" w:hanging="900"/>
        <w:rPr>
          <w:rFonts w:cs="Calibri"/>
          <w:sz w:val="22"/>
          <w:szCs w:val="22"/>
        </w:rPr>
      </w:pPr>
      <w:r>
        <w:rPr>
          <w:rFonts w:cs="Calibri"/>
          <w:sz w:val="22"/>
          <w:szCs w:val="22"/>
        </w:rPr>
        <w:t xml:space="preserve">zajištění všech ostatních nezbytných zkoušek, atestů a revizí podle ČSN a případných jiných právních nebo technických předpisů platných v době provádění a předání díla, kterými bude prokázáno dosažení </w:t>
      </w:r>
      <w:r w:rsidR="003431FC">
        <w:rPr>
          <w:rFonts w:cs="Calibri"/>
          <w:sz w:val="22"/>
          <w:szCs w:val="22"/>
        </w:rPr>
        <w:t>smluvené</w:t>
      </w:r>
      <w:r>
        <w:rPr>
          <w:rFonts w:cs="Calibri"/>
          <w:sz w:val="22"/>
          <w:szCs w:val="22"/>
        </w:rPr>
        <w:t xml:space="preserve"> kvality a </w:t>
      </w:r>
      <w:r w:rsidR="003431FC">
        <w:rPr>
          <w:rFonts w:cs="Calibri"/>
          <w:sz w:val="22"/>
          <w:szCs w:val="22"/>
        </w:rPr>
        <w:t>smluvených</w:t>
      </w:r>
      <w:r>
        <w:rPr>
          <w:rFonts w:cs="Calibri"/>
          <w:sz w:val="22"/>
          <w:szCs w:val="22"/>
        </w:rPr>
        <w:t xml:space="preserve"> technických parametrů díla</w:t>
      </w:r>
      <w:r w:rsidR="003431FC">
        <w:rPr>
          <w:rFonts w:cs="Calibri"/>
          <w:sz w:val="22"/>
          <w:szCs w:val="22"/>
        </w:rPr>
        <w:t>, zejména dosažení kvality a technických parametrů díla nabízených zhotovitelem v rámci zadávacího řízení veřejné zakázky</w:t>
      </w:r>
      <w:r>
        <w:rPr>
          <w:rFonts w:cs="Calibri"/>
          <w:sz w:val="22"/>
          <w:szCs w:val="22"/>
        </w:rPr>
        <w:t>,</w:t>
      </w:r>
    </w:p>
    <w:p w14:paraId="7F493E16" w14:textId="688C2909" w:rsidR="00841524" w:rsidRDefault="00841524">
      <w:pPr>
        <w:numPr>
          <w:ilvl w:val="3"/>
          <w:numId w:val="6"/>
        </w:numPr>
        <w:tabs>
          <w:tab w:val="left" w:pos="1440"/>
        </w:tabs>
        <w:spacing w:before="0"/>
        <w:ind w:left="1440" w:hanging="900"/>
        <w:rPr>
          <w:rFonts w:cs="Calibri"/>
          <w:sz w:val="22"/>
          <w:szCs w:val="22"/>
        </w:rPr>
      </w:pPr>
      <w:r>
        <w:rPr>
          <w:rFonts w:cs="Calibri"/>
          <w:sz w:val="22"/>
          <w:szCs w:val="22"/>
        </w:rPr>
        <w:t xml:space="preserve">zřízení a odstranění zařízení </w:t>
      </w:r>
      <w:r w:rsidR="003431FC">
        <w:rPr>
          <w:rFonts w:cs="Calibri"/>
          <w:sz w:val="22"/>
          <w:szCs w:val="22"/>
        </w:rPr>
        <w:t>místa provádění díla</w:t>
      </w:r>
      <w:r>
        <w:rPr>
          <w:rFonts w:cs="Calibri"/>
          <w:sz w:val="22"/>
          <w:szCs w:val="22"/>
        </w:rPr>
        <w:t xml:space="preserve"> včetně napojení na inženýrské sítě,</w:t>
      </w:r>
    </w:p>
    <w:p w14:paraId="37DFD81D" w14:textId="77777777" w:rsidR="00841524" w:rsidRDefault="00841524">
      <w:pPr>
        <w:numPr>
          <w:ilvl w:val="3"/>
          <w:numId w:val="6"/>
        </w:numPr>
        <w:tabs>
          <w:tab w:val="left" w:pos="1440"/>
        </w:tabs>
        <w:spacing w:before="0"/>
        <w:ind w:left="1440" w:hanging="900"/>
        <w:rPr>
          <w:rFonts w:cs="Calibri"/>
          <w:sz w:val="22"/>
          <w:szCs w:val="22"/>
        </w:rPr>
      </w:pPr>
      <w:r>
        <w:rPr>
          <w:rFonts w:cs="Calibri"/>
          <w:sz w:val="22"/>
          <w:szCs w:val="22"/>
        </w:rPr>
        <w:t xml:space="preserve">odvoz a uložení </w:t>
      </w:r>
      <w:r w:rsidR="00682BBC">
        <w:rPr>
          <w:rFonts w:cs="Calibri"/>
          <w:sz w:val="22"/>
          <w:szCs w:val="22"/>
        </w:rPr>
        <w:t>odpadů</w:t>
      </w:r>
      <w:r>
        <w:rPr>
          <w:rFonts w:cs="Calibri"/>
          <w:sz w:val="22"/>
          <w:szCs w:val="22"/>
        </w:rPr>
        <w:t xml:space="preserve"> </w:t>
      </w:r>
      <w:r w:rsidR="00682BBC">
        <w:rPr>
          <w:rFonts w:cs="Calibri"/>
          <w:sz w:val="22"/>
          <w:szCs w:val="22"/>
        </w:rPr>
        <w:t xml:space="preserve">vzniklých při provádění díla, </w:t>
      </w:r>
      <w:r>
        <w:rPr>
          <w:rFonts w:cs="Calibri"/>
          <w:sz w:val="22"/>
          <w:szCs w:val="22"/>
        </w:rPr>
        <w:t xml:space="preserve">včetně </w:t>
      </w:r>
      <w:r w:rsidR="00682BBC">
        <w:rPr>
          <w:rFonts w:cs="Calibri"/>
          <w:sz w:val="22"/>
          <w:szCs w:val="22"/>
        </w:rPr>
        <w:t xml:space="preserve">úhrady </w:t>
      </w:r>
      <w:r>
        <w:rPr>
          <w:rFonts w:cs="Calibri"/>
          <w:sz w:val="22"/>
          <w:szCs w:val="22"/>
        </w:rPr>
        <w:t>poplatku za uskladnění v souladu s ustanoveními zákona č. 185/2001 Sb., o odpadech a o změně některých dalších zákonů, ve znění pozdějších předpisů,</w:t>
      </w:r>
    </w:p>
    <w:p w14:paraId="2172AFC5" w14:textId="77777777" w:rsidR="00841524" w:rsidRDefault="00841524">
      <w:pPr>
        <w:numPr>
          <w:ilvl w:val="3"/>
          <w:numId w:val="6"/>
        </w:numPr>
        <w:tabs>
          <w:tab w:val="left" w:pos="1440"/>
        </w:tabs>
        <w:spacing w:before="0"/>
        <w:ind w:left="1440" w:hanging="900"/>
        <w:rPr>
          <w:rFonts w:cs="Calibri"/>
          <w:sz w:val="22"/>
          <w:szCs w:val="22"/>
        </w:rPr>
      </w:pPr>
      <w:r>
        <w:rPr>
          <w:rFonts w:cs="Calibri"/>
          <w:sz w:val="22"/>
          <w:szCs w:val="22"/>
        </w:rPr>
        <w:t xml:space="preserve">uvedení všech povrchů dotčených </w:t>
      </w:r>
      <w:r w:rsidR="00682BBC">
        <w:rPr>
          <w:rFonts w:cs="Calibri"/>
          <w:sz w:val="22"/>
          <w:szCs w:val="22"/>
        </w:rPr>
        <w:t>prováděním díla</w:t>
      </w:r>
      <w:r>
        <w:rPr>
          <w:rFonts w:cs="Calibri"/>
          <w:sz w:val="22"/>
          <w:szCs w:val="22"/>
        </w:rPr>
        <w:t xml:space="preserve"> do původního stavu, </w:t>
      </w:r>
    </w:p>
    <w:p w14:paraId="662A33C4" w14:textId="5A5FD675" w:rsidR="006B23EF" w:rsidRDefault="00841524">
      <w:pPr>
        <w:numPr>
          <w:ilvl w:val="3"/>
          <w:numId w:val="6"/>
        </w:numPr>
        <w:tabs>
          <w:tab w:val="left" w:pos="1440"/>
        </w:tabs>
        <w:spacing w:before="0"/>
        <w:ind w:left="1440" w:hanging="900"/>
        <w:rPr>
          <w:rFonts w:cs="Calibri"/>
          <w:sz w:val="22"/>
          <w:szCs w:val="22"/>
        </w:rPr>
      </w:pPr>
      <w:r>
        <w:rPr>
          <w:rFonts w:cs="Calibri"/>
          <w:sz w:val="22"/>
          <w:szCs w:val="22"/>
        </w:rPr>
        <w:t xml:space="preserve">důsledný úklid </w:t>
      </w:r>
      <w:r w:rsidR="003431FC">
        <w:rPr>
          <w:rFonts w:cs="Calibri"/>
          <w:sz w:val="22"/>
          <w:szCs w:val="22"/>
        </w:rPr>
        <w:t>místa provádění díla</w:t>
      </w:r>
      <w:r>
        <w:rPr>
          <w:rFonts w:cs="Calibri"/>
          <w:sz w:val="22"/>
          <w:szCs w:val="22"/>
        </w:rPr>
        <w:t xml:space="preserve"> a okolí před protokolárním předáním a převzetím díla</w:t>
      </w:r>
      <w:r w:rsidR="003431FC">
        <w:rPr>
          <w:rFonts w:cs="Calibri"/>
          <w:sz w:val="22"/>
          <w:szCs w:val="22"/>
        </w:rPr>
        <w:t>.</w:t>
      </w:r>
    </w:p>
    <w:p w14:paraId="7804004D" w14:textId="77777777" w:rsidR="00646EBF" w:rsidRDefault="00646EBF" w:rsidP="00646EBF">
      <w:pPr>
        <w:tabs>
          <w:tab w:val="left" w:pos="1440"/>
        </w:tabs>
        <w:spacing w:before="0"/>
        <w:ind w:left="1440"/>
        <w:rPr>
          <w:rFonts w:cs="Calibri"/>
          <w:sz w:val="22"/>
          <w:szCs w:val="22"/>
        </w:rPr>
      </w:pPr>
    </w:p>
    <w:p w14:paraId="4C8C853B" w14:textId="77777777" w:rsidR="00646EBF" w:rsidRDefault="00646EBF" w:rsidP="00646EBF">
      <w:pPr>
        <w:numPr>
          <w:ilvl w:val="1"/>
          <w:numId w:val="6"/>
        </w:numPr>
        <w:tabs>
          <w:tab w:val="left" w:pos="540"/>
        </w:tabs>
        <w:spacing w:before="0"/>
        <w:ind w:left="540" w:hanging="540"/>
        <w:rPr>
          <w:rFonts w:cs="Calibri"/>
          <w:sz w:val="22"/>
          <w:szCs w:val="22"/>
        </w:rPr>
      </w:pPr>
      <w:r>
        <w:rPr>
          <w:rFonts w:cs="Calibri"/>
          <w:sz w:val="22"/>
          <w:szCs w:val="22"/>
        </w:rPr>
        <w:t>Prohlášení Zhotovitele</w:t>
      </w:r>
    </w:p>
    <w:p w14:paraId="45DFFAA1" w14:textId="77777777" w:rsidR="00646EBF" w:rsidRPr="00646EBF" w:rsidRDefault="00646EBF" w:rsidP="00646EBF">
      <w:pPr>
        <w:numPr>
          <w:ilvl w:val="2"/>
          <w:numId w:val="6"/>
        </w:numPr>
        <w:tabs>
          <w:tab w:val="left" w:pos="540"/>
          <w:tab w:val="num" w:pos="1418"/>
        </w:tabs>
        <w:spacing w:before="0"/>
        <w:ind w:left="1418" w:hanging="851"/>
        <w:rPr>
          <w:rFonts w:cs="Calibri"/>
          <w:sz w:val="22"/>
          <w:szCs w:val="22"/>
        </w:rPr>
      </w:pPr>
      <w:r w:rsidRPr="00646EBF">
        <w:rPr>
          <w:rFonts w:cs="Calibri"/>
          <w:sz w:val="22"/>
          <w:szCs w:val="22"/>
        </w:rPr>
        <w:t>Zhotovitel prohlašuje, že si důkladně prostudoval podklady sloužící ke specifikaci díla dle této smlouvy, seznámil se řádně s místem provádění díla a požadavky objednatele uvedenými v zadávací dokumentaci a prohlašuje, že tyto podklady, sloužící ke specifikaci díla, jsou úplné a na jejich základě lze řádně provést smluvené dílo.</w:t>
      </w:r>
    </w:p>
    <w:p w14:paraId="3C9ED64B" w14:textId="77777777" w:rsidR="00646EBF" w:rsidRDefault="00646EBF" w:rsidP="00646EBF">
      <w:pPr>
        <w:numPr>
          <w:ilvl w:val="2"/>
          <w:numId w:val="6"/>
        </w:numPr>
        <w:tabs>
          <w:tab w:val="left" w:pos="540"/>
          <w:tab w:val="num" w:pos="1418"/>
        </w:tabs>
        <w:spacing w:before="0"/>
        <w:ind w:left="1418" w:hanging="851"/>
        <w:rPr>
          <w:rFonts w:cs="Calibri"/>
          <w:sz w:val="22"/>
          <w:szCs w:val="22"/>
        </w:rPr>
      </w:pPr>
      <w:r w:rsidRPr="00646EBF">
        <w:rPr>
          <w:rFonts w:cs="Calibri"/>
          <w:sz w:val="22"/>
          <w:szCs w:val="22"/>
        </w:rPr>
        <w:t>Zhotovitel prohlašuje, že v průběhu prověření výše uvedených podkladů, prověření stavebnětechnických podmínek, které se vyskytují v místě provádění díla, zjistil vše potřebné pro sestavení nabídkového položkového rozpočtu, a tento obsahuje všechna plnění, jež bylo možno předvídat při uzavírání této smlouvy.</w:t>
      </w:r>
    </w:p>
    <w:p w14:paraId="5C64AE2B" w14:textId="77777777" w:rsidR="003431FC" w:rsidRPr="00646EBF" w:rsidRDefault="003431FC" w:rsidP="003431FC">
      <w:pPr>
        <w:tabs>
          <w:tab w:val="left" w:pos="540"/>
          <w:tab w:val="num" w:pos="1418"/>
        </w:tabs>
        <w:spacing w:before="0"/>
        <w:ind w:left="1418"/>
        <w:rPr>
          <w:rFonts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24CA8436"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C9E024A" w14:textId="77777777" w:rsidR="00841524" w:rsidRDefault="00841524">
            <w:pPr>
              <w:numPr>
                <w:ilvl w:val="0"/>
                <w:numId w:val="6"/>
              </w:numPr>
              <w:snapToGrid w:val="0"/>
              <w:spacing w:before="0"/>
              <w:jc w:val="center"/>
              <w:rPr>
                <w:rFonts w:cs="Calibri"/>
                <w:b/>
                <w:bCs/>
              </w:rPr>
            </w:pPr>
            <w:r>
              <w:rPr>
                <w:rFonts w:cs="Calibri"/>
                <w:b/>
                <w:bCs/>
                <w:sz w:val="22"/>
                <w:szCs w:val="22"/>
              </w:rPr>
              <w:t>Termíny a místo plnění</w:t>
            </w:r>
          </w:p>
        </w:tc>
      </w:tr>
    </w:tbl>
    <w:p w14:paraId="083ECF5B" w14:textId="77777777" w:rsidR="00841524" w:rsidRDefault="00841524">
      <w:pPr>
        <w:ind w:left="360"/>
        <w:rPr>
          <w:rFonts w:cs="Calibri"/>
          <w:color w:val="1F497D"/>
          <w:sz w:val="22"/>
          <w:szCs w:val="22"/>
        </w:rPr>
      </w:pPr>
    </w:p>
    <w:p w14:paraId="6CA59153" w14:textId="77777777" w:rsidR="00841524" w:rsidRDefault="00841524">
      <w:pPr>
        <w:numPr>
          <w:ilvl w:val="1"/>
          <w:numId w:val="6"/>
        </w:numPr>
        <w:tabs>
          <w:tab w:val="left" w:pos="540"/>
        </w:tabs>
        <w:spacing w:before="0"/>
        <w:ind w:left="540" w:hanging="540"/>
        <w:rPr>
          <w:rFonts w:cs="Calibri"/>
          <w:sz w:val="22"/>
          <w:szCs w:val="22"/>
        </w:rPr>
      </w:pPr>
      <w:r>
        <w:rPr>
          <w:rFonts w:cs="Calibri"/>
          <w:sz w:val="22"/>
          <w:szCs w:val="22"/>
        </w:rPr>
        <w:t>Termín zahájení</w:t>
      </w:r>
    </w:p>
    <w:p w14:paraId="26C510FE" w14:textId="14325310" w:rsidR="00841524" w:rsidRDefault="00841524">
      <w:pPr>
        <w:numPr>
          <w:ilvl w:val="2"/>
          <w:numId w:val="6"/>
        </w:numPr>
        <w:tabs>
          <w:tab w:val="left" w:pos="900"/>
        </w:tabs>
        <w:spacing w:before="0"/>
        <w:ind w:left="900"/>
        <w:rPr>
          <w:rFonts w:cs="Calibri"/>
          <w:sz w:val="22"/>
          <w:szCs w:val="22"/>
        </w:rPr>
      </w:pPr>
      <w:r>
        <w:rPr>
          <w:rFonts w:cs="Calibri"/>
          <w:sz w:val="22"/>
          <w:szCs w:val="22"/>
        </w:rPr>
        <w:t xml:space="preserve">Zhotovitel je povinen zahájit práce na díle a řádně v nich pokračovat nejpozději do </w:t>
      </w:r>
      <w:r w:rsidR="000E2546">
        <w:rPr>
          <w:rFonts w:cs="Calibri"/>
          <w:sz w:val="22"/>
          <w:szCs w:val="22"/>
        </w:rPr>
        <w:t>5</w:t>
      </w:r>
      <w:r>
        <w:rPr>
          <w:rFonts w:cs="Calibri"/>
          <w:sz w:val="22"/>
          <w:szCs w:val="22"/>
        </w:rPr>
        <w:t xml:space="preserve"> dnů ode dne protokolárního předání </w:t>
      </w:r>
      <w:r w:rsidR="003431FC">
        <w:rPr>
          <w:rFonts w:cs="Calibri"/>
          <w:sz w:val="22"/>
          <w:szCs w:val="22"/>
        </w:rPr>
        <w:t>místa provádění díla</w:t>
      </w:r>
      <w:r>
        <w:rPr>
          <w:rFonts w:cs="Calibri"/>
          <w:sz w:val="22"/>
          <w:szCs w:val="22"/>
        </w:rPr>
        <w:t>.</w:t>
      </w:r>
    </w:p>
    <w:p w14:paraId="09979BE9" w14:textId="66BD8B3C" w:rsidR="00356EF1" w:rsidRDefault="003431FC">
      <w:pPr>
        <w:numPr>
          <w:ilvl w:val="2"/>
          <w:numId w:val="6"/>
        </w:numPr>
        <w:tabs>
          <w:tab w:val="left" w:pos="900"/>
        </w:tabs>
        <w:spacing w:before="0"/>
        <w:ind w:left="900"/>
        <w:rPr>
          <w:rFonts w:cs="Calibri"/>
          <w:sz w:val="22"/>
          <w:szCs w:val="22"/>
        </w:rPr>
      </w:pPr>
      <w:r>
        <w:rPr>
          <w:rFonts w:cs="Calibri"/>
          <w:sz w:val="22"/>
          <w:szCs w:val="22"/>
        </w:rPr>
        <w:t>Místo provádění díla</w:t>
      </w:r>
      <w:r w:rsidR="00356EF1">
        <w:rPr>
          <w:rFonts w:cs="Calibri"/>
          <w:sz w:val="22"/>
          <w:szCs w:val="22"/>
        </w:rPr>
        <w:t xml:space="preserve"> prosté práv třetí osoby bude předáno nejpozději do 3 dnů po oboustranném podpisu smlouvy o dílo</w:t>
      </w:r>
    </w:p>
    <w:p w14:paraId="7129B337" w14:textId="77777777" w:rsidR="00841524" w:rsidRDefault="00841524" w:rsidP="00646EBF">
      <w:pPr>
        <w:tabs>
          <w:tab w:val="left" w:pos="1440"/>
        </w:tabs>
        <w:spacing w:before="0"/>
        <w:ind w:left="1440"/>
        <w:rPr>
          <w:rFonts w:cs="Calibri"/>
          <w:color w:val="1F497D"/>
          <w:sz w:val="22"/>
          <w:szCs w:val="22"/>
        </w:rPr>
      </w:pPr>
    </w:p>
    <w:p w14:paraId="67CD481A" w14:textId="77777777" w:rsidR="00841524" w:rsidRDefault="00841524">
      <w:pPr>
        <w:numPr>
          <w:ilvl w:val="1"/>
          <w:numId w:val="6"/>
        </w:numPr>
        <w:tabs>
          <w:tab w:val="left" w:pos="540"/>
        </w:tabs>
        <w:spacing w:before="0"/>
        <w:ind w:left="540" w:hanging="540"/>
        <w:rPr>
          <w:rFonts w:cs="Calibri"/>
          <w:sz w:val="22"/>
          <w:szCs w:val="22"/>
        </w:rPr>
      </w:pPr>
      <w:r>
        <w:rPr>
          <w:rFonts w:cs="Calibri"/>
          <w:sz w:val="22"/>
          <w:szCs w:val="22"/>
        </w:rPr>
        <w:t>Termín dokončení</w:t>
      </w:r>
    </w:p>
    <w:p w14:paraId="495408DA" w14:textId="4B032FED" w:rsidR="00841524" w:rsidRDefault="00841524">
      <w:pPr>
        <w:numPr>
          <w:ilvl w:val="2"/>
          <w:numId w:val="6"/>
        </w:numPr>
        <w:tabs>
          <w:tab w:val="left" w:pos="900"/>
        </w:tabs>
        <w:spacing w:before="0"/>
        <w:ind w:left="900"/>
        <w:rPr>
          <w:rFonts w:cs="Calibri"/>
          <w:bCs/>
          <w:sz w:val="22"/>
          <w:szCs w:val="22"/>
        </w:rPr>
      </w:pPr>
      <w:r>
        <w:rPr>
          <w:rFonts w:cs="Calibri"/>
          <w:bCs/>
          <w:sz w:val="22"/>
          <w:szCs w:val="22"/>
        </w:rPr>
        <w:t xml:space="preserve">Zhotovitel je povinen </w:t>
      </w:r>
      <w:r w:rsidR="00682BBC">
        <w:rPr>
          <w:rFonts w:cs="Calibri"/>
          <w:bCs/>
          <w:sz w:val="22"/>
          <w:szCs w:val="22"/>
        </w:rPr>
        <w:t>dodat</w:t>
      </w:r>
      <w:r>
        <w:rPr>
          <w:rFonts w:cs="Calibri"/>
          <w:bCs/>
          <w:sz w:val="22"/>
          <w:szCs w:val="22"/>
        </w:rPr>
        <w:t xml:space="preserve"> dílo nejpozději </w:t>
      </w:r>
      <w:r>
        <w:rPr>
          <w:rFonts w:cs="Calibri"/>
          <w:b/>
          <w:bCs/>
          <w:sz w:val="22"/>
          <w:szCs w:val="22"/>
        </w:rPr>
        <w:t xml:space="preserve">do </w:t>
      </w:r>
      <w:r w:rsidR="000715B8">
        <w:rPr>
          <w:rFonts w:cs="Calibri"/>
          <w:b/>
          <w:bCs/>
          <w:sz w:val="22"/>
          <w:szCs w:val="22"/>
        </w:rPr>
        <w:t>90</w:t>
      </w:r>
      <w:r w:rsidR="00682BBC">
        <w:rPr>
          <w:rFonts w:cs="Calibri"/>
          <w:b/>
          <w:bCs/>
          <w:sz w:val="22"/>
          <w:szCs w:val="22"/>
        </w:rPr>
        <w:t xml:space="preserve"> </w:t>
      </w:r>
      <w:r w:rsidR="00AD6166">
        <w:rPr>
          <w:rFonts w:cs="Calibri"/>
          <w:b/>
          <w:bCs/>
          <w:sz w:val="22"/>
          <w:szCs w:val="22"/>
        </w:rPr>
        <w:t xml:space="preserve">kalendářních </w:t>
      </w:r>
      <w:r w:rsidR="00682BBC">
        <w:rPr>
          <w:rFonts w:cs="Calibri"/>
          <w:b/>
          <w:bCs/>
          <w:sz w:val="22"/>
          <w:szCs w:val="22"/>
        </w:rPr>
        <w:t>dnů od podpisu této smlouvy</w:t>
      </w:r>
      <w:r>
        <w:rPr>
          <w:rFonts w:cs="Calibri"/>
          <w:b/>
          <w:bCs/>
          <w:sz w:val="22"/>
          <w:szCs w:val="22"/>
        </w:rPr>
        <w:t>.</w:t>
      </w:r>
      <w:r>
        <w:rPr>
          <w:rFonts w:cs="Calibri"/>
          <w:bCs/>
          <w:sz w:val="22"/>
          <w:szCs w:val="22"/>
        </w:rPr>
        <w:t xml:space="preserve"> </w:t>
      </w:r>
    </w:p>
    <w:p w14:paraId="37E47341" w14:textId="77777777" w:rsidR="00682BBC" w:rsidRPr="00682BBC" w:rsidRDefault="00682BBC" w:rsidP="00682BBC">
      <w:pPr>
        <w:numPr>
          <w:ilvl w:val="2"/>
          <w:numId w:val="6"/>
        </w:numPr>
        <w:tabs>
          <w:tab w:val="left" w:pos="900"/>
        </w:tabs>
        <w:spacing w:before="0"/>
        <w:ind w:left="900"/>
        <w:rPr>
          <w:rFonts w:cs="Calibri"/>
          <w:bCs/>
          <w:sz w:val="22"/>
          <w:szCs w:val="22"/>
        </w:rPr>
      </w:pPr>
      <w:r w:rsidRPr="00682BBC">
        <w:rPr>
          <w:rFonts w:cs="Calibri"/>
          <w:bCs/>
          <w:sz w:val="22"/>
          <w:szCs w:val="22"/>
        </w:rPr>
        <w:t xml:space="preserve">Dílo se považuje za řádně dodané v okamžiku odstranění případně zjištěných vad a nedodělků zřejmých při předávání díla. Objednatel převezme dílo až v okamžiku jeho řádného dodání, tedy v okamžiku odstranění případně zjištěných vad a nedodělků zřejmých při předávání díla. </w:t>
      </w:r>
    </w:p>
    <w:p w14:paraId="52265935" w14:textId="77777777" w:rsidR="00841524" w:rsidRPr="00682BBC" w:rsidRDefault="00841524" w:rsidP="00682BBC">
      <w:pPr>
        <w:numPr>
          <w:ilvl w:val="2"/>
          <w:numId w:val="6"/>
        </w:numPr>
        <w:tabs>
          <w:tab w:val="left" w:pos="900"/>
        </w:tabs>
        <w:spacing w:before="0"/>
        <w:ind w:left="900"/>
        <w:rPr>
          <w:rFonts w:cs="Calibri"/>
          <w:sz w:val="22"/>
          <w:szCs w:val="22"/>
        </w:rPr>
      </w:pPr>
      <w:r w:rsidRPr="00682BBC">
        <w:rPr>
          <w:rFonts w:cs="Calibri"/>
          <w:sz w:val="22"/>
          <w:szCs w:val="22"/>
        </w:rPr>
        <w:t>Zhotovitel je provést dílo i před uplynutím lhůty plnění a Objednatel je povinen dříve provedené dílo převzít a zaplatit.</w:t>
      </w:r>
    </w:p>
    <w:p w14:paraId="243922DE" w14:textId="77777777" w:rsidR="00841524" w:rsidRDefault="00841524">
      <w:pPr>
        <w:numPr>
          <w:ilvl w:val="2"/>
          <w:numId w:val="6"/>
        </w:numPr>
        <w:tabs>
          <w:tab w:val="left" w:pos="900"/>
        </w:tabs>
        <w:spacing w:before="0"/>
        <w:ind w:left="900"/>
        <w:rPr>
          <w:rFonts w:cs="Calibri"/>
          <w:sz w:val="22"/>
          <w:szCs w:val="22"/>
        </w:rPr>
      </w:pPr>
      <w:r>
        <w:rPr>
          <w:rFonts w:cs="Calibri"/>
          <w:sz w:val="22"/>
          <w:szCs w:val="22"/>
        </w:rPr>
        <w:t xml:space="preserve">Termín dokončení je závislý na řádném a včasném splnění součinností Objednatele dohodnutých ve smlouvě. Po dobu prodlení Objednatele s poskytnutím dohodnutých součinností není Zhotovitel v prodlení s plněním závazku. Nedojde-li mezi stranami k jiné </w:t>
      </w:r>
      <w:r>
        <w:rPr>
          <w:rFonts w:cs="Calibri"/>
          <w:sz w:val="22"/>
          <w:szCs w:val="22"/>
        </w:rPr>
        <w:lastRenderedPageBreak/>
        <w:t xml:space="preserve">dohodě, prodlužuje se Termín dokončení díla o dobu shodnou s prodlením Objednatele </w:t>
      </w:r>
      <w:r>
        <w:rPr>
          <w:rFonts w:cs="Calibri"/>
          <w:sz w:val="22"/>
          <w:szCs w:val="22"/>
        </w:rPr>
        <w:br/>
        <w:t>v plnění jeho součinností.</w:t>
      </w:r>
    </w:p>
    <w:p w14:paraId="3EFB659B" w14:textId="77777777" w:rsidR="00841524" w:rsidRDefault="00841524">
      <w:pPr>
        <w:numPr>
          <w:ilvl w:val="2"/>
          <w:numId w:val="6"/>
        </w:numPr>
        <w:tabs>
          <w:tab w:val="left" w:pos="900"/>
        </w:tabs>
        <w:spacing w:before="0"/>
        <w:ind w:left="900"/>
        <w:rPr>
          <w:rFonts w:cs="Calibri"/>
          <w:sz w:val="22"/>
          <w:szCs w:val="22"/>
        </w:rPr>
      </w:pPr>
      <w:r>
        <w:rPr>
          <w:rFonts w:cs="Calibri"/>
          <w:sz w:val="22"/>
          <w:szCs w:val="22"/>
        </w:rPr>
        <w:t xml:space="preserve">Je-li Zhotovitel v prodlení s provedením díla, v době delší jak </w:t>
      </w:r>
      <w:r w:rsidR="00682BBC">
        <w:rPr>
          <w:rFonts w:cs="Calibri"/>
          <w:sz w:val="22"/>
          <w:szCs w:val="22"/>
        </w:rPr>
        <w:t>3</w:t>
      </w:r>
      <w:r>
        <w:rPr>
          <w:rFonts w:cs="Calibri"/>
          <w:sz w:val="22"/>
          <w:szCs w:val="22"/>
        </w:rPr>
        <w:t>0 dnů považuje se takové prodlení za podstatné porušení smlouvy, ale pouze v případě, že prodlení Zhotovitele nevzniklo z důvodů na straně Objednatele.</w:t>
      </w:r>
    </w:p>
    <w:p w14:paraId="4D75C5AC" w14:textId="77777777" w:rsidR="00841524" w:rsidRDefault="00841524">
      <w:pPr>
        <w:numPr>
          <w:ilvl w:val="2"/>
          <w:numId w:val="6"/>
        </w:numPr>
        <w:tabs>
          <w:tab w:val="left" w:pos="900"/>
        </w:tabs>
        <w:spacing w:before="0"/>
        <w:ind w:left="900"/>
        <w:rPr>
          <w:rFonts w:cs="Calibri"/>
          <w:sz w:val="22"/>
          <w:szCs w:val="22"/>
        </w:rPr>
      </w:pPr>
      <w:r>
        <w:rPr>
          <w:rFonts w:cs="Calibri"/>
          <w:sz w:val="22"/>
          <w:szCs w:val="22"/>
        </w:rPr>
        <w:t>Sjednaná lhůta k provedení díla se prodlužuje o tolik pracovních dnů, o kolik pracovních dnů byly práce k provedení díla přerušeny na pokyn Objednatele, nebo byly přerušeny pro okolnosti na straně Objednatele (zastavení, nebo zdržení díla z technických, finančních důvodů, apod.). Zhotovitel v těchto případech není v prodlení s termínem provedení díla.</w:t>
      </w:r>
    </w:p>
    <w:p w14:paraId="3A2D3392" w14:textId="77777777" w:rsidR="00841524" w:rsidRDefault="00841524" w:rsidP="00646EBF">
      <w:pPr>
        <w:tabs>
          <w:tab w:val="left" w:pos="1440"/>
        </w:tabs>
        <w:spacing w:before="0"/>
        <w:ind w:left="1440"/>
        <w:rPr>
          <w:rFonts w:cs="Calibri"/>
          <w:color w:val="1F497D"/>
          <w:sz w:val="22"/>
          <w:szCs w:val="22"/>
        </w:rPr>
      </w:pPr>
    </w:p>
    <w:p w14:paraId="73204AF1" w14:textId="77777777" w:rsidR="00841524" w:rsidRDefault="00841524">
      <w:pPr>
        <w:numPr>
          <w:ilvl w:val="1"/>
          <w:numId w:val="6"/>
        </w:numPr>
        <w:tabs>
          <w:tab w:val="left" w:pos="540"/>
        </w:tabs>
        <w:spacing w:before="0"/>
        <w:ind w:left="540" w:hanging="540"/>
        <w:rPr>
          <w:rFonts w:cs="Calibri"/>
          <w:sz w:val="22"/>
          <w:szCs w:val="22"/>
        </w:rPr>
      </w:pPr>
      <w:r>
        <w:rPr>
          <w:rFonts w:cs="Calibri"/>
          <w:sz w:val="22"/>
          <w:szCs w:val="22"/>
        </w:rPr>
        <w:t>Místo plnění</w:t>
      </w:r>
    </w:p>
    <w:p w14:paraId="38E7F6C3" w14:textId="79CC1878" w:rsidR="00841524" w:rsidRPr="00356EF1" w:rsidRDefault="00841524">
      <w:pPr>
        <w:numPr>
          <w:ilvl w:val="2"/>
          <w:numId w:val="6"/>
        </w:numPr>
        <w:tabs>
          <w:tab w:val="left" w:pos="900"/>
        </w:tabs>
        <w:spacing w:before="0"/>
        <w:ind w:left="900"/>
        <w:rPr>
          <w:rFonts w:cs="Calibri"/>
          <w:iCs/>
          <w:sz w:val="22"/>
          <w:szCs w:val="22"/>
        </w:rPr>
      </w:pPr>
      <w:r>
        <w:rPr>
          <w:rFonts w:cs="Calibri"/>
          <w:sz w:val="22"/>
          <w:szCs w:val="22"/>
        </w:rPr>
        <w:t xml:space="preserve">Místem plnění </w:t>
      </w:r>
      <w:r w:rsidR="00806B91">
        <w:rPr>
          <w:rFonts w:cs="Calibri"/>
          <w:sz w:val="22"/>
          <w:szCs w:val="22"/>
        </w:rPr>
        <w:t xml:space="preserve">je </w:t>
      </w:r>
      <w:r w:rsidR="000715B8">
        <w:rPr>
          <w:rFonts w:cs="Calibri"/>
          <w:sz w:val="22"/>
          <w:szCs w:val="22"/>
        </w:rPr>
        <w:t>budova KD Strážničan, Strážnice</w:t>
      </w:r>
      <w:r>
        <w:rPr>
          <w:sz w:val="22"/>
          <w:szCs w:val="22"/>
        </w:rPr>
        <w:t xml:space="preserve">, okres </w:t>
      </w:r>
      <w:r w:rsidR="00AD6166">
        <w:rPr>
          <w:sz w:val="22"/>
          <w:szCs w:val="22"/>
        </w:rPr>
        <w:t>Hodonín</w:t>
      </w:r>
      <w:r>
        <w:rPr>
          <w:sz w:val="22"/>
          <w:szCs w:val="22"/>
        </w:rPr>
        <w:t>.</w:t>
      </w:r>
    </w:p>
    <w:p w14:paraId="60873E78" w14:textId="77777777" w:rsidR="00356EF1" w:rsidRDefault="00356EF1" w:rsidP="00356EF1">
      <w:pPr>
        <w:tabs>
          <w:tab w:val="left" w:pos="900"/>
        </w:tabs>
        <w:spacing w:before="0"/>
        <w:ind w:left="900"/>
        <w:rPr>
          <w:rFonts w:cs="Calibri"/>
          <w:iCs/>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6D17D3ED"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0CE1567" w14:textId="77777777" w:rsidR="00841524" w:rsidRDefault="00841524">
            <w:pPr>
              <w:numPr>
                <w:ilvl w:val="0"/>
                <w:numId w:val="6"/>
              </w:numPr>
              <w:snapToGrid w:val="0"/>
              <w:spacing w:before="0"/>
              <w:jc w:val="center"/>
              <w:rPr>
                <w:rFonts w:cs="Calibri"/>
                <w:b/>
                <w:bCs/>
              </w:rPr>
            </w:pPr>
            <w:r>
              <w:rPr>
                <w:rFonts w:cs="Calibri"/>
                <w:b/>
                <w:bCs/>
                <w:sz w:val="22"/>
                <w:szCs w:val="22"/>
              </w:rPr>
              <w:t>Cena díla a podmínky pro změnu sjednané ceny</w:t>
            </w:r>
          </w:p>
        </w:tc>
      </w:tr>
    </w:tbl>
    <w:p w14:paraId="462A1E30" w14:textId="77777777" w:rsidR="00841524" w:rsidRDefault="00841524">
      <w:pPr>
        <w:ind w:left="360"/>
        <w:rPr>
          <w:rFonts w:cs="Calibri"/>
          <w:sz w:val="22"/>
          <w:szCs w:val="22"/>
        </w:rPr>
      </w:pPr>
    </w:p>
    <w:p w14:paraId="58D4F146" w14:textId="77777777" w:rsidR="00841524" w:rsidRDefault="00841524">
      <w:pPr>
        <w:numPr>
          <w:ilvl w:val="1"/>
          <w:numId w:val="6"/>
        </w:numPr>
        <w:tabs>
          <w:tab w:val="left" w:pos="540"/>
        </w:tabs>
        <w:spacing w:before="0"/>
        <w:ind w:left="540" w:hanging="540"/>
        <w:rPr>
          <w:rFonts w:cs="Calibri"/>
          <w:sz w:val="22"/>
          <w:szCs w:val="22"/>
        </w:rPr>
      </w:pPr>
      <w:r>
        <w:rPr>
          <w:rFonts w:cs="Calibri"/>
          <w:sz w:val="22"/>
          <w:szCs w:val="22"/>
        </w:rPr>
        <w:t>Výše sjednané ceny</w:t>
      </w:r>
    </w:p>
    <w:p w14:paraId="7C390276" w14:textId="77777777" w:rsidR="00841524" w:rsidRDefault="00841524">
      <w:pPr>
        <w:numPr>
          <w:ilvl w:val="2"/>
          <w:numId w:val="6"/>
        </w:numPr>
        <w:tabs>
          <w:tab w:val="left" w:pos="900"/>
        </w:tabs>
        <w:spacing w:before="0"/>
        <w:ind w:left="900"/>
        <w:rPr>
          <w:rFonts w:cs="Calibri"/>
          <w:sz w:val="22"/>
          <w:szCs w:val="22"/>
        </w:rPr>
      </w:pPr>
      <w:r>
        <w:rPr>
          <w:rFonts w:cs="Calibri"/>
          <w:sz w:val="22"/>
          <w:szCs w:val="22"/>
        </w:rPr>
        <w:t xml:space="preserve">Za řádně zhotovené a bezvadné dílo v rozsahu čl. 2. této smlouvy se smluvní strany v souladu s ustanovením zák. č. 526/1990 Sb. </w:t>
      </w:r>
      <w:r w:rsidR="00714C89">
        <w:rPr>
          <w:rFonts w:cs="Calibri"/>
          <w:sz w:val="22"/>
          <w:szCs w:val="22"/>
        </w:rPr>
        <w:t>o</w:t>
      </w:r>
      <w:r>
        <w:rPr>
          <w:rFonts w:cs="Calibri"/>
          <w:sz w:val="22"/>
          <w:szCs w:val="22"/>
        </w:rPr>
        <w:t xml:space="preserve"> cenách ve znění pozdějších předpisů dohodly na ceně:</w:t>
      </w:r>
    </w:p>
    <w:p w14:paraId="3220689F" w14:textId="7995F6DA" w:rsidR="00841524" w:rsidRDefault="00205E32" w:rsidP="00205E32">
      <w:pPr>
        <w:jc w:val="center"/>
        <w:rPr>
          <w:rFonts w:cs="Calibri"/>
          <w:sz w:val="22"/>
          <w:szCs w:val="22"/>
        </w:rPr>
      </w:pPr>
      <w:r>
        <w:rPr>
          <w:rFonts w:cs="Calibri"/>
          <w:sz w:val="22"/>
          <w:szCs w:val="22"/>
        </w:rPr>
        <w:t xml:space="preserve">       </w:t>
      </w:r>
      <w:r w:rsidR="00841524">
        <w:rPr>
          <w:rFonts w:cs="Calibri"/>
          <w:sz w:val="22"/>
          <w:szCs w:val="22"/>
        </w:rPr>
        <w:t>………………………………………… Kč bez DPH</w:t>
      </w:r>
    </w:p>
    <w:p w14:paraId="205A6A10" w14:textId="77777777" w:rsidR="00841524" w:rsidRDefault="00841524" w:rsidP="00205E32">
      <w:pPr>
        <w:jc w:val="center"/>
        <w:rPr>
          <w:rFonts w:cs="Calibri"/>
          <w:sz w:val="22"/>
          <w:szCs w:val="22"/>
        </w:rPr>
      </w:pPr>
      <w:r>
        <w:rPr>
          <w:rFonts w:cs="Calibri"/>
          <w:sz w:val="22"/>
          <w:szCs w:val="22"/>
        </w:rPr>
        <w:t>……………………………………….. Kč DPH</w:t>
      </w:r>
    </w:p>
    <w:p w14:paraId="1FCD8B13" w14:textId="7569DED1" w:rsidR="00205E32" w:rsidRDefault="00205E32" w:rsidP="00205E32">
      <w:pPr>
        <w:jc w:val="center"/>
        <w:rPr>
          <w:rFonts w:cs="Calibri"/>
          <w:sz w:val="22"/>
          <w:szCs w:val="22"/>
        </w:rPr>
      </w:pPr>
      <w:r>
        <w:rPr>
          <w:rFonts w:cs="Calibri"/>
          <w:sz w:val="22"/>
          <w:szCs w:val="22"/>
        </w:rPr>
        <w:t xml:space="preserve">          </w:t>
      </w:r>
      <w:r w:rsidR="00841524">
        <w:rPr>
          <w:rFonts w:cs="Calibri"/>
          <w:sz w:val="22"/>
          <w:szCs w:val="22"/>
        </w:rPr>
        <w:t>……………………………………….. Kč včetně DPH</w:t>
      </w:r>
    </w:p>
    <w:p w14:paraId="47A3BA88" w14:textId="2B5D151F" w:rsidR="00841524" w:rsidRDefault="00205E32" w:rsidP="00205E32">
      <w:pPr>
        <w:jc w:val="center"/>
        <w:rPr>
          <w:rFonts w:cs="Calibri"/>
          <w:sz w:val="22"/>
          <w:szCs w:val="22"/>
        </w:rPr>
      </w:pPr>
      <w:r w:rsidRPr="00AD6166">
        <w:rPr>
          <w:rFonts w:cs="Calibri"/>
          <w:bCs/>
          <w:sz w:val="22"/>
          <w:szCs w:val="22"/>
        </w:rPr>
        <w:t>(</w:t>
      </w:r>
      <w:r w:rsidRPr="00AD6166">
        <w:rPr>
          <w:rFonts w:cs="Calibri"/>
          <w:bCs/>
          <w:i/>
          <w:sz w:val="22"/>
          <w:szCs w:val="22"/>
        </w:rPr>
        <w:t>uchazeči doplní údaj</w:t>
      </w:r>
      <w:r>
        <w:rPr>
          <w:rFonts w:cs="Calibri"/>
          <w:bCs/>
          <w:i/>
          <w:sz w:val="22"/>
          <w:szCs w:val="22"/>
        </w:rPr>
        <w:t>e</w:t>
      </w:r>
      <w:r w:rsidRPr="00AD6166">
        <w:rPr>
          <w:rFonts w:cs="Calibri"/>
          <w:bCs/>
          <w:i/>
          <w:sz w:val="22"/>
          <w:szCs w:val="22"/>
        </w:rPr>
        <w:t>, kter</w:t>
      </w:r>
      <w:r>
        <w:rPr>
          <w:rFonts w:cs="Calibri"/>
          <w:bCs/>
          <w:i/>
          <w:sz w:val="22"/>
          <w:szCs w:val="22"/>
        </w:rPr>
        <w:t xml:space="preserve">é </w:t>
      </w:r>
      <w:r w:rsidRPr="00AD6166">
        <w:rPr>
          <w:rFonts w:cs="Calibri"/>
          <w:bCs/>
          <w:i/>
          <w:sz w:val="22"/>
          <w:szCs w:val="22"/>
        </w:rPr>
        <w:t>bud</w:t>
      </w:r>
      <w:r>
        <w:rPr>
          <w:rFonts w:cs="Calibri"/>
          <w:bCs/>
          <w:i/>
          <w:sz w:val="22"/>
          <w:szCs w:val="22"/>
        </w:rPr>
        <w:t>ou</w:t>
      </w:r>
      <w:r w:rsidRPr="00AD6166">
        <w:rPr>
          <w:rFonts w:cs="Calibri"/>
          <w:bCs/>
          <w:i/>
          <w:sz w:val="22"/>
          <w:szCs w:val="22"/>
        </w:rPr>
        <w:t xml:space="preserve"> předmětem hodnocení</w:t>
      </w:r>
      <w:r w:rsidRPr="00AD6166">
        <w:rPr>
          <w:rFonts w:cs="Calibri"/>
          <w:bCs/>
          <w:sz w:val="22"/>
          <w:szCs w:val="22"/>
        </w:rPr>
        <w:t>)</w:t>
      </w:r>
    </w:p>
    <w:p w14:paraId="6F37E1A0" w14:textId="77777777" w:rsidR="00841524" w:rsidRDefault="00841524">
      <w:pPr>
        <w:numPr>
          <w:ilvl w:val="1"/>
          <w:numId w:val="6"/>
        </w:numPr>
        <w:tabs>
          <w:tab w:val="left" w:pos="540"/>
        </w:tabs>
        <w:spacing w:before="0"/>
        <w:ind w:left="540" w:hanging="540"/>
        <w:rPr>
          <w:rFonts w:cs="Calibri"/>
          <w:sz w:val="22"/>
          <w:szCs w:val="22"/>
        </w:rPr>
      </w:pPr>
      <w:r>
        <w:rPr>
          <w:rFonts w:cs="Calibri"/>
          <w:sz w:val="22"/>
          <w:szCs w:val="22"/>
        </w:rPr>
        <w:t>Obsah ceny</w:t>
      </w:r>
    </w:p>
    <w:p w14:paraId="4DD79862" w14:textId="77777777" w:rsidR="00841524" w:rsidRDefault="00841524">
      <w:pPr>
        <w:numPr>
          <w:ilvl w:val="2"/>
          <w:numId w:val="6"/>
        </w:numPr>
        <w:tabs>
          <w:tab w:val="left" w:pos="900"/>
        </w:tabs>
        <w:spacing w:before="0"/>
        <w:ind w:left="900"/>
        <w:rPr>
          <w:rFonts w:cs="Calibri"/>
          <w:sz w:val="22"/>
          <w:szCs w:val="22"/>
        </w:rPr>
      </w:pPr>
      <w:r>
        <w:rPr>
          <w:rFonts w:cs="Calibri"/>
          <w:sz w:val="22"/>
          <w:szCs w:val="22"/>
        </w:rPr>
        <w:t xml:space="preserve">Cena díla je oběma smluvními stranami sjednána v souladu s ustanovením § 2 zákona </w:t>
      </w:r>
      <w:r>
        <w:rPr>
          <w:rFonts w:cs="Calibri"/>
          <w:sz w:val="22"/>
          <w:szCs w:val="22"/>
        </w:rPr>
        <w:br/>
        <w:t>č. 526/1990 Sb., o cenách, ve znění pozdějších předpisů, a je dohodnuta včetně daně z přidané hodnoty (DPH)</w:t>
      </w:r>
    </w:p>
    <w:p w14:paraId="62FDB8BF" w14:textId="77777777" w:rsidR="00714C89" w:rsidRPr="00714C89" w:rsidRDefault="00714C89" w:rsidP="00714C89">
      <w:pPr>
        <w:numPr>
          <w:ilvl w:val="2"/>
          <w:numId w:val="6"/>
        </w:numPr>
        <w:tabs>
          <w:tab w:val="left" w:pos="900"/>
        </w:tabs>
        <w:spacing w:before="0"/>
        <w:ind w:left="900"/>
        <w:rPr>
          <w:rFonts w:cs="Calibri"/>
          <w:sz w:val="22"/>
          <w:szCs w:val="22"/>
        </w:rPr>
      </w:pPr>
      <w:r w:rsidRPr="00714C89">
        <w:rPr>
          <w:rFonts w:cs="Calibri"/>
          <w:sz w:val="22"/>
          <w:szCs w:val="22"/>
        </w:rPr>
        <w:t xml:space="preserve">Nabídková cena je zpracována ve smyslu výběrového řízení. Cena obsahuje kompletní provedení díla dle této smlouvy. </w:t>
      </w:r>
    </w:p>
    <w:p w14:paraId="3AA56CBA" w14:textId="3CD3BF68" w:rsidR="00714C89" w:rsidRDefault="00714C89" w:rsidP="00714C89">
      <w:pPr>
        <w:numPr>
          <w:ilvl w:val="2"/>
          <w:numId w:val="6"/>
        </w:numPr>
        <w:tabs>
          <w:tab w:val="left" w:pos="900"/>
        </w:tabs>
        <w:spacing w:before="0"/>
        <w:ind w:left="900"/>
        <w:rPr>
          <w:rFonts w:cs="Calibri"/>
          <w:sz w:val="22"/>
          <w:szCs w:val="22"/>
        </w:rPr>
      </w:pPr>
      <w:r w:rsidRPr="00714C89">
        <w:rPr>
          <w:rFonts w:cs="Calibri"/>
          <w:sz w:val="22"/>
          <w:szCs w:val="22"/>
        </w:rPr>
        <w:t>Zhotovitel prohlašuje, že se řádně seznámil s požadavky objednatele na provedení díla, veškerými podklady, zejména s PD a stavebnětechnickými podmínkami, které se vyskytují v místě provádění díla a odpovídá za to, že ve svém nabídkovém položkovém rozpočtu ocenil řádně všechna plnění, která jsou nutná k řádnému provedení díla a která bylo možno předvídat při uzavírání této smlouvy a to i v případě, že je objednatel v</w:t>
      </w:r>
      <w:r w:rsidR="00806B91">
        <w:rPr>
          <w:rFonts w:cs="Calibri"/>
          <w:sz w:val="22"/>
          <w:szCs w:val="22"/>
        </w:rPr>
        <w:t> zadávací dokumentaci</w:t>
      </w:r>
      <w:r w:rsidRPr="00714C89">
        <w:rPr>
          <w:rFonts w:cs="Calibri"/>
          <w:sz w:val="22"/>
          <w:szCs w:val="22"/>
        </w:rPr>
        <w:t xml:space="preserve"> neuvedl. Nabídková cena je nejvýše přípustná a nepřekročitelná pro danou dobu provádění díla a zahrnuje veškeré práce potřebné pro řádné dodání díla. Zhotovitel na sebe přebírá riziko spojené se změnou okolností ve smyslu § 1765 zákona č. 89/2012 Sb., občanského zákoníku.</w:t>
      </w:r>
    </w:p>
    <w:p w14:paraId="7748E047" w14:textId="77777777" w:rsidR="00841524" w:rsidRDefault="00841524" w:rsidP="00714C89">
      <w:pPr>
        <w:numPr>
          <w:ilvl w:val="2"/>
          <w:numId w:val="6"/>
        </w:numPr>
        <w:tabs>
          <w:tab w:val="left" w:pos="900"/>
        </w:tabs>
        <w:spacing w:before="0"/>
        <w:ind w:left="900"/>
        <w:rPr>
          <w:rFonts w:cs="Calibri"/>
          <w:sz w:val="22"/>
          <w:szCs w:val="22"/>
        </w:rPr>
      </w:pPr>
      <w:r>
        <w:rPr>
          <w:rFonts w:cs="Calibri"/>
          <w:sz w:val="22"/>
          <w:szCs w:val="22"/>
        </w:rPr>
        <w:t xml:space="preserve">Sjednaná cena obsahuje veškeré náklady a zisk zhotovitele nezbytné k řádnému </w:t>
      </w:r>
      <w:r>
        <w:rPr>
          <w:rFonts w:cs="Calibri"/>
          <w:sz w:val="22"/>
          <w:szCs w:val="22"/>
        </w:rPr>
        <w:br/>
        <w:t>a včasnému provedení díla. Cena obsahuje mimo vlastní provedení prací a dodávek zejména i náklady na:</w:t>
      </w:r>
    </w:p>
    <w:p w14:paraId="41D0F349" w14:textId="53F51CC0" w:rsidR="00841524" w:rsidRDefault="00841524">
      <w:pPr>
        <w:numPr>
          <w:ilvl w:val="0"/>
          <w:numId w:val="4"/>
        </w:numPr>
        <w:tabs>
          <w:tab w:val="left" w:pos="1260"/>
        </w:tabs>
        <w:spacing w:before="0"/>
        <w:ind w:left="1260"/>
        <w:rPr>
          <w:rFonts w:cs="Calibri"/>
          <w:sz w:val="22"/>
          <w:szCs w:val="22"/>
        </w:rPr>
      </w:pPr>
      <w:r>
        <w:rPr>
          <w:rFonts w:cs="Calibri"/>
          <w:sz w:val="22"/>
          <w:szCs w:val="22"/>
        </w:rPr>
        <w:t xml:space="preserve">vybudování, udržování a odstranění zařízení </w:t>
      </w:r>
      <w:r w:rsidR="00806B91">
        <w:rPr>
          <w:rFonts w:cs="Calibri"/>
          <w:sz w:val="22"/>
          <w:szCs w:val="22"/>
        </w:rPr>
        <w:t>místa</w:t>
      </w:r>
      <w:r w:rsidR="003431FC">
        <w:rPr>
          <w:rFonts w:cs="Calibri"/>
          <w:sz w:val="22"/>
          <w:szCs w:val="22"/>
        </w:rPr>
        <w:t xml:space="preserve"> provádění díla</w:t>
      </w:r>
      <w:r>
        <w:rPr>
          <w:rFonts w:cs="Calibri"/>
          <w:sz w:val="22"/>
          <w:szCs w:val="22"/>
        </w:rPr>
        <w:t>;</w:t>
      </w:r>
    </w:p>
    <w:p w14:paraId="08121C27" w14:textId="6B09BC63" w:rsidR="00841524" w:rsidRDefault="00841524">
      <w:pPr>
        <w:numPr>
          <w:ilvl w:val="0"/>
          <w:numId w:val="4"/>
        </w:numPr>
        <w:tabs>
          <w:tab w:val="left" w:pos="1260"/>
        </w:tabs>
        <w:spacing w:before="0"/>
        <w:ind w:left="1260"/>
        <w:rPr>
          <w:rFonts w:cs="Calibri"/>
          <w:sz w:val="22"/>
          <w:szCs w:val="22"/>
        </w:rPr>
      </w:pPr>
      <w:r>
        <w:rPr>
          <w:rFonts w:cs="Calibri"/>
          <w:sz w:val="22"/>
          <w:szCs w:val="22"/>
        </w:rPr>
        <w:t>zajištění bezpečnosti a hygieny práce;</w:t>
      </w:r>
    </w:p>
    <w:p w14:paraId="4A14AA5D" w14:textId="13A63C74" w:rsidR="00841524" w:rsidRDefault="00841524">
      <w:pPr>
        <w:numPr>
          <w:ilvl w:val="0"/>
          <w:numId w:val="4"/>
        </w:numPr>
        <w:tabs>
          <w:tab w:val="left" w:pos="1260"/>
        </w:tabs>
        <w:spacing w:before="0"/>
        <w:ind w:left="1260"/>
        <w:rPr>
          <w:rFonts w:cs="Calibri"/>
          <w:sz w:val="22"/>
          <w:szCs w:val="22"/>
        </w:rPr>
      </w:pPr>
      <w:r>
        <w:rPr>
          <w:rFonts w:cs="Calibri"/>
          <w:sz w:val="22"/>
          <w:szCs w:val="22"/>
        </w:rPr>
        <w:t>opatření k ochraně živ</w:t>
      </w:r>
      <w:r w:rsidR="00205E32">
        <w:rPr>
          <w:rFonts w:cs="Calibri"/>
          <w:sz w:val="22"/>
          <w:szCs w:val="22"/>
        </w:rPr>
        <w:t>o</w:t>
      </w:r>
      <w:r>
        <w:rPr>
          <w:rFonts w:cs="Calibri"/>
          <w:sz w:val="22"/>
          <w:szCs w:val="22"/>
        </w:rPr>
        <w:t>tního prostředí;</w:t>
      </w:r>
    </w:p>
    <w:p w14:paraId="15D88F99" w14:textId="77777777" w:rsidR="00841524" w:rsidRDefault="00841524">
      <w:pPr>
        <w:numPr>
          <w:ilvl w:val="0"/>
          <w:numId w:val="4"/>
        </w:numPr>
        <w:tabs>
          <w:tab w:val="left" w:pos="1260"/>
        </w:tabs>
        <w:spacing w:before="0"/>
        <w:ind w:left="1260"/>
        <w:rPr>
          <w:rFonts w:cs="Calibri"/>
          <w:sz w:val="22"/>
          <w:szCs w:val="22"/>
        </w:rPr>
      </w:pPr>
      <w:r>
        <w:rPr>
          <w:rFonts w:cs="Calibri"/>
          <w:sz w:val="22"/>
          <w:szCs w:val="22"/>
        </w:rPr>
        <w:t xml:space="preserve">pojištění </w:t>
      </w:r>
      <w:r w:rsidR="00714C89">
        <w:rPr>
          <w:rFonts w:cs="Calibri"/>
          <w:sz w:val="22"/>
          <w:szCs w:val="22"/>
        </w:rPr>
        <w:t>díla</w:t>
      </w:r>
      <w:r>
        <w:rPr>
          <w:rFonts w:cs="Calibri"/>
          <w:sz w:val="22"/>
          <w:szCs w:val="22"/>
        </w:rPr>
        <w:t xml:space="preserve"> a pojištění osob;</w:t>
      </w:r>
    </w:p>
    <w:p w14:paraId="3009A3F2" w14:textId="77777777" w:rsidR="00841524" w:rsidRDefault="00841524">
      <w:pPr>
        <w:numPr>
          <w:ilvl w:val="0"/>
          <w:numId w:val="4"/>
        </w:numPr>
        <w:tabs>
          <w:tab w:val="left" w:pos="1260"/>
        </w:tabs>
        <w:spacing w:before="0"/>
        <w:ind w:left="1260"/>
        <w:rPr>
          <w:rFonts w:cs="Calibri"/>
          <w:sz w:val="22"/>
          <w:szCs w:val="22"/>
        </w:rPr>
      </w:pPr>
      <w:r>
        <w:rPr>
          <w:rFonts w:cs="Calibri"/>
          <w:sz w:val="22"/>
          <w:szCs w:val="22"/>
        </w:rPr>
        <w:t>likvidaci odpadu.</w:t>
      </w:r>
    </w:p>
    <w:p w14:paraId="7CE339B3" w14:textId="3D506486" w:rsidR="00841524" w:rsidRDefault="00841524" w:rsidP="00646EBF">
      <w:pPr>
        <w:numPr>
          <w:ilvl w:val="2"/>
          <w:numId w:val="6"/>
        </w:numPr>
        <w:tabs>
          <w:tab w:val="left" w:pos="900"/>
        </w:tabs>
        <w:spacing w:before="0"/>
        <w:ind w:left="900"/>
        <w:rPr>
          <w:rFonts w:cs="Calibri"/>
          <w:sz w:val="22"/>
          <w:szCs w:val="22"/>
        </w:rPr>
      </w:pPr>
      <w:r>
        <w:rPr>
          <w:rFonts w:cs="Calibri"/>
          <w:sz w:val="22"/>
          <w:szCs w:val="22"/>
        </w:rPr>
        <w:lastRenderedPageBreak/>
        <w:t xml:space="preserve">Veškerá manipulace </w:t>
      </w:r>
      <w:r w:rsidR="00806B91">
        <w:rPr>
          <w:rFonts w:cs="Calibri"/>
          <w:sz w:val="22"/>
          <w:szCs w:val="22"/>
        </w:rPr>
        <w:t xml:space="preserve">s materiálem a jeho uložením </w:t>
      </w:r>
      <w:r w:rsidR="00714C89">
        <w:rPr>
          <w:rFonts w:cs="Calibri"/>
          <w:sz w:val="22"/>
          <w:szCs w:val="22"/>
        </w:rPr>
        <w:t>j</w:t>
      </w:r>
      <w:r w:rsidR="00806B91">
        <w:rPr>
          <w:rFonts w:cs="Calibri"/>
          <w:sz w:val="22"/>
          <w:szCs w:val="22"/>
        </w:rPr>
        <w:t xml:space="preserve">e obsahem nabídkové ceny </w:t>
      </w:r>
      <w:r>
        <w:rPr>
          <w:rFonts w:cs="Calibri"/>
          <w:sz w:val="22"/>
          <w:szCs w:val="22"/>
        </w:rPr>
        <w:t>bez ohledu na to, jaká vzdálenost vodorovného přesunu těchto hmot je obsažena v položkovém rozpočtu zhotovitele.</w:t>
      </w:r>
    </w:p>
    <w:p w14:paraId="34299079" w14:textId="77777777" w:rsidR="00841524" w:rsidRDefault="00841524">
      <w:pPr>
        <w:rPr>
          <w:rFonts w:cs="Calibri"/>
          <w:sz w:val="22"/>
          <w:szCs w:val="22"/>
        </w:rPr>
      </w:pPr>
    </w:p>
    <w:p w14:paraId="399842F5" w14:textId="77777777" w:rsidR="00841524" w:rsidRDefault="00841524" w:rsidP="00646EBF">
      <w:pPr>
        <w:numPr>
          <w:ilvl w:val="1"/>
          <w:numId w:val="6"/>
        </w:numPr>
        <w:tabs>
          <w:tab w:val="left" w:pos="540"/>
        </w:tabs>
        <w:spacing w:before="0"/>
        <w:ind w:left="540" w:hanging="540"/>
        <w:rPr>
          <w:rFonts w:cs="Calibri"/>
          <w:sz w:val="22"/>
          <w:szCs w:val="22"/>
        </w:rPr>
      </w:pPr>
      <w:r>
        <w:rPr>
          <w:rFonts w:cs="Calibri"/>
          <w:sz w:val="22"/>
          <w:szCs w:val="22"/>
        </w:rPr>
        <w:t>Podmínky pro změnu ceny</w:t>
      </w:r>
    </w:p>
    <w:p w14:paraId="214D720B" w14:textId="77777777" w:rsidR="00841524" w:rsidRDefault="00841524" w:rsidP="00646EBF">
      <w:pPr>
        <w:numPr>
          <w:ilvl w:val="2"/>
          <w:numId w:val="6"/>
        </w:numPr>
        <w:tabs>
          <w:tab w:val="left" w:pos="900"/>
        </w:tabs>
        <w:spacing w:before="0"/>
        <w:ind w:left="900"/>
        <w:rPr>
          <w:rFonts w:cs="Calibri"/>
          <w:sz w:val="22"/>
          <w:szCs w:val="22"/>
        </w:rPr>
      </w:pPr>
      <w:r>
        <w:rPr>
          <w:rFonts w:cs="Calibri"/>
          <w:sz w:val="22"/>
          <w:szCs w:val="22"/>
        </w:rPr>
        <w:t>Sjednaná cena je cenou nejvýše přípustnou a může být změněna pouze za níže uvedených podmínek.</w:t>
      </w:r>
    </w:p>
    <w:p w14:paraId="331CDCF3" w14:textId="77777777" w:rsidR="00841524" w:rsidRDefault="00841524" w:rsidP="00646EBF">
      <w:pPr>
        <w:numPr>
          <w:ilvl w:val="2"/>
          <w:numId w:val="6"/>
        </w:numPr>
        <w:tabs>
          <w:tab w:val="left" w:pos="900"/>
        </w:tabs>
        <w:spacing w:before="0"/>
        <w:ind w:left="900"/>
        <w:rPr>
          <w:rFonts w:cs="Calibri"/>
          <w:sz w:val="22"/>
          <w:szCs w:val="22"/>
        </w:rPr>
      </w:pPr>
      <w:r>
        <w:rPr>
          <w:rFonts w:cs="Calibri"/>
          <w:sz w:val="22"/>
          <w:szCs w:val="22"/>
        </w:rPr>
        <w:t>Změna sjednané ceny je možná pouze</w:t>
      </w:r>
    </w:p>
    <w:p w14:paraId="75551EA8" w14:textId="77777777" w:rsidR="00841524" w:rsidRDefault="00841524">
      <w:pPr>
        <w:numPr>
          <w:ilvl w:val="0"/>
          <w:numId w:val="8"/>
        </w:numPr>
        <w:tabs>
          <w:tab w:val="left" w:pos="1260"/>
        </w:tabs>
        <w:spacing w:before="0"/>
        <w:ind w:left="1260"/>
        <w:rPr>
          <w:rFonts w:cs="Calibri"/>
          <w:sz w:val="22"/>
          <w:szCs w:val="22"/>
        </w:rPr>
      </w:pPr>
      <w:r>
        <w:rPr>
          <w:rFonts w:cs="Calibri"/>
          <w:sz w:val="22"/>
          <w:szCs w:val="22"/>
        </w:rPr>
        <w:t>pokud po podpisu smlouvy a před Termínem dokončení díla dojde ke změnám sazeb DPH;</w:t>
      </w:r>
    </w:p>
    <w:p w14:paraId="5D85FEB4" w14:textId="77777777" w:rsidR="00841524" w:rsidRDefault="00841524">
      <w:pPr>
        <w:numPr>
          <w:ilvl w:val="0"/>
          <w:numId w:val="8"/>
        </w:numPr>
        <w:tabs>
          <w:tab w:val="left" w:pos="1260"/>
        </w:tabs>
        <w:spacing w:before="0"/>
        <w:ind w:left="1260"/>
        <w:rPr>
          <w:rFonts w:cs="Calibri"/>
          <w:sz w:val="22"/>
          <w:szCs w:val="22"/>
        </w:rPr>
      </w:pPr>
      <w:r>
        <w:rPr>
          <w:rFonts w:cs="Calibri"/>
          <w:sz w:val="22"/>
          <w:szCs w:val="22"/>
        </w:rPr>
        <w:t>pokud Objednatel bude požadovat i provedení jiných prací nebo dodávek, než těch, které byly předmětem Projektové dokumentace nebo pokud Objednatel vyloučí některé práce nebo dodávky z předmětu plnění.</w:t>
      </w:r>
    </w:p>
    <w:p w14:paraId="788919FA" w14:textId="77777777" w:rsidR="00714C89" w:rsidRDefault="00714C89" w:rsidP="00714C89">
      <w:pPr>
        <w:tabs>
          <w:tab w:val="left" w:pos="1260"/>
        </w:tabs>
        <w:spacing w:before="0"/>
        <w:ind w:left="1260"/>
        <w:rPr>
          <w:rFonts w:cs="Calibri"/>
          <w:sz w:val="22"/>
          <w:szCs w:val="22"/>
        </w:rPr>
      </w:pPr>
    </w:p>
    <w:p w14:paraId="3EB67CD0" w14:textId="77777777" w:rsidR="00841524" w:rsidRDefault="00841524" w:rsidP="00646EBF">
      <w:pPr>
        <w:numPr>
          <w:ilvl w:val="1"/>
          <w:numId w:val="6"/>
        </w:numPr>
        <w:tabs>
          <w:tab w:val="left" w:pos="540"/>
        </w:tabs>
        <w:spacing w:before="0"/>
        <w:ind w:left="540" w:hanging="540"/>
        <w:rPr>
          <w:rFonts w:cs="Calibri"/>
          <w:sz w:val="22"/>
          <w:szCs w:val="22"/>
        </w:rPr>
      </w:pPr>
      <w:r>
        <w:rPr>
          <w:rFonts w:cs="Calibri"/>
          <w:sz w:val="22"/>
          <w:szCs w:val="22"/>
        </w:rPr>
        <w:t>Způsob sjednání změny ceny</w:t>
      </w:r>
    </w:p>
    <w:p w14:paraId="79DF0E1A" w14:textId="77777777" w:rsidR="00841524" w:rsidRDefault="00841524" w:rsidP="00646EBF">
      <w:pPr>
        <w:numPr>
          <w:ilvl w:val="2"/>
          <w:numId w:val="6"/>
        </w:numPr>
        <w:tabs>
          <w:tab w:val="left" w:pos="900"/>
        </w:tabs>
        <w:spacing w:before="0"/>
        <w:ind w:left="900"/>
        <w:rPr>
          <w:rFonts w:cs="Calibri"/>
          <w:sz w:val="22"/>
          <w:szCs w:val="22"/>
        </w:rPr>
      </w:pPr>
      <w:r>
        <w:rPr>
          <w:rFonts w:cs="Calibri"/>
          <w:sz w:val="22"/>
          <w:szCs w:val="22"/>
        </w:rPr>
        <w:t>Nastane-li některá z podmínek, za kterých je možná změna sjednané ceny, je Zhotovitel povinen provést výpočet změny nabídkové ceny a předložit jej Objednateli k odsouhlasení.</w:t>
      </w:r>
    </w:p>
    <w:p w14:paraId="7D2CF3C7" w14:textId="38459AAF" w:rsidR="00BF5679" w:rsidRDefault="00841524" w:rsidP="00646EBF">
      <w:pPr>
        <w:numPr>
          <w:ilvl w:val="2"/>
          <w:numId w:val="6"/>
        </w:numPr>
        <w:tabs>
          <w:tab w:val="left" w:pos="900"/>
        </w:tabs>
        <w:spacing w:before="0"/>
        <w:ind w:left="900"/>
        <w:rPr>
          <w:rFonts w:cs="Calibri"/>
          <w:sz w:val="22"/>
          <w:szCs w:val="22"/>
        </w:rPr>
      </w:pPr>
      <w:r>
        <w:rPr>
          <w:rFonts w:cs="Calibri"/>
          <w:sz w:val="22"/>
          <w:szCs w:val="22"/>
        </w:rPr>
        <w:t>Zhotoviteli vzniká právo na zvýšení sjednané ceny teprve v případě, že změna bude odsouhlasena Objednatelem a sjednána oběma smluvními stranami formou písemného dodatku k této smlouvě.</w:t>
      </w:r>
      <w:r w:rsidR="00AD6166">
        <w:rPr>
          <w:rFonts w:cs="Calibri"/>
          <w:sz w:val="22"/>
          <w:szCs w:val="22"/>
        </w:rPr>
        <w:t xml:space="preserve"> Zákonné povinnosti vyplývající ze zákona č. 13</w:t>
      </w:r>
      <w:r w:rsidR="00806B91">
        <w:rPr>
          <w:rFonts w:cs="Calibri"/>
          <w:sz w:val="22"/>
          <w:szCs w:val="22"/>
        </w:rPr>
        <w:t>4</w:t>
      </w:r>
      <w:r w:rsidR="00AD6166">
        <w:rPr>
          <w:rFonts w:cs="Calibri"/>
          <w:sz w:val="22"/>
          <w:szCs w:val="22"/>
        </w:rPr>
        <w:t>/20</w:t>
      </w:r>
      <w:r w:rsidR="00806B91">
        <w:rPr>
          <w:rFonts w:cs="Calibri"/>
          <w:sz w:val="22"/>
          <w:szCs w:val="22"/>
        </w:rPr>
        <w:t>16</w:t>
      </w:r>
      <w:r w:rsidR="00AD6166">
        <w:rPr>
          <w:rFonts w:cs="Calibri"/>
          <w:sz w:val="22"/>
          <w:szCs w:val="22"/>
        </w:rPr>
        <w:t xml:space="preserve"> Sb. o </w:t>
      </w:r>
      <w:r w:rsidR="00806B91">
        <w:rPr>
          <w:rFonts w:cs="Calibri"/>
          <w:sz w:val="22"/>
          <w:szCs w:val="22"/>
        </w:rPr>
        <w:t xml:space="preserve">zadávání </w:t>
      </w:r>
      <w:r w:rsidR="00AD6166">
        <w:rPr>
          <w:rFonts w:cs="Calibri"/>
          <w:sz w:val="22"/>
          <w:szCs w:val="22"/>
        </w:rPr>
        <w:t>veřejných zakáz</w:t>
      </w:r>
      <w:r w:rsidR="00806B91">
        <w:rPr>
          <w:rFonts w:cs="Calibri"/>
          <w:sz w:val="22"/>
          <w:szCs w:val="22"/>
        </w:rPr>
        <w:t>ek</w:t>
      </w:r>
      <w:r w:rsidR="00AD6166">
        <w:rPr>
          <w:rFonts w:cs="Calibri"/>
          <w:sz w:val="22"/>
          <w:szCs w:val="22"/>
        </w:rPr>
        <w:t xml:space="preserve"> </w:t>
      </w:r>
      <w:r w:rsidR="00E62D52">
        <w:rPr>
          <w:rFonts w:cs="Calibri"/>
          <w:sz w:val="22"/>
          <w:szCs w:val="22"/>
        </w:rPr>
        <w:t xml:space="preserve">(dále také jen jako ZVZ) </w:t>
      </w:r>
      <w:r w:rsidR="00AD6166">
        <w:rPr>
          <w:rFonts w:cs="Calibri"/>
          <w:sz w:val="22"/>
          <w:szCs w:val="22"/>
        </w:rPr>
        <w:t>tím nejsou dotčeny.</w:t>
      </w:r>
    </w:p>
    <w:p w14:paraId="40910EB5" w14:textId="614BF96C" w:rsidR="00841524" w:rsidRDefault="00841524" w:rsidP="00BF5679">
      <w:pPr>
        <w:numPr>
          <w:ilvl w:val="2"/>
          <w:numId w:val="6"/>
        </w:numPr>
        <w:tabs>
          <w:tab w:val="left" w:pos="900"/>
        </w:tabs>
        <w:spacing w:before="0"/>
        <w:ind w:left="900"/>
        <w:rPr>
          <w:rFonts w:cs="Calibri"/>
          <w:sz w:val="22"/>
          <w:szCs w:val="22"/>
        </w:rPr>
      </w:pPr>
      <w:r>
        <w:rPr>
          <w:rFonts w:cs="Calibri"/>
          <w:sz w:val="22"/>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r w:rsidR="00356EF1">
        <w:rPr>
          <w:rFonts w:cs="Calibri"/>
          <w:sz w:val="22"/>
          <w:szCs w:val="22"/>
        </w:rPr>
        <w:t xml:space="preserve"> a platnými právními předpisy</w:t>
      </w:r>
      <w:r>
        <w:rPr>
          <w:rFonts w:cs="Calibri"/>
          <w:sz w:val="22"/>
          <w:szCs w:val="22"/>
        </w:rPr>
        <w:t>.</w:t>
      </w:r>
    </w:p>
    <w:p w14:paraId="5BBCD928" w14:textId="6BEBEC8A" w:rsidR="00356EF1" w:rsidRPr="00356EF1" w:rsidRDefault="00356EF1" w:rsidP="00356EF1">
      <w:pPr>
        <w:numPr>
          <w:ilvl w:val="2"/>
          <w:numId w:val="6"/>
        </w:numPr>
        <w:tabs>
          <w:tab w:val="left" w:pos="900"/>
        </w:tabs>
        <w:spacing w:before="0"/>
        <w:ind w:left="900"/>
        <w:rPr>
          <w:rFonts w:cs="Calibri"/>
          <w:sz w:val="22"/>
          <w:szCs w:val="22"/>
        </w:rPr>
      </w:pPr>
      <w:r>
        <w:rPr>
          <w:rFonts w:cs="Calibri"/>
          <w:sz w:val="22"/>
          <w:szCs w:val="22"/>
        </w:rPr>
        <w:t>Pokud Z</w:t>
      </w:r>
      <w:r w:rsidRPr="00356EF1">
        <w:rPr>
          <w:rFonts w:cs="Calibri"/>
          <w:sz w:val="22"/>
          <w:szCs w:val="22"/>
        </w:rPr>
        <w:t>hotovitel provede dodávky</w:t>
      </w:r>
      <w:r>
        <w:rPr>
          <w:rFonts w:cs="Calibri"/>
          <w:sz w:val="22"/>
          <w:szCs w:val="22"/>
        </w:rPr>
        <w:t xml:space="preserve">, či práce </w:t>
      </w:r>
      <w:r w:rsidRPr="00356EF1">
        <w:rPr>
          <w:rFonts w:cs="Calibri"/>
          <w:sz w:val="22"/>
          <w:szCs w:val="22"/>
        </w:rPr>
        <w:t xml:space="preserve">nad rámec </w:t>
      </w:r>
      <w:r>
        <w:rPr>
          <w:rFonts w:cs="Calibri"/>
          <w:sz w:val="22"/>
          <w:szCs w:val="22"/>
        </w:rPr>
        <w:t>této smlouvy</w:t>
      </w:r>
      <w:r w:rsidRPr="00356EF1">
        <w:rPr>
          <w:rFonts w:cs="Calibri"/>
          <w:sz w:val="22"/>
          <w:szCs w:val="22"/>
        </w:rPr>
        <w:t xml:space="preserve"> </w:t>
      </w:r>
      <w:r>
        <w:rPr>
          <w:rFonts w:cs="Calibri"/>
          <w:sz w:val="22"/>
          <w:szCs w:val="22"/>
        </w:rPr>
        <w:t>před</w:t>
      </w:r>
      <w:r w:rsidRPr="00356EF1">
        <w:rPr>
          <w:rFonts w:cs="Calibri"/>
          <w:sz w:val="22"/>
          <w:szCs w:val="22"/>
        </w:rPr>
        <w:t xml:space="preserve"> uzavření</w:t>
      </w:r>
      <w:r>
        <w:rPr>
          <w:rFonts w:cs="Calibri"/>
          <w:sz w:val="22"/>
          <w:szCs w:val="22"/>
        </w:rPr>
        <w:t>m</w:t>
      </w:r>
      <w:r w:rsidRPr="00356EF1">
        <w:rPr>
          <w:rFonts w:cs="Calibri"/>
          <w:sz w:val="22"/>
          <w:szCs w:val="22"/>
        </w:rPr>
        <w:t xml:space="preserve"> dodatku ke smlouvě, platí, že</w:t>
      </w:r>
      <w:r>
        <w:rPr>
          <w:rFonts w:cs="Calibri"/>
          <w:sz w:val="22"/>
          <w:szCs w:val="22"/>
        </w:rPr>
        <w:t xml:space="preserve"> </w:t>
      </w:r>
      <w:r w:rsidRPr="00356EF1">
        <w:rPr>
          <w:rFonts w:cs="Calibri"/>
          <w:sz w:val="22"/>
          <w:szCs w:val="22"/>
        </w:rPr>
        <w:t xml:space="preserve">cena takových prací, či dodávek je </w:t>
      </w:r>
      <w:r>
        <w:rPr>
          <w:rFonts w:cs="Calibri"/>
          <w:sz w:val="22"/>
          <w:szCs w:val="22"/>
        </w:rPr>
        <w:t xml:space="preserve">již </w:t>
      </w:r>
      <w:r w:rsidRPr="00356EF1">
        <w:rPr>
          <w:rFonts w:cs="Calibri"/>
          <w:sz w:val="22"/>
          <w:szCs w:val="22"/>
        </w:rPr>
        <w:t>zahrnuta ve sjednané ceně</w:t>
      </w:r>
      <w:r>
        <w:rPr>
          <w:rFonts w:cs="Calibri"/>
          <w:sz w:val="22"/>
          <w:szCs w:val="22"/>
        </w:rPr>
        <w:t xml:space="preserve"> díla</w:t>
      </w:r>
      <w:r w:rsidRPr="00356EF1">
        <w:rPr>
          <w:rFonts w:cs="Calibri"/>
          <w:sz w:val="22"/>
          <w:szCs w:val="22"/>
        </w:rPr>
        <w:t>.</w:t>
      </w:r>
    </w:p>
    <w:p w14:paraId="17EE0182" w14:textId="77777777" w:rsidR="00841524" w:rsidRDefault="00841524">
      <w:pPr>
        <w:pStyle w:val="Zkladntext"/>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7FF43FC5"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0BCA435" w14:textId="77777777" w:rsidR="00841524" w:rsidRDefault="00841524" w:rsidP="00646EBF">
            <w:pPr>
              <w:numPr>
                <w:ilvl w:val="0"/>
                <w:numId w:val="6"/>
              </w:numPr>
              <w:snapToGrid w:val="0"/>
              <w:spacing w:before="0"/>
              <w:jc w:val="center"/>
              <w:rPr>
                <w:rFonts w:cs="Calibri"/>
                <w:b/>
                <w:bCs/>
              </w:rPr>
            </w:pPr>
            <w:r>
              <w:rPr>
                <w:rFonts w:cs="Calibri"/>
                <w:b/>
                <w:bCs/>
                <w:sz w:val="22"/>
                <w:szCs w:val="22"/>
              </w:rPr>
              <w:t>Platební podmínky</w:t>
            </w:r>
          </w:p>
        </w:tc>
      </w:tr>
    </w:tbl>
    <w:p w14:paraId="583F6373" w14:textId="77777777" w:rsidR="00841524" w:rsidRDefault="00841524">
      <w:pPr>
        <w:ind w:left="360"/>
        <w:rPr>
          <w:rFonts w:cs="Calibri"/>
          <w:sz w:val="22"/>
          <w:szCs w:val="22"/>
        </w:rPr>
      </w:pPr>
    </w:p>
    <w:p w14:paraId="12D7086C" w14:textId="77777777" w:rsidR="00841524" w:rsidRDefault="00841524" w:rsidP="00646EBF">
      <w:pPr>
        <w:numPr>
          <w:ilvl w:val="1"/>
          <w:numId w:val="6"/>
        </w:numPr>
        <w:tabs>
          <w:tab w:val="left" w:pos="540"/>
        </w:tabs>
        <w:spacing w:before="0"/>
        <w:ind w:left="540" w:hanging="540"/>
        <w:rPr>
          <w:rFonts w:cs="Calibri"/>
          <w:sz w:val="22"/>
          <w:szCs w:val="22"/>
        </w:rPr>
      </w:pPr>
      <w:r>
        <w:rPr>
          <w:rFonts w:cs="Calibri"/>
          <w:sz w:val="22"/>
          <w:szCs w:val="22"/>
        </w:rPr>
        <w:t>Zálohy</w:t>
      </w:r>
    </w:p>
    <w:p w14:paraId="5E6AE250" w14:textId="77777777" w:rsidR="00841524" w:rsidRDefault="00841524" w:rsidP="00646EBF">
      <w:pPr>
        <w:numPr>
          <w:ilvl w:val="2"/>
          <w:numId w:val="6"/>
        </w:numPr>
        <w:tabs>
          <w:tab w:val="left" w:pos="900"/>
        </w:tabs>
        <w:spacing w:before="0"/>
        <w:ind w:left="900"/>
        <w:rPr>
          <w:rFonts w:cs="Calibri"/>
          <w:sz w:val="22"/>
          <w:szCs w:val="22"/>
        </w:rPr>
      </w:pPr>
      <w:r>
        <w:rPr>
          <w:rFonts w:cs="Calibri"/>
          <w:sz w:val="22"/>
          <w:szCs w:val="22"/>
        </w:rPr>
        <w:t>Objednatel neposkytne Zhotoviteli zálohu.</w:t>
      </w:r>
    </w:p>
    <w:p w14:paraId="4578F10D" w14:textId="77777777" w:rsidR="00841524" w:rsidRDefault="00841524" w:rsidP="005C6EA0">
      <w:pPr>
        <w:tabs>
          <w:tab w:val="left" w:pos="1260"/>
        </w:tabs>
        <w:spacing w:before="0"/>
        <w:ind w:left="1260"/>
        <w:rPr>
          <w:rFonts w:cs="Calibri"/>
          <w:color w:val="1F497D"/>
          <w:sz w:val="22"/>
          <w:szCs w:val="22"/>
        </w:rPr>
      </w:pPr>
    </w:p>
    <w:p w14:paraId="4BC45F55" w14:textId="77777777" w:rsidR="00841524" w:rsidRDefault="00841524" w:rsidP="00646EBF">
      <w:pPr>
        <w:numPr>
          <w:ilvl w:val="1"/>
          <w:numId w:val="6"/>
        </w:numPr>
        <w:tabs>
          <w:tab w:val="left" w:pos="540"/>
        </w:tabs>
        <w:spacing w:before="0"/>
        <w:ind w:left="540" w:hanging="540"/>
        <w:rPr>
          <w:rFonts w:cs="Calibri"/>
          <w:sz w:val="22"/>
          <w:szCs w:val="22"/>
        </w:rPr>
      </w:pPr>
      <w:r>
        <w:rPr>
          <w:rFonts w:cs="Calibri"/>
          <w:sz w:val="22"/>
          <w:szCs w:val="22"/>
        </w:rPr>
        <w:t>Postup plateb</w:t>
      </w:r>
    </w:p>
    <w:p w14:paraId="478A1107" w14:textId="0A97E099" w:rsidR="00841524" w:rsidRDefault="00841524" w:rsidP="005C6EA0">
      <w:pPr>
        <w:numPr>
          <w:ilvl w:val="2"/>
          <w:numId w:val="6"/>
        </w:numPr>
        <w:tabs>
          <w:tab w:val="left" w:pos="900"/>
        </w:tabs>
        <w:spacing w:before="0"/>
        <w:ind w:left="900"/>
        <w:rPr>
          <w:rFonts w:cs="Calibri"/>
          <w:sz w:val="22"/>
          <w:szCs w:val="22"/>
        </w:rPr>
      </w:pPr>
      <w:r>
        <w:rPr>
          <w:rFonts w:cs="Calibri"/>
          <w:sz w:val="22"/>
          <w:szCs w:val="22"/>
        </w:rPr>
        <w:t xml:space="preserve">Cena za dílo bude uhrazena </w:t>
      </w:r>
      <w:r w:rsidR="00806B91">
        <w:rPr>
          <w:rFonts w:cs="Calibri"/>
          <w:sz w:val="22"/>
          <w:szCs w:val="22"/>
        </w:rPr>
        <w:t>po řádném dodání díla</w:t>
      </w:r>
      <w:r>
        <w:rPr>
          <w:rFonts w:cs="Calibri"/>
          <w:sz w:val="22"/>
          <w:szCs w:val="22"/>
        </w:rPr>
        <w:t xml:space="preserve">. </w:t>
      </w:r>
    </w:p>
    <w:p w14:paraId="534BC532" w14:textId="77777777" w:rsidR="00806B91" w:rsidRDefault="00841524" w:rsidP="005C6EA0">
      <w:pPr>
        <w:numPr>
          <w:ilvl w:val="2"/>
          <w:numId w:val="6"/>
        </w:numPr>
        <w:tabs>
          <w:tab w:val="left" w:pos="900"/>
        </w:tabs>
        <w:spacing w:before="0"/>
        <w:ind w:left="900"/>
        <w:rPr>
          <w:rFonts w:cs="Calibri"/>
          <w:sz w:val="22"/>
          <w:szCs w:val="22"/>
        </w:rPr>
      </w:pPr>
      <w:r>
        <w:rPr>
          <w:rFonts w:cs="Calibri"/>
          <w:sz w:val="22"/>
          <w:szCs w:val="22"/>
        </w:rPr>
        <w:t>Nedílnou součástí faktury musí být soupis provedených prací. Bez tohoto soupisu je faktura neplatná.</w:t>
      </w:r>
    </w:p>
    <w:p w14:paraId="16BC0885" w14:textId="1CD8FF2F" w:rsidR="00841524" w:rsidRDefault="00841524" w:rsidP="00806B91">
      <w:pPr>
        <w:tabs>
          <w:tab w:val="left" w:pos="900"/>
        </w:tabs>
        <w:spacing w:before="0"/>
        <w:ind w:left="900"/>
        <w:rPr>
          <w:rFonts w:cs="Calibri"/>
          <w:sz w:val="22"/>
          <w:szCs w:val="22"/>
        </w:rPr>
      </w:pPr>
      <w:r>
        <w:rPr>
          <w:rFonts w:cs="Calibri"/>
          <w:sz w:val="22"/>
          <w:szCs w:val="22"/>
        </w:rPr>
        <w:t xml:space="preserve"> </w:t>
      </w:r>
    </w:p>
    <w:p w14:paraId="6A8ABF1C" w14:textId="77777777" w:rsidR="00841524" w:rsidRDefault="00841524" w:rsidP="005C6EA0">
      <w:pPr>
        <w:numPr>
          <w:ilvl w:val="1"/>
          <w:numId w:val="6"/>
        </w:numPr>
        <w:tabs>
          <w:tab w:val="left" w:pos="540"/>
        </w:tabs>
        <w:spacing w:before="0"/>
        <w:ind w:left="540" w:hanging="540"/>
        <w:rPr>
          <w:rFonts w:cs="Calibri"/>
          <w:sz w:val="22"/>
          <w:szCs w:val="22"/>
        </w:rPr>
      </w:pPr>
      <w:r>
        <w:rPr>
          <w:rFonts w:cs="Calibri"/>
          <w:sz w:val="22"/>
          <w:szCs w:val="22"/>
        </w:rPr>
        <w:t>Zádržné (pozastávka)</w:t>
      </w:r>
    </w:p>
    <w:p w14:paraId="2E8C91B6" w14:textId="277B6E5E" w:rsidR="00205E32" w:rsidRDefault="00841524" w:rsidP="00205E32">
      <w:pPr>
        <w:numPr>
          <w:ilvl w:val="2"/>
          <w:numId w:val="6"/>
        </w:numPr>
        <w:tabs>
          <w:tab w:val="left" w:pos="900"/>
        </w:tabs>
        <w:spacing w:before="0"/>
        <w:ind w:left="900"/>
        <w:rPr>
          <w:rFonts w:cs="Calibri"/>
          <w:sz w:val="22"/>
          <w:szCs w:val="22"/>
        </w:rPr>
      </w:pPr>
      <w:r>
        <w:rPr>
          <w:rFonts w:cs="Calibri"/>
          <w:sz w:val="22"/>
          <w:szCs w:val="22"/>
        </w:rPr>
        <w:t>Částka rovnající se 10 % z celkové sjednané ceny slouží jako zádržné, které bude uhrazeno Objednatelem Zhotoviteli až po úspěšném protokolárním předání a převzetí díla</w:t>
      </w:r>
      <w:r w:rsidR="00205E32">
        <w:rPr>
          <w:rFonts w:cs="Calibri"/>
          <w:sz w:val="22"/>
          <w:szCs w:val="22"/>
        </w:rPr>
        <w:t xml:space="preserve">. Pokud Objednatel převezme dílo, na němž se vyskytují </w:t>
      </w:r>
      <w:r w:rsidR="00806B91">
        <w:rPr>
          <w:rFonts w:cs="Calibri"/>
          <w:sz w:val="22"/>
          <w:szCs w:val="22"/>
        </w:rPr>
        <w:t xml:space="preserve">drobné </w:t>
      </w:r>
      <w:r w:rsidR="00205E32">
        <w:rPr>
          <w:rFonts w:cs="Calibri"/>
          <w:sz w:val="22"/>
          <w:szCs w:val="22"/>
        </w:rPr>
        <w:t>vady či nedodělky</w:t>
      </w:r>
      <w:r w:rsidR="00806B91">
        <w:rPr>
          <w:rFonts w:cs="Calibri"/>
          <w:sz w:val="22"/>
          <w:szCs w:val="22"/>
        </w:rPr>
        <w:t xml:space="preserve"> nebránící užívání díla</w:t>
      </w:r>
      <w:r w:rsidR="00205E32">
        <w:rPr>
          <w:rFonts w:cs="Calibri"/>
          <w:sz w:val="22"/>
          <w:szCs w:val="22"/>
        </w:rPr>
        <w:t>, bude zádržné uhra</w:t>
      </w:r>
      <w:r w:rsidR="00806B91">
        <w:rPr>
          <w:rFonts w:cs="Calibri"/>
          <w:sz w:val="22"/>
          <w:szCs w:val="22"/>
        </w:rPr>
        <w:t>zeno až po odstranění poslední vady či nedodělku</w:t>
      </w:r>
      <w:r w:rsidR="00205E32">
        <w:rPr>
          <w:rFonts w:cs="Calibri"/>
          <w:sz w:val="22"/>
          <w:szCs w:val="22"/>
        </w:rPr>
        <w:t>.</w:t>
      </w:r>
    </w:p>
    <w:p w14:paraId="15602050" w14:textId="1F7D5B14" w:rsidR="00841524" w:rsidRDefault="00841524" w:rsidP="005C6EA0">
      <w:pPr>
        <w:numPr>
          <w:ilvl w:val="2"/>
          <w:numId w:val="6"/>
        </w:numPr>
        <w:tabs>
          <w:tab w:val="left" w:pos="900"/>
        </w:tabs>
        <w:spacing w:before="0"/>
        <w:ind w:left="900"/>
        <w:rPr>
          <w:rFonts w:cs="Calibri"/>
          <w:sz w:val="22"/>
          <w:szCs w:val="22"/>
        </w:rPr>
      </w:pPr>
      <w:r>
        <w:rPr>
          <w:rFonts w:cs="Calibri"/>
          <w:sz w:val="22"/>
          <w:szCs w:val="22"/>
        </w:rPr>
        <w:t>Zádržné bude uhrazeno Objednatelem Zhotoviteli na základě daňového dokladu vystaveného Zhotovitelem.</w:t>
      </w:r>
    </w:p>
    <w:p w14:paraId="5AA7F59C" w14:textId="35261C02" w:rsidR="00E62D52" w:rsidRPr="00E62D52" w:rsidRDefault="00E62D52" w:rsidP="00E62D52">
      <w:pPr>
        <w:numPr>
          <w:ilvl w:val="2"/>
          <w:numId w:val="6"/>
        </w:numPr>
        <w:tabs>
          <w:tab w:val="left" w:pos="900"/>
        </w:tabs>
        <w:spacing w:before="0"/>
        <w:ind w:left="900"/>
        <w:rPr>
          <w:rFonts w:cs="Calibri"/>
          <w:sz w:val="22"/>
          <w:szCs w:val="22"/>
        </w:rPr>
      </w:pPr>
      <w:r>
        <w:rPr>
          <w:rFonts w:cs="Calibri"/>
          <w:sz w:val="22"/>
          <w:szCs w:val="22"/>
        </w:rPr>
        <w:lastRenderedPageBreak/>
        <w:t>Zádržné lze nahradit</w:t>
      </w:r>
      <w:r w:rsidRPr="00E62D52">
        <w:rPr>
          <w:rFonts w:cs="Calibri"/>
          <w:sz w:val="22"/>
          <w:szCs w:val="22"/>
        </w:rPr>
        <w:t xml:space="preserve"> finanční zárukou ve smyslu § 2029 a násl. občanského zákoníku formou bankovní záruky</w:t>
      </w:r>
      <w:r w:rsidR="00BF5679">
        <w:rPr>
          <w:rFonts w:cs="Calibri"/>
          <w:sz w:val="22"/>
          <w:szCs w:val="22"/>
        </w:rPr>
        <w:t xml:space="preserve"> nebo </w:t>
      </w:r>
      <w:r w:rsidRPr="00E62D52">
        <w:rPr>
          <w:rFonts w:cs="Calibri"/>
          <w:sz w:val="22"/>
          <w:szCs w:val="22"/>
        </w:rPr>
        <w:t>pojištění bankovní záruky</w:t>
      </w:r>
      <w:r w:rsidR="00BF5679">
        <w:rPr>
          <w:rFonts w:cs="Calibri"/>
          <w:sz w:val="22"/>
          <w:szCs w:val="22"/>
        </w:rPr>
        <w:t xml:space="preserve"> nebo </w:t>
      </w:r>
      <w:r w:rsidRPr="00E62D52">
        <w:rPr>
          <w:rFonts w:cs="Calibri"/>
          <w:sz w:val="22"/>
          <w:szCs w:val="22"/>
        </w:rPr>
        <w:t xml:space="preserve">záruky ve formě složené peněžní částky na účet objednatele (dále jen „peněžní jistota“) ve výši </w:t>
      </w:r>
      <w:r>
        <w:rPr>
          <w:rFonts w:cs="Calibri"/>
          <w:sz w:val="22"/>
          <w:szCs w:val="22"/>
        </w:rPr>
        <w:t>zádržného</w:t>
      </w:r>
      <w:r w:rsidRPr="00E62D52">
        <w:rPr>
          <w:rFonts w:cs="Calibri"/>
          <w:sz w:val="22"/>
          <w:szCs w:val="22"/>
        </w:rPr>
        <w:t xml:space="preserve"> platnou po celou dobu realizace díla. Z této bankovní záruky/ pojištění bankovní záruky/ záruky ve formě složené peněžní částky na účet objednatele (dále jen „peněžní jistota“) /či jiný</w:t>
      </w:r>
      <w:r w:rsidR="00BF5679">
        <w:rPr>
          <w:rFonts w:cs="Calibri"/>
          <w:sz w:val="22"/>
          <w:szCs w:val="22"/>
        </w:rPr>
        <w:t>m</w:t>
      </w:r>
      <w:r w:rsidRPr="00E62D52">
        <w:rPr>
          <w:rFonts w:cs="Calibri"/>
          <w:sz w:val="22"/>
          <w:szCs w:val="22"/>
        </w:rPr>
        <w:t xml:space="preserve"> relevantní</w:t>
      </w:r>
      <w:r w:rsidR="00BF5679">
        <w:rPr>
          <w:rFonts w:cs="Calibri"/>
          <w:sz w:val="22"/>
          <w:szCs w:val="22"/>
        </w:rPr>
        <w:t>m</w:t>
      </w:r>
      <w:r w:rsidRPr="00E62D52">
        <w:rPr>
          <w:rFonts w:cs="Calibri"/>
          <w:sz w:val="22"/>
          <w:szCs w:val="22"/>
        </w:rPr>
        <w:t xml:space="preserve"> způsob</w:t>
      </w:r>
      <w:r w:rsidR="00BF5679">
        <w:rPr>
          <w:rFonts w:cs="Calibri"/>
          <w:sz w:val="22"/>
          <w:szCs w:val="22"/>
        </w:rPr>
        <w:t>em</w:t>
      </w:r>
      <w:r w:rsidRPr="00E62D52">
        <w:rPr>
          <w:rFonts w:cs="Calibri"/>
          <w:sz w:val="22"/>
          <w:szCs w:val="22"/>
        </w:rPr>
        <w:t xml:space="preserve"> zajištění finanční záruky v souladu se zákony vyplývá právo Objednatele čerpat finanční prostředky v případě, že během realizace nesplní Zhotovitel své povinnosti vyplývající ze smlouvy nebo v případě, kdy Objednateli vznikne ze smlouvy nárok na smluvní pokutu. Čerpání finančních prostředků je bezpodmínečné po celou dobu, po kterou zhotovitel provádí dílo a poskytuje záruku za jakost.</w:t>
      </w:r>
    </w:p>
    <w:p w14:paraId="67E6E899" w14:textId="04E13661" w:rsidR="00E62D52" w:rsidRPr="00E62D52" w:rsidRDefault="00BF5679" w:rsidP="00BF5679">
      <w:pPr>
        <w:numPr>
          <w:ilvl w:val="2"/>
          <w:numId w:val="6"/>
        </w:numPr>
        <w:tabs>
          <w:tab w:val="left" w:pos="900"/>
        </w:tabs>
        <w:spacing w:before="0"/>
        <w:ind w:left="900"/>
        <w:rPr>
          <w:rFonts w:cs="Calibri"/>
          <w:sz w:val="22"/>
          <w:szCs w:val="22"/>
        </w:rPr>
      </w:pPr>
      <w:r>
        <w:rPr>
          <w:rFonts w:cs="Calibri"/>
          <w:sz w:val="22"/>
          <w:szCs w:val="22"/>
        </w:rPr>
        <w:t>V případě předložení B</w:t>
      </w:r>
      <w:r w:rsidR="00E62D52" w:rsidRPr="00E62D52">
        <w:rPr>
          <w:rFonts w:cs="Calibri"/>
          <w:sz w:val="22"/>
          <w:szCs w:val="22"/>
        </w:rPr>
        <w:t>ankovní záruky/ pojištění bankovní záruky/ záruky ve formě složené peněžní částky na účet objednatele (dále jen „pe</w:t>
      </w:r>
      <w:r>
        <w:rPr>
          <w:rFonts w:cs="Calibri"/>
          <w:sz w:val="22"/>
          <w:szCs w:val="22"/>
        </w:rPr>
        <w:t>něžní jistota“) (záruční listiny</w:t>
      </w:r>
      <w:r w:rsidR="00E62D52" w:rsidRPr="00E62D52">
        <w:rPr>
          <w:rFonts w:cs="Calibri"/>
          <w:sz w:val="22"/>
          <w:szCs w:val="22"/>
        </w:rPr>
        <w:t xml:space="preserve">) </w:t>
      </w:r>
      <w:r>
        <w:rPr>
          <w:rFonts w:cs="Calibri"/>
          <w:sz w:val="22"/>
          <w:szCs w:val="22"/>
        </w:rPr>
        <w:t>spolu s výzvou k vyplacení zádržného uhradí Objednatel Zhotoviteli zádržné ve lhůtě splatnosti sjednané v této smlouvě</w:t>
      </w:r>
      <w:r w:rsidR="00E62D52" w:rsidRPr="00E62D52">
        <w:rPr>
          <w:rFonts w:cs="Calibri"/>
          <w:sz w:val="22"/>
          <w:szCs w:val="22"/>
        </w:rPr>
        <w:t xml:space="preserve">. </w:t>
      </w:r>
    </w:p>
    <w:p w14:paraId="10C9CE75" w14:textId="46301BFF" w:rsidR="00E62D52" w:rsidRPr="00E62D52" w:rsidRDefault="00E62D52" w:rsidP="00E62D52">
      <w:pPr>
        <w:numPr>
          <w:ilvl w:val="2"/>
          <w:numId w:val="6"/>
        </w:numPr>
        <w:tabs>
          <w:tab w:val="left" w:pos="900"/>
        </w:tabs>
        <w:spacing w:before="0"/>
        <w:ind w:left="900"/>
        <w:rPr>
          <w:rFonts w:cs="Calibri"/>
          <w:sz w:val="22"/>
          <w:szCs w:val="22"/>
        </w:rPr>
      </w:pPr>
      <w:r w:rsidRPr="00E62D52">
        <w:rPr>
          <w:rFonts w:cs="Calibri"/>
          <w:sz w:val="22"/>
          <w:szCs w:val="22"/>
        </w:rPr>
        <w:t xml:space="preserve">V případě, že z jakéhokoli důvodu poklesne míra zajištění závazků, zajištěných </w:t>
      </w:r>
      <w:r w:rsidR="00BF5679">
        <w:rPr>
          <w:rFonts w:cs="Calibri"/>
          <w:sz w:val="22"/>
          <w:szCs w:val="22"/>
        </w:rPr>
        <w:t>finanční</w:t>
      </w:r>
      <w:r w:rsidRPr="00E62D52">
        <w:rPr>
          <w:rFonts w:cs="Calibri"/>
          <w:sz w:val="22"/>
          <w:szCs w:val="22"/>
        </w:rPr>
        <w:t xml:space="preserve"> zárukou, zavazuje se zhotovitel ve lhůtě do 30 dnů od poklesu míry zajištění takových závazků předložit novou záruční listinu obsahující </w:t>
      </w:r>
      <w:r w:rsidR="00BF5679">
        <w:rPr>
          <w:rFonts w:cs="Calibri"/>
          <w:sz w:val="22"/>
          <w:szCs w:val="22"/>
        </w:rPr>
        <w:t>finanční</w:t>
      </w:r>
      <w:r w:rsidRPr="00E62D52">
        <w:rPr>
          <w:rFonts w:cs="Calibri"/>
          <w:sz w:val="22"/>
          <w:szCs w:val="22"/>
        </w:rPr>
        <w:t xml:space="preserve"> záruku, která míru zajištění vrátí na původní míru zajištění závazků.</w:t>
      </w:r>
    </w:p>
    <w:p w14:paraId="4F841B56" w14:textId="7C13FAE5" w:rsidR="00E62D52" w:rsidRPr="00E62D52" w:rsidRDefault="00E62D52" w:rsidP="00E62D52">
      <w:pPr>
        <w:numPr>
          <w:ilvl w:val="2"/>
          <w:numId w:val="6"/>
        </w:numPr>
        <w:tabs>
          <w:tab w:val="left" w:pos="900"/>
        </w:tabs>
        <w:spacing w:before="0"/>
        <w:ind w:left="900"/>
        <w:rPr>
          <w:rFonts w:cs="Calibri"/>
          <w:sz w:val="22"/>
          <w:szCs w:val="22"/>
        </w:rPr>
      </w:pPr>
      <w:r w:rsidRPr="00E62D52">
        <w:rPr>
          <w:rFonts w:cs="Calibri"/>
          <w:sz w:val="22"/>
          <w:szCs w:val="22"/>
        </w:rPr>
        <w:t xml:space="preserve">Záruční listina nesmí obsahovat požadavek předchozí výzvy zhotoviteli ke splnění svého závazku ani žádnou jinou podmínku. V záruční listině se nesmí objevit žádná námitka, na kterou by měla banka </w:t>
      </w:r>
      <w:r w:rsidR="00BF5679">
        <w:rPr>
          <w:rFonts w:cs="Calibri"/>
          <w:sz w:val="22"/>
          <w:szCs w:val="22"/>
        </w:rPr>
        <w:t xml:space="preserve">či jiná finanční instituce </w:t>
      </w:r>
      <w:r w:rsidRPr="00E62D52">
        <w:rPr>
          <w:rFonts w:cs="Calibri"/>
          <w:sz w:val="22"/>
          <w:szCs w:val="22"/>
        </w:rPr>
        <w:t xml:space="preserve">oprávnění vůči objednateli. Jediný nárok na jednání objednatele jako oprávněného ze záruční listiny ke vzniku povinnosti </w:t>
      </w:r>
      <w:r w:rsidR="00BF5679">
        <w:rPr>
          <w:rFonts w:cs="Calibri"/>
          <w:sz w:val="22"/>
          <w:szCs w:val="22"/>
        </w:rPr>
        <w:t>či jiné finanční instituce</w:t>
      </w:r>
      <w:r w:rsidRPr="00E62D52">
        <w:rPr>
          <w:rFonts w:cs="Calibri"/>
          <w:sz w:val="22"/>
          <w:szCs w:val="22"/>
        </w:rPr>
        <w:t xml:space="preserve"> plnit ze záruky bude písemný požadavek (výzva) objednatele k plnění adresovaný bance</w:t>
      </w:r>
      <w:r w:rsidR="00BF5679" w:rsidRPr="00BF5679">
        <w:rPr>
          <w:rFonts w:cs="Calibri"/>
          <w:sz w:val="22"/>
          <w:szCs w:val="22"/>
        </w:rPr>
        <w:t xml:space="preserve"> </w:t>
      </w:r>
      <w:r w:rsidR="00BF5679">
        <w:rPr>
          <w:rFonts w:cs="Calibri"/>
          <w:sz w:val="22"/>
          <w:szCs w:val="22"/>
        </w:rPr>
        <w:t>či jiné finanční instituci</w:t>
      </w:r>
      <w:r w:rsidRPr="00E62D52">
        <w:rPr>
          <w:rFonts w:cs="Calibri"/>
          <w:sz w:val="22"/>
          <w:szCs w:val="22"/>
        </w:rPr>
        <w:t>. Záruční listina musí dále obsahovat písemné prohlášení banky</w:t>
      </w:r>
      <w:r w:rsidR="00BF5679" w:rsidRPr="00BF5679">
        <w:rPr>
          <w:rFonts w:cs="Calibri"/>
          <w:sz w:val="22"/>
          <w:szCs w:val="22"/>
        </w:rPr>
        <w:t xml:space="preserve"> </w:t>
      </w:r>
      <w:r w:rsidR="00BF5679">
        <w:rPr>
          <w:rFonts w:cs="Calibri"/>
          <w:sz w:val="22"/>
          <w:szCs w:val="22"/>
        </w:rPr>
        <w:t>či jiné finanční instituce</w:t>
      </w:r>
      <w:r w:rsidRPr="00E62D52">
        <w:rPr>
          <w:rFonts w:cs="Calibri"/>
          <w:sz w:val="22"/>
          <w:szCs w:val="22"/>
        </w:rPr>
        <w:t xml:space="preserve">, že uspokojí objednatele zaplacením jím požadované částky až do výše </w:t>
      </w:r>
      <w:r w:rsidR="00BF5679">
        <w:rPr>
          <w:rFonts w:cs="Calibri"/>
          <w:sz w:val="22"/>
          <w:szCs w:val="22"/>
        </w:rPr>
        <w:t>hodnoty zádržného, které má finanční záruka nahradit.</w:t>
      </w:r>
    </w:p>
    <w:p w14:paraId="6EADFA00" w14:textId="45997EBA" w:rsidR="00E62D52" w:rsidRPr="00E62D52" w:rsidRDefault="00E62D52" w:rsidP="00E62D52">
      <w:pPr>
        <w:numPr>
          <w:ilvl w:val="2"/>
          <w:numId w:val="6"/>
        </w:numPr>
        <w:tabs>
          <w:tab w:val="left" w:pos="900"/>
        </w:tabs>
        <w:spacing w:before="0"/>
        <w:ind w:left="900"/>
        <w:rPr>
          <w:rFonts w:cs="Calibri"/>
          <w:sz w:val="22"/>
          <w:szCs w:val="22"/>
        </w:rPr>
      </w:pPr>
      <w:r w:rsidRPr="00E62D52">
        <w:rPr>
          <w:rFonts w:cs="Calibri"/>
          <w:sz w:val="22"/>
          <w:szCs w:val="22"/>
        </w:rPr>
        <w:t xml:space="preserve">Zhotovitel se zavazuje, že v případě prodlení se splněním závazku uvedeného v čl. </w:t>
      </w:r>
      <w:r w:rsidR="00BF5679">
        <w:rPr>
          <w:rFonts w:cs="Calibri"/>
          <w:sz w:val="22"/>
          <w:szCs w:val="22"/>
        </w:rPr>
        <w:t>5.3.6</w:t>
      </w:r>
      <w:r w:rsidRPr="00E62D52">
        <w:rPr>
          <w:rFonts w:cs="Calibri"/>
          <w:sz w:val="22"/>
          <w:szCs w:val="22"/>
        </w:rPr>
        <w:t xml:space="preserve"> této smlouvy, týkajícího se doplnění míry zajištění </w:t>
      </w:r>
      <w:r w:rsidR="00BF5679">
        <w:rPr>
          <w:rFonts w:cs="Calibri"/>
          <w:sz w:val="22"/>
          <w:szCs w:val="22"/>
        </w:rPr>
        <w:t>finanční z</w:t>
      </w:r>
      <w:r w:rsidRPr="00E62D52">
        <w:rPr>
          <w:rFonts w:cs="Calibri"/>
          <w:sz w:val="22"/>
          <w:szCs w:val="22"/>
        </w:rPr>
        <w:t xml:space="preserve">árukou, zaplatí objednateli smluvní pokutu ve výši </w:t>
      </w:r>
      <w:r w:rsidR="00BF5679">
        <w:rPr>
          <w:rFonts w:cs="Calibri"/>
          <w:sz w:val="22"/>
          <w:szCs w:val="22"/>
        </w:rPr>
        <w:t>5</w:t>
      </w:r>
      <w:r w:rsidRPr="00E62D52">
        <w:rPr>
          <w:rFonts w:cs="Calibri"/>
          <w:sz w:val="22"/>
          <w:szCs w:val="22"/>
        </w:rPr>
        <w:t xml:space="preserve">.000- Kč za každý den prodlení. </w:t>
      </w:r>
    </w:p>
    <w:p w14:paraId="23C460CD" w14:textId="77777777" w:rsidR="00841524" w:rsidRDefault="00841524" w:rsidP="005C6EA0">
      <w:pPr>
        <w:ind w:left="708"/>
        <w:rPr>
          <w:rFonts w:cs="Calibri"/>
          <w:color w:val="1F497D"/>
          <w:sz w:val="22"/>
          <w:szCs w:val="22"/>
        </w:rPr>
      </w:pPr>
    </w:p>
    <w:p w14:paraId="3FC253BE" w14:textId="77777777" w:rsidR="00841524" w:rsidRDefault="00841524" w:rsidP="005C6EA0">
      <w:pPr>
        <w:numPr>
          <w:ilvl w:val="1"/>
          <w:numId w:val="6"/>
        </w:numPr>
        <w:tabs>
          <w:tab w:val="left" w:pos="540"/>
        </w:tabs>
        <w:spacing w:before="0"/>
        <w:ind w:left="540" w:hanging="540"/>
        <w:rPr>
          <w:rFonts w:cs="Calibri"/>
          <w:sz w:val="22"/>
          <w:szCs w:val="22"/>
        </w:rPr>
      </w:pPr>
      <w:r>
        <w:rPr>
          <w:rFonts w:cs="Calibri"/>
          <w:sz w:val="22"/>
          <w:szCs w:val="22"/>
        </w:rPr>
        <w:t>Lhůty splatnosti</w:t>
      </w:r>
    </w:p>
    <w:p w14:paraId="1D136D80" w14:textId="77777777" w:rsidR="00841524" w:rsidRDefault="00841524" w:rsidP="005C6EA0">
      <w:pPr>
        <w:numPr>
          <w:ilvl w:val="2"/>
          <w:numId w:val="6"/>
        </w:numPr>
        <w:tabs>
          <w:tab w:val="left" w:pos="900"/>
        </w:tabs>
        <w:spacing w:before="0"/>
        <w:ind w:left="900"/>
        <w:rPr>
          <w:rFonts w:cs="Calibri"/>
          <w:sz w:val="22"/>
          <w:szCs w:val="22"/>
        </w:rPr>
      </w:pPr>
      <w:r>
        <w:rPr>
          <w:rFonts w:cs="Calibri"/>
          <w:sz w:val="22"/>
          <w:szCs w:val="22"/>
        </w:rPr>
        <w:t>Objednatel je povinen uhradit fakturu Zhotovitele nejpozději do 30 dnů ode dne následujícího po dni doručení faktury. Stejná lhůta platí i pro úhradu zádržného.</w:t>
      </w:r>
    </w:p>
    <w:p w14:paraId="0D5C9A4D" w14:textId="77777777" w:rsidR="00841524" w:rsidRDefault="00841524">
      <w:pPr>
        <w:ind w:left="708"/>
        <w:rPr>
          <w:rFonts w:cs="Calibri"/>
          <w:sz w:val="22"/>
          <w:szCs w:val="22"/>
        </w:rPr>
      </w:pPr>
    </w:p>
    <w:p w14:paraId="3498246F" w14:textId="77777777" w:rsidR="00841524" w:rsidRDefault="00841524">
      <w:pPr>
        <w:numPr>
          <w:ilvl w:val="1"/>
          <w:numId w:val="3"/>
        </w:numPr>
        <w:tabs>
          <w:tab w:val="left" w:pos="540"/>
        </w:tabs>
        <w:spacing w:before="0"/>
        <w:ind w:left="540" w:hanging="540"/>
        <w:rPr>
          <w:rFonts w:cs="Calibri"/>
          <w:sz w:val="22"/>
          <w:szCs w:val="22"/>
        </w:rPr>
      </w:pPr>
      <w:r>
        <w:rPr>
          <w:rFonts w:cs="Calibri"/>
          <w:sz w:val="22"/>
          <w:szCs w:val="22"/>
        </w:rPr>
        <w:t>Náležitosti daňových dokladů (faktur)</w:t>
      </w:r>
    </w:p>
    <w:p w14:paraId="4BBA9376" w14:textId="77777777" w:rsidR="00841524" w:rsidRDefault="00841524">
      <w:pPr>
        <w:pStyle w:val="Zkladntext"/>
        <w:numPr>
          <w:ilvl w:val="2"/>
          <w:numId w:val="3"/>
        </w:numPr>
        <w:tabs>
          <w:tab w:val="left" w:pos="900"/>
        </w:tabs>
        <w:spacing w:before="0" w:after="0"/>
        <w:ind w:left="900"/>
        <w:jc w:val="left"/>
        <w:rPr>
          <w:rFonts w:cs="Calibri"/>
          <w:sz w:val="22"/>
          <w:szCs w:val="22"/>
        </w:rPr>
      </w:pPr>
      <w:r>
        <w:rPr>
          <w:rFonts w:cs="Calibri"/>
          <w:sz w:val="22"/>
          <w:szCs w:val="22"/>
        </w:rPr>
        <w:t>Faktury zhotovitele musí formou a obsahem odpovídat zákonu o účetnictví a zákonu o dani z přidané hodnoty a musí obsahovat</w:t>
      </w:r>
    </w:p>
    <w:p w14:paraId="4FB7E73D"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označení účetního dokladu a jeho pořadové číslo</w:t>
      </w:r>
    </w:p>
    <w:p w14:paraId="5D2EF30A"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identifikační údaje objednatele včetně DIČ</w:t>
      </w:r>
    </w:p>
    <w:p w14:paraId="6D2EA557"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identifikační údaje zhotovitele včetně DIČ</w:t>
      </w:r>
    </w:p>
    <w:p w14:paraId="3189EB39"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 xml:space="preserve">název </w:t>
      </w:r>
      <w:r w:rsidR="00714C89">
        <w:rPr>
          <w:rFonts w:cs="Calibri"/>
          <w:sz w:val="22"/>
          <w:szCs w:val="22"/>
        </w:rPr>
        <w:t>díla</w:t>
      </w:r>
      <w:r>
        <w:rPr>
          <w:rFonts w:cs="Calibri"/>
          <w:sz w:val="22"/>
          <w:szCs w:val="22"/>
        </w:rPr>
        <w:t xml:space="preserve"> </w:t>
      </w:r>
    </w:p>
    <w:p w14:paraId="1311C3D9"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popis obsahu účetního dokladu</w:t>
      </w:r>
    </w:p>
    <w:p w14:paraId="2B932304"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datum vystavení</w:t>
      </w:r>
    </w:p>
    <w:p w14:paraId="46B3195C"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datum splatnosti</w:t>
      </w:r>
    </w:p>
    <w:p w14:paraId="5FE0AE25"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datum uskutečnění zdanitelného plnění</w:t>
      </w:r>
    </w:p>
    <w:p w14:paraId="4985A578"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výši ceny bez daně celkem</w:t>
      </w:r>
    </w:p>
    <w:p w14:paraId="2729D93E"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sazbu daně</w:t>
      </w:r>
    </w:p>
    <w:p w14:paraId="0B7FE18A"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výši daně celkem zaokrouhlenou dle příslušných předpisů</w:t>
      </w:r>
    </w:p>
    <w:p w14:paraId="43FC1F95"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cenu celkem včetně daně</w:t>
      </w:r>
    </w:p>
    <w:p w14:paraId="3A5476AA"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podpis odpovědné osoby zhotovitele</w:t>
      </w:r>
    </w:p>
    <w:p w14:paraId="555921F0" w14:textId="77777777" w:rsidR="00841524" w:rsidRDefault="00841524">
      <w:pPr>
        <w:pStyle w:val="Zkladntext"/>
        <w:numPr>
          <w:ilvl w:val="0"/>
          <w:numId w:val="7"/>
        </w:numPr>
        <w:tabs>
          <w:tab w:val="left" w:pos="1440"/>
        </w:tabs>
        <w:spacing w:before="0" w:after="0" w:line="240" w:lineRule="atLeast"/>
        <w:ind w:left="1440" w:hanging="540"/>
        <w:jc w:val="left"/>
        <w:rPr>
          <w:rFonts w:cs="Calibri"/>
          <w:sz w:val="22"/>
          <w:szCs w:val="22"/>
        </w:rPr>
      </w:pPr>
      <w:r>
        <w:rPr>
          <w:rFonts w:cs="Calibri"/>
          <w:sz w:val="22"/>
          <w:szCs w:val="22"/>
        </w:rPr>
        <w:t xml:space="preserve">přílohu - soupis provedených prací oceněný podle dohodnutého způsobu </w:t>
      </w:r>
    </w:p>
    <w:p w14:paraId="5777C748" w14:textId="77777777" w:rsidR="00841524" w:rsidRDefault="00841524">
      <w:pPr>
        <w:ind w:left="708"/>
        <w:rPr>
          <w:rFonts w:cs="Calibri"/>
          <w:sz w:val="22"/>
          <w:szCs w:val="22"/>
        </w:rPr>
      </w:pPr>
    </w:p>
    <w:p w14:paraId="2924FFDB" w14:textId="77777777" w:rsidR="00841524" w:rsidRDefault="00841524">
      <w:pPr>
        <w:numPr>
          <w:ilvl w:val="1"/>
          <w:numId w:val="3"/>
        </w:numPr>
        <w:tabs>
          <w:tab w:val="left" w:pos="540"/>
        </w:tabs>
        <w:spacing w:before="0"/>
        <w:ind w:left="540" w:hanging="540"/>
        <w:rPr>
          <w:rFonts w:cs="Calibri"/>
          <w:sz w:val="22"/>
          <w:szCs w:val="22"/>
        </w:rPr>
      </w:pPr>
      <w:r>
        <w:rPr>
          <w:rFonts w:cs="Calibri"/>
          <w:sz w:val="22"/>
          <w:szCs w:val="22"/>
        </w:rPr>
        <w:t>Termín splnění povinnosti zaplatit</w:t>
      </w:r>
    </w:p>
    <w:p w14:paraId="0B784137" w14:textId="0B8C0DBF" w:rsidR="00BF5679" w:rsidRDefault="00841524">
      <w:pPr>
        <w:pStyle w:val="Zkladntext"/>
        <w:numPr>
          <w:ilvl w:val="2"/>
          <w:numId w:val="3"/>
        </w:numPr>
        <w:tabs>
          <w:tab w:val="left" w:pos="900"/>
        </w:tabs>
        <w:spacing w:before="0" w:after="0"/>
        <w:ind w:left="900"/>
        <w:rPr>
          <w:rFonts w:cs="Calibri"/>
          <w:sz w:val="22"/>
          <w:szCs w:val="22"/>
        </w:rPr>
      </w:pPr>
      <w:r>
        <w:rPr>
          <w:rFonts w:cs="Calibri"/>
          <w:sz w:val="22"/>
          <w:szCs w:val="22"/>
        </w:rPr>
        <w:t>Peněžitý závazek (dluh) Objednatele se považuje za splněný v den, kdy je dlužná částka odepsána z účtu Objednatele.</w:t>
      </w:r>
    </w:p>
    <w:p w14:paraId="4AF09B8B" w14:textId="17CCA411" w:rsidR="00841524" w:rsidRDefault="00841524" w:rsidP="00BF5679">
      <w:pPr>
        <w:pStyle w:val="Zkladntext"/>
        <w:tabs>
          <w:tab w:val="left" w:pos="900"/>
        </w:tabs>
        <w:spacing w:before="0" w:after="0"/>
        <w:ind w:left="900"/>
        <w:rPr>
          <w:rFonts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2E614FE8"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4DC9C34" w14:textId="7D435BB0" w:rsidR="00841524" w:rsidRDefault="00BF5679" w:rsidP="005C6EA0">
            <w:pPr>
              <w:numPr>
                <w:ilvl w:val="0"/>
                <w:numId w:val="6"/>
              </w:numPr>
              <w:snapToGrid w:val="0"/>
              <w:spacing w:before="0"/>
              <w:jc w:val="center"/>
              <w:rPr>
                <w:rFonts w:cs="Calibri"/>
                <w:b/>
                <w:bCs/>
              </w:rPr>
            </w:pPr>
            <w:r>
              <w:rPr>
                <w:rFonts w:cs="Calibri"/>
                <w:color w:val="1F497D"/>
                <w:sz w:val="22"/>
                <w:szCs w:val="22"/>
              </w:rPr>
              <w:br w:type="page"/>
            </w:r>
            <w:r w:rsidR="00841524">
              <w:rPr>
                <w:rFonts w:cs="Calibri"/>
                <w:b/>
                <w:bCs/>
                <w:sz w:val="22"/>
                <w:szCs w:val="22"/>
              </w:rPr>
              <w:t>Majetkové sankce</w:t>
            </w:r>
          </w:p>
        </w:tc>
      </w:tr>
    </w:tbl>
    <w:p w14:paraId="66434907" w14:textId="77777777" w:rsidR="00841524" w:rsidRDefault="00841524">
      <w:pPr>
        <w:ind w:left="360"/>
        <w:rPr>
          <w:rFonts w:cs="Calibri"/>
          <w:color w:val="1F497D"/>
          <w:sz w:val="22"/>
          <w:szCs w:val="22"/>
        </w:rPr>
      </w:pPr>
    </w:p>
    <w:p w14:paraId="3E5571E7" w14:textId="77777777" w:rsidR="00841524" w:rsidRDefault="00841524" w:rsidP="005C6EA0">
      <w:pPr>
        <w:numPr>
          <w:ilvl w:val="1"/>
          <w:numId w:val="13"/>
        </w:numPr>
        <w:tabs>
          <w:tab w:val="left" w:pos="567"/>
        </w:tabs>
        <w:spacing w:before="0"/>
        <w:ind w:left="567" w:hanging="567"/>
        <w:rPr>
          <w:rFonts w:cs="Calibri"/>
          <w:sz w:val="22"/>
          <w:szCs w:val="22"/>
        </w:rPr>
      </w:pPr>
      <w:r>
        <w:rPr>
          <w:rFonts w:cs="Calibri"/>
          <w:sz w:val="22"/>
          <w:szCs w:val="22"/>
        </w:rPr>
        <w:t xml:space="preserve">Veškeré v této smlouvě sjednané sankce neslouží k náhradě způsobené škody. Smluvní pokuty se na náhradu škody způsobené porušením povinností nevztahují a Objednatel je oprávněn požadovat úhradu jak způsobené škody, tak sjednané sankce.  </w:t>
      </w:r>
    </w:p>
    <w:p w14:paraId="6EFF7505" w14:textId="77777777" w:rsidR="00841524" w:rsidRDefault="00841524" w:rsidP="005C6EA0">
      <w:pPr>
        <w:numPr>
          <w:ilvl w:val="1"/>
          <w:numId w:val="13"/>
        </w:numPr>
        <w:tabs>
          <w:tab w:val="left" w:pos="567"/>
        </w:tabs>
        <w:spacing w:before="0"/>
        <w:ind w:left="567" w:hanging="567"/>
        <w:rPr>
          <w:rFonts w:cs="Calibri"/>
          <w:sz w:val="22"/>
          <w:szCs w:val="22"/>
        </w:rPr>
      </w:pPr>
      <w:r>
        <w:rPr>
          <w:rFonts w:cs="Calibri"/>
          <w:sz w:val="22"/>
          <w:szCs w:val="22"/>
        </w:rPr>
        <w:t>Sankce za neplnění dohodnutých termínů</w:t>
      </w:r>
    </w:p>
    <w:p w14:paraId="5939334E" w14:textId="538CF218" w:rsidR="00841524" w:rsidRDefault="00841524" w:rsidP="005C6EA0">
      <w:pPr>
        <w:pStyle w:val="Zkladntext"/>
        <w:numPr>
          <w:ilvl w:val="2"/>
          <w:numId w:val="13"/>
        </w:numPr>
        <w:tabs>
          <w:tab w:val="num" w:pos="851"/>
          <w:tab w:val="left" w:pos="900"/>
        </w:tabs>
        <w:spacing w:before="0" w:after="0"/>
        <w:ind w:left="851" w:hanging="709"/>
        <w:rPr>
          <w:rFonts w:cs="Calibri"/>
          <w:sz w:val="22"/>
          <w:szCs w:val="22"/>
        </w:rPr>
      </w:pPr>
      <w:r>
        <w:rPr>
          <w:rFonts w:cs="Calibri"/>
          <w:sz w:val="22"/>
          <w:szCs w:val="22"/>
        </w:rPr>
        <w:t xml:space="preserve">Pokud bude Zhotovitel v prodlení proti sjednanému Termínu dokončení, je povinen zaplatit Objednateli smluvní pokutu ve výši </w:t>
      </w:r>
      <w:r w:rsidR="006B23EF">
        <w:rPr>
          <w:rFonts w:cs="Calibri"/>
          <w:sz w:val="22"/>
          <w:szCs w:val="22"/>
        </w:rPr>
        <w:t>2</w:t>
      </w:r>
      <w:r w:rsidR="00356EF1">
        <w:rPr>
          <w:rFonts w:cs="Calibri"/>
          <w:sz w:val="22"/>
          <w:szCs w:val="22"/>
        </w:rPr>
        <w:t>0</w:t>
      </w:r>
      <w:r w:rsidRPr="000E2546">
        <w:rPr>
          <w:rFonts w:cs="Calibri"/>
          <w:sz w:val="22"/>
          <w:szCs w:val="22"/>
        </w:rPr>
        <w:t>.000,- Kč</w:t>
      </w:r>
      <w:r>
        <w:rPr>
          <w:rFonts w:cs="Calibri"/>
          <w:sz w:val="22"/>
          <w:szCs w:val="22"/>
        </w:rPr>
        <w:t xml:space="preserve"> za každý i započatý den prodlení. </w:t>
      </w:r>
    </w:p>
    <w:p w14:paraId="02722629" w14:textId="77777777" w:rsidR="00841524" w:rsidRDefault="00841524" w:rsidP="005C6EA0">
      <w:pPr>
        <w:pStyle w:val="Zkladntext"/>
        <w:numPr>
          <w:ilvl w:val="2"/>
          <w:numId w:val="13"/>
        </w:numPr>
        <w:tabs>
          <w:tab w:val="num" w:pos="851"/>
          <w:tab w:val="left" w:pos="900"/>
        </w:tabs>
        <w:spacing w:before="0" w:after="0"/>
        <w:ind w:left="851" w:hanging="709"/>
        <w:rPr>
          <w:rFonts w:cs="Calibri"/>
          <w:sz w:val="22"/>
          <w:szCs w:val="22"/>
        </w:rPr>
      </w:pPr>
      <w:r>
        <w:rPr>
          <w:rFonts w:cs="Calibri"/>
          <w:sz w:val="22"/>
          <w:szCs w:val="22"/>
        </w:rPr>
        <w:t>Prodlení Zhotovitele proti Termínu předání a převzetí díla sjednaného dle Smlouvy delší jak 30 dnů se považuje za podstatné porušení smlouvy, ale pouze v případě, že prodlení Zhotovitele nevzniklo z důvodů na straně Objednatele.</w:t>
      </w:r>
    </w:p>
    <w:p w14:paraId="702E98CE" w14:textId="77777777" w:rsidR="00841524" w:rsidRDefault="00841524">
      <w:pPr>
        <w:rPr>
          <w:rFonts w:cs="Calibri"/>
          <w:color w:val="1F497D"/>
          <w:sz w:val="22"/>
          <w:szCs w:val="22"/>
        </w:rPr>
      </w:pPr>
    </w:p>
    <w:p w14:paraId="46A91398" w14:textId="77777777" w:rsidR="00841524" w:rsidRDefault="00841524" w:rsidP="005C6EA0">
      <w:pPr>
        <w:numPr>
          <w:ilvl w:val="1"/>
          <w:numId w:val="13"/>
        </w:numPr>
        <w:tabs>
          <w:tab w:val="left" w:pos="567"/>
        </w:tabs>
        <w:spacing w:before="0"/>
        <w:ind w:left="567" w:hanging="567"/>
        <w:rPr>
          <w:rFonts w:cs="Calibri"/>
          <w:sz w:val="22"/>
          <w:szCs w:val="22"/>
        </w:rPr>
      </w:pPr>
      <w:r>
        <w:rPr>
          <w:rFonts w:cs="Calibri"/>
          <w:sz w:val="22"/>
          <w:szCs w:val="22"/>
        </w:rPr>
        <w:t>Sankce za neodstranění vad a nedodělků zjištěných při předání a převzetí díla</w:t>
      </w:r>
    </w:p>
    <w:p w14:paraId="5F618941" w14:textId="77777777" w:rsidR="00841524" w:rsidRDefault="00841524" w:rsidP="005C6EA0">
      <w:pPr>
        <w:pStyle w:val="Zkladntext"/>
        <w:numPr>
          <w:ilvl w:val="2"/>
          <w:numId w:val="13"/>
        </w:numPr>
        <w:tabs>
          <w:tab w:val="num" w:pos="851"/>
          <w:tab w:val="left" w:pos="900"/>
        </w:tabs>
        <w:spacing w:before="0" w:after="0"/>
        <w:ind w:left="851" w:hanging="709"/>
        <w:rPr>
          <w:rFonts w:cs="Calibri"/>
          <w:sz w:val="22"/>
          <w:szCs w:val="22"/>
        </w:rPr>
      </w:pPr>
      <w:r>
        <w:rPr>
          <w:rFonts w:cs="Calibri"/>
          <w:sz w:val="22"/>
          <w:szCs w:val="22"/>
        </w:rPr>
        <w:t>Pokud Zhotovitel nenastoupí do pěti dnů od Termínu předání a převzetí díla k odstraňování vad či nedodělků uvedených v zápise o předání a převzetí díla, je povinen zaplatit Objednateli smluvní pokutu 3.000,- Kč za každý nedodělek či vadu, na jejichž odstraňování nenastoupil ve sjednaném termínu, a to za každý den prodlení.</w:t>
      </w:r>
    </w:p>
    <w:p w14:paraId="3BDB770D" w14:textId="77777777" w:rsidR="00841524" w:rsidRDefault="00841524" w:rsidP="005C6EA0">
      <w:pPr>
        <w:pStyle w:val="Zkladntext"/>
        <w:numPr>
          <w:ilvl w:val="2"/>
          <w:numId w:val="13"/>
        </w:numPr>
        <w:tabs>
          <w:tab w:val="num" w:pos="851"/>
          <w:tab w:val="left" w:pos="900"/>
        </w:tabs>
        <w:spacing w:before="0" w:after="0"/>
        <w:ind w:left="851" w:hanging="709"/>
        <w:rPr>
          <w:rFonts w:cs="Calibri"/>
          <w:sz w:val="22"/>
          <w:szCs w:val="22"/>
        </w:rPr>
      </w:pPr>
      <w:r>
        <w:rPr>
          <w:rFonts w:cs="Calibri"/>
          <w:sz w:val="22"/>
          <w:szCs w:val="22"/>
        </w:rPr>
        <w:t>Pokud Zhotovitel neodstraní nedodělky či vady uvedené v zápise o předání a převzetí díla v dohodnutém termínu zaplatí objednateli smluvní pokutu 3.000,- Kč za každý nedodělek či vadu, u nichž je v prodlení, a to za každý den prodlení.</w:t>
      </w:r>
    </w:p>
    <w:p w14:paraId="6D7311E6" w14:textId="77777777" w:rsidR="00841524" w:rsidRDefault="00841524">
      <w:pPr>
        <w:ind w:left="708"/>
        <w:rPr>
          <w:rFonts w:cs="Calibri"/>
          <w:color w:val="1F497D"/>
          <w:sz w:val="22"/>
          <w:szCs w:val="22"/>
        </w:rPr>
      </w:pPr>
    </w:p>
    <w:p w14:paraId="72829F22" w14:textId="77777777" w:rsidR="00841524" w:rsidRDefault="00841524" w:rsidP="005C6EA0">
      <w:pPr>
        <w:numPr>
          <w:ilvl w:val="1"/>
          <w:numId w:val="13"/>
        </w:numPr>
        <w:tabs>
          <w:tab w:val="left" w:pos="567"/>
        </w:tabs>
        <w:spacing w:before="0"/>
        <w:ind w:left="567" w:hanging="567"/>
        <w:rPr>
          <w:rFonts w:cs="Calibri"/>
          <w:sz w:val="22"/>
          <w:szCs w:val="22"/>
        </w:rPr>
      </w:pPr>
      <w:r>
        <w:rPr>
          <w:rFonts w:cs="Calibri"/>
          <w:sz w:val="22"/>
          <w:szCs w:val="22"/>
        </w:rPr>
        <w:t>Sankce za neodstranění reklamovaných vad</w:t>
      </w:r>
    </w:p>
    <w:p w14:paraId="181FE1DA" w14:textId="77777777" w:rsidR="00841524" w:rsidRDefault="00841524" w:rsidP="005C6EA0">
      <w:pPr>
        <w:pStyle w:val="Zkladntext"/>
        <w:numPr>
          <w:ilvl w:val="2"/>
          <w:numId w:val="13"/>
        </w:numPr>
        <w:tabs>
          <w:tab w:val="num" w:pos="851"/>
          <w:tab w:val="left" w:pos="900"/>
        </w:tabs>
        <w:spacing w:before="0" w:after="0"/>
        <w:ind w:left="851" w:hanging="709"/>
        <w:rPr>
          <w:rFonts w:cs="Calibri"/>
          <w:sz w:val="22"/>
          <w:szCs w:val="22"/>
        </w:rPr>
      </w:pPr>
      <w:r>
        <w:rPr>
          <w:rFonts w:cs="Calibri"/>
          <w:sz w:val="22"/>
          <w:szCs w:val="22"/>
        </w:rPr>
        <w:t>Pokud Zhotovitel nenastoupí ve sjednaném termínu, nejpozději však ve lhůtě do deseti dnů ode dne obdržení reklamace Objednatele k odstraňování reklamované vady (případně vad), je povinen zaplatit Objednateli smluvní pokutu 5.000,- Kč za každou reklamovanou vadu, na jejíž odstraňování nenastoupil ve sjednaném termínu a za každý den prodlení.</w:t>
      </w:r>
    </w:p>
    <w:p w14:paraId="1A281D79" w14:textId="77777777" w:rsidR="00841524" w:rsidRDefault="00841524" w:rsidP="005C6EA0">
      <w:pPr>
        <w:pStyle w:val="Zkladntext"/>
        <w:numPr>
          <w:ilvl w:val="2"/>
          <w:numId w:val="13"/>
        </w:numPr>
        <w:tabs>
          <w:tab w:val="num" w:pos="851"/>
          <w:tab w:val="left" w:pos="900"/>
        </w:tabs>
        <w:spacing w:before="0" w:after="0"/>
        <w:ind w:left="851" w:hanging="709"/>
        <w:rPr>
          <w:rFonts w:cs="Calibri"/>
          <w:sz w:val="22"/>
          <w:szCs w:val="22"/>
        </w:rPr>
      </w:pPr>
      <w:r>
        <w:rPr>
          <w:rFonts w:cs="Calibri"/>
          <w:sz w:val="22"/>
          <w:szCs w:val="22"/>
        </w:rPr>
        <w:t>Pokud Zhotovitel neodstraní reklamovanou vadu ve sjednaném termínu, je povinen zaplatit Objednateli smluvní pokutu 7.000,- Kč za každou reklamovanou vadu, u níž je v prodlení s odstraněním a za každý den prodlení.</w:t>
      </w:r>
    </w:p>
    <w:p w14:paraId="0FFF640E" w14:textId="77777777" w:rsidR="00841524" w:rsidRDefault="00841524" w:rsidP="005C6EA0">
      <w:pPr>
        <w:pStyle w:val="Zkladntext"/>
        <w:numPr>
          <w:ilvl w:val="2"/>
          <w:numId w:val="13"/>
        </w:numPr>
        <w:tabs>
          <w:tab w:val="num" w:pos="851"/>
          <w:tab w:val="left" w:pos="900"/>
        </w:tabs>
        <w:spacing w:before="0" w:after="0"/>
        <w:ind w:left="851" w:hanging="709"/>
        <w:rPr>
          <w:rFonts w:cs="Calibri"/>
          <w:sz w:val="22"/>
          <w:szCs w:val="22"/>
        </w:rPr>
      </w:pPr>
      <w:r>
        <w:rPr>
          <w:rFonts w:cs="Calibri"/>
          <w:sz w:val="22"/>
          <w:szCs w:val="22"/>
        </w:rPr>
        <w:t>Označil-li objednatel v reklamaci, že se jedná o vadu, která brání řádnému užívání díla, případně hrozí nebezpečí škody velkého rozsahu (havárie), sjednávají obě smluvní strany smluvní pokuty ve výši dvojnásobku částek uvedených v odst. 6.3.1. a 6.3.2. výše.</w:t>
      </w:r>
    </w:p>
    <w:p w14:paraId="53AE304C" w14:textId="77777777" w:rsidR="00841524" w:rsidRDefault="00841524">
      <w:pPr>
        <w:tabs>
          <w:tab w:val="left" w:pos="900"/>
        </w:tabs>
        <w:ind w:left="900"/>
        <w:rPr>
          <w:rFonts w:cs="Calibri"/>
          <w:sz w:val="22"/>
          <w:szCs w:val="22"/>
        </w:rPr>
      </w:pPr>
    </w:p>
    <w:p w14:paraId="2A1AF439" w14:textId="56F23B00" w:rsidR="00356EF1" w:rsidRPr="00E53E1D" w:rsidRDefault="00356EF1" w:rsidP="00E53E1D">
      <w:pPr>
        <w:numPr>
          <w:ilvl w:val="1"/>
          <w:numId w:val="13"/>
        </w:numPr>
        <w:tabs>
          <w:tab w:val="left" w:pos="567"/>
        </w:tabs>
        <w:spacing w:before="0"/>
        <w:ind w:left="567" w:hanging="567"/>
        <w:rPr>
          <w:rFonts w:cs="Calibri"/>
          <w:sz w:val="22"/>
          <w:szCs w:val="22"/>
        </w:rPr>
      </w:pPr>
      <w:r w:rsidRPr="00E53E1D">
        <w:rPr>
          <w:rFonts w:cs="Calibri"/>
          <w:sz w:val="22"/>
          <w:szCs w:val="22"/>
        </w:rPr>
        <w:t xml:space="preserve">Sankce za </w:t>
      </w:r>
      <w:r w:rsidRPr="00356EF1">
        <w:rPr>
          <w:rFonts w:cs="Calibri"/>
          <w:sz w:val="22"/>
          <w:szCs w:val="22"/>
        </w:rPr>
        <w:t>nedodržování</w:t>
      </w:r>
      <w:r w:rsidRPr="00E53E1D">
        <w:rPr>
          <w:rFonts w:cs="Calibri"/>
          <w:sz w:val="22"/>
          <w:szCs w:val="22"/>
        </w:rPr>
        <w:t xml:space="preserve"> BOZP na </w:t>
      </w:r>
      <w:r w:rsidR="00E53E1D" w:rsidRPr="00E53E1D">
        <w:rPr>
          <w:rFonts w:cs="Calibri"/>
          <w:sz w:val="22"/>
          <w:szCs w:val="22"/>
        </w:rPr>
        <w:t>místě provádění díla</w:t>
      </w:r>
    </w:p>
    <w:p w14:paraId="6717FA75" w14:textId="543A5477" w:rsidR="00356EF1" w:rsidRPr="00356EF1" w:rsidRDefault="00356EF1" w:rsidP="00356EF1">
      <w:pPr>
        <w:numPr>
          <w:ilvl w:val="2"/>
          <w:numId w:val="13"/>
        </w:numPr>
        <w:tabs>
          <w:tab w:val="left" w:pos="567"/>
        </w:tabs>
        <w:spacing w:before="0"/>
        <w:rPr>
          <w:rFonts w:cs="Calibri"/>
          <w:sz w:val="22"/>
          <w:szCs w:val="22"/>
        </w:rPr>
      </w:pPr>
      <w:r w:rsidRPr="00356EF1">
        <w:rPr>
          <w:rFonts w:cs="Calibri"/>
          <w:sz w:val="22"/>
          <w:szCs w:val="22"/>
        </w:rPr>
        <w:t xml:space="preserve">Pokud Zhotovitel poruší nařízení stanovené plánem BOZP nebo koordinátorem BOZP, má Objednatel právo, na základě zápisu do </w:t>
      </w:r>
      <w:r w:rsidR="00951677">
        <w:rPr>
          <w:rFonts w:cs="Calibri"/>
          <w:sz w:val="22"/>
          <w:szCs w:val="22"/>
        </w:rPr>
        <w:t>montážní</w:t>
      </w:r>
      <w:r w:rsidRPr="00356EF1">
        <w:rPr>
          <w:rFonts w:cs="Calibri"/>
          <w:sz w:val="22"/>
          <w:szCs w:val="22"/>
        </w:rPr>
        <w:t>ho deníku a pořízení fotografie předmětného porušení BOZP, udělit Zhotoviteli smluvní pokutu ve výši 2.000,- Kč za každé zjištění a každý i započatý den prodlení odstranění porušení podmínek dodržování zásad BOZP. Zjevnou vadu porušení BOZP musí objednateli nebo jeho zástupci (TDI), potvrdit koordinátor BOZP. (Např. zasláním fotografie koordinátorovi BOZP prostřednictvím emailu).</w:t>
      </w:r>
    </w:p>
    <w:p w14:paraId="6B229E2C" w14:textId="0DF74EF6" w:rsidR="00356EF1" w:rsidRDefault="00E53E1D">
      <w:pPr>
        <w:tabs>
          <w:tab w:val="left" w:pos="900"/>
        </w:tabs>
        <w:ind w:left="900"/>
        <w:rPr>
          <w:rFonts w:cs="Calibri"/>
          <w:sz w:val="22"/>
          <w:szCs w:val="22"/>
        </w:rPr>
      </w:pPr>
      <w:r>
        <w:rPr>
          <w:rFonts w:cs="Calibri"/>
          <w:sz w:val="22"/>
          <w:szCs w:val="22"/>
        </w:rPr>
        <w:br w:type="page"/>
      </w:r>
    </w:p>
    <w:p w14:paraId="5C7FAAD3" w14:textId="0C35FB53" w:rsidR="00841524" w:rsidRDefault="00841524" w:rsidP="005C6EA0">
      <w:pPr>
        <w:numPr>
          <w:ilvl w:val="1"/>
          <w:numId w:val="13"/>
        </w:numPr>
        <w:tabs>
          <w:tab w:val="left" w:pos="567"/>
        </w:tabs>
        <w:spacing w:before="0"/>
        <w:ind w:left="567" w:hanging="567"/>
        <w:rPr>
          <w:rFonts w:cs="Calibri"/>
          <w:sz w:val="22"/>
          <w:szCs w:val="22"/>
        </w:rPr>
      </w:pPr>
      <w:r>
        <w:rPr>
          <w:rFonts w:cs="Calibri"/>
          <w:sz w:val="22"/>
          <w:szCs w:val="22"/>
        </w:rPr>
        <w:t xml:space="preserve">Sankce za nevyklizení </w:t>
      </w:r>
      <w:r w:rsidR="003431FC">
        <w:rPr>
          <w:rFonts w:cs="Calibri"/>
          <w:sz w:val="22"/>
          <w:szCs w:val="22"/>
        </w:rPr>
        <w:t>míst</w:t>
      </w:r>
      <w:r w:rsidR="00E53E1D">
        <w:rPr>
          <w:rFonts w:cs="Calibri"/>
          <w:sz w:val="22"/>
          <w:szCs w:val="22"/>
        </w:rPr>
        <w:t>a</w:t>
      </w:r>
      <w:r w:rsidR="003431FC">
        <w:rPr>
          <w:rFonts w:cs="Calibri"/>
          <w:sz w:val="22"/>
          <w:szCs w:val="22"/>
        </w:rPr>
        <w:t xml:space="preserve"> provádění díla</w:t>
      </w:r>
    </w:p>
    <w:p w14:paraId="28C94AFA" w14:textId="0726B7E3" w:rsidR="00841524" w:rsidRDefault="00841524" w:rsidP="005C6EA0">
      <w:pPr>
        <w:pStyle w:val="Zkladntext"/>
        <w:numPr>
          <w:ilvl w:val="2"/>
          <w:numId w:val="13"/>
        </w:numPr>
        <w:tabs>
          <w:tab w:val="num" w:pos="851"/>
          <w:tab w:val="left" w:pos="900"/>
        </w:tabs>
        <w:spacing w:before="0" w:after="0"/>
        <w:ind w:left="851" w:hanging="709"/>
        <w:rPr>
          <w:rFonts w:cs="Calibri"/>
          <w:sz w:val="22"/>
          <w:szCs w:val="22"/>
        </w:rPr>
      </w:pPr>
      <w:r>
        <w:rPr>
          <w:rFonts w:cs="Calibri"/>
          <w:sz w:val="22"/>
          <w:szCs w:val="22"/>
        </w:rPr>
        <w:t xml:space="preserve">Pokud Zhotovitel nevyklidí </w:t>
      </w:r>
      <w:r w:rsidR="003431FC">
        <w:rPr>
          <w:rFonts w:cs="Calibri"/>
          <w:sz w:val="22"/>
          <w:szCs w:val="22"/>
        </w:rPr>
        <w:t>místo provádění díla</w:t>
      </w:r>
      <w:r>
        <w:rPr>
          <w:rFonts w:cs="Calibri"/>
          <w:sz w:val="22"/>
          <w:szCs w:val="22"/>
        </w:rPr>
        <w:t xml:space="preserve"> ve sjednaném termínu, je povinen zaplatit Objednateli smluvní pokutu 3.000,- Kč za každý i započatý den prodlení.</w:t>
      </w:r>
    </w:p>
    <w:p w14:paraId="38040AD1" w14:textId="639CE27F" w:rsidR="00356EF1" w:rsidRDefault="00356EF1" w:rsidP="00356EF1">
      <w:pPr>
        <w:pStyle w:val="Zkladntext"/>
        <w:tabs>
          <w:tab w:val="left" w:pos="900"/>
        </w:tabs>
        <w:spacing w:before="0" w:after="0"/>
        <w:ind w:left="851"/>
        <w:rPr>
          <w:rFonts w:cs="Calibri"/>
          <w:sz w:val="22"/>
          <w:szCs w:val="22"/>
        </w:rPr>
      </w:pPr>
    </w:p>
    <w:p w14:paraId="5306531A" w14:textId="65155C22" w:rsidR="00356EF1" w:rsidRPr="009B2904" w:rsidRDefault="00356EF1" w:rsidP="00356EF1">
      <w:pPr>
        <w:numPr>
          <w:ilvl w:val="1"/>
          <w:numId w:val="13"/>
        </w:numPr>
        <w:suppressAutoHyphens w:val="0"/>
        <w:spacing w:before="0"/>
        <w:rPr>
          <w:rFonts w:cs="Arial"/>
          <w:sz w:val="22"/>
          <w:szCs w:val="22"/>
        </w:rPr>
      </w:pPr>
      <w:r w:rsidRPr="009B2904">
        <w:rPr>
          <w:rFonts w:cs="Arial"/>
          <w:sz w:val="22"/>
          <w:szCs w:val="22"/>
        </w:rPr>
        <w:t>Sankce za nep</w:t>
      </w:r>
      <w:r w:rsidR="00E53E1D">
        <w:rPr>
          <w:rFonts w:cs="Arial"/>
          <w:sz w:val="22"/>
          <w:szCs w:val="22"/>
        </w:rPr>
        <w:t xml:space="preserve">řítomnost </w:t>
      </w:r>
      <w:r w:rsidR="00951677">
        <w:rPr>
          <w:rFonts w:cs="Arial"/>
          <w:sz w:val="22"/>
          <w:szCs w:val="22"/>
        </w:rPr>
        <w:t>montážní</w:t>
      </w:r>
      <w:r w:rsidR="00E53E1D">
        <w:rPr>
          <w:rFonts w:cs="Arial"/>
          <w:sz w:val="22"/>
          <w:szCs w:val="22"/>
        </w:rPr>
        <w:t>ho deníku na místě provádění díla</w:t>
      </w:r>
    </w:p>
    <w:p w14:paraId="34AEFBF1" w14:textId="664F54C2" w:rsidR="00356EF1" w:rsidRPr="009B2904" w:rsidRDefault="00356EF1" w:rsidP="00E62D52">
      <w:pPr>
        <w:numPr>
          <w:ilvl w:val="2"/>
          <w:numId w:val="13"/>
        </w:numPr>
        <w:tabs>
          <w:tab w:val="left" w:pos="851"/>
        </w:tabs>
        <w:suppressAutoHyphens w:val="0"/>
        <w:spacing w:before="0"/>
        <w:ind w:left="851" w:hanging="709"/>
        <w:rPr>
          <w:rFonts w:cs="Arial"/>
          <w:sz w:val="22"/>
          <w:szCs w:val="22"/>
        </w:rPr>
      </w:pPr>
      <w:r w:rsidRPr="009B2904">
        <w:rPr>
          <w:rFonts w:cs="Arial"/>
          <w:sz w:val="22"/>
          <w:szCs w:val="22"/>
        </w:rPr>
        <w:t xml:space="preserve">Pokud Zhotovitel nepředloží objednateli nebo jeho smluvnímu zástupci </w:t>
      </w:r>
      <w:r w:rsidR="00951677">
        <w:rPr>
          <w:rFonts w:cs="Arial"/>
          <w:sz w:val="22"/>
          <w:szCs w:val="22"/>
        </w:rPr>
        <w:t>montážní</w:t>
      </w:r>
      <w:r w:rsidRPr="009B2904">
        <w:rPr>
          <w:rFonts w:cs="Arial"/>
          <w:sz w:val="22"/>
          <w:szCs w:val="22"/>
        </w:rPr>
        <w:t xml:space="preserve"> deník v průběhu pracovní doby, viz ustanovení odst. 8.1.2 této smlouvy, je povinen zaplatit Objednateli smluvní pokutu 2.000,- Kč za každý takovýto případ. Za pracovní den se pro účely tohoto odstavce považuje kaž</w:t>
      </w:r>
      <w:r w:rsidR="00E53E1D">
        <w:rPr>
          <w:rFonts w:cs="Arial"/>
          <w:sz w:val="22"/>
          <w:szCs w:val="22"/>
        </w:rPr>
        <w:t>dý den, kdy zhotovitel provádí</w:t>
      </w:r>
      <w:r w:rsidRPr="009B2904">
        <w:rPr>
          <w:rFonts w:cs="Arial"/>
          <w:sz w:val="22"/>
          <w:szCs w:val="22"/>
        </w:rPr>
        <w:t xml:space="preserve"> práce na předmětném plnění této smlouvy.</w:t>
      </w:r>
    </w:p>
    <w:p w14:paraId="33B178CB" w14:textId="77777777" w:rsidR="00E62D52" w:rsidRPr="009B2904" w:rsidRDefault="00E62D52" w:rsidP="00E62D52">
      <w:pPr>
        <w:suppressAutoHyphens w:val="0"/>
        <w:spacing w:before="0"/>
        <w:ind w:left="720"/>
        <w:rPr>
          <w:rFonts w:cs="Arial"/>
          <w:sz w:val="22"/>
          <w:szCs w:val="22"/>
        </w:rPr>
      </w:pPr>
    </w:p>
    <w:p w14:paraId="3E68ECC2" w14:textId="77777777" w:rsidR="00E62D52" w:rsidRPr="009B2904" w:rsidRDefault="00E62D52" w:rsidP="00E62D52">
      <w:pPr>
        <w:numPr>
          <w:ilvl w:val="1"/>
          <w:numId w:val="13"/>
        </w:numPr>
        <w:suppressAutoHyphens w:val="0"/>
        <w:spacing w:before="0"/>
        <w:rPr>
          <w:rFonts w:cs="Arial"/>
          <w:sz w:val="22"/>
          <w:szCs w:val="22"/>
        </w:rPr>
      </w:pPr>
      <w:r w:rsidRPr="009B2904">
        <w:rPr>
          <w:rFonts w:cs="Arial"/>
          <w:sz w:val="22"/>
          <w:szCs w:val="22"/>
        </w:rPr>
        <w:t>Sankce za neoprávněnou změnu subdodavatele</w:t>
      </w:r>
    </w:p>
    <w:p w14:paraId="5A4F985B" w14:textId="075FB4CB" w:rsidR="00E62D52" w:rsidRPr="009B2904" w:rsidRDefault="00E62D52" w:rsidP="00E62D52">
      <w:pPr>
        <w:numPr>
          <w:ilvl w:val="2"/>
          <w:numId w:val="13"/>
        </w:numPr>
        <w:tabs>
          <w:tab w:val="left" w:pos="851"/>
        </w:tabs>
        <w:suppressAutoHyphens w:val="0"/>
        <w:spacing w:before="0"/>
        <w:ind w:left="851" w:hanging="709"/>
        <w:rPr>
          <w:rFonts w:cs="Arial"/>
          <w:sz w:val="22"/>
          <w:szCs w:val="22"/>
        </w:rPr>
      </w:pPr>
      <w:r w:rsidRPr="009B2904">
        <w:rPr>
          <w:rFonts w:cs="Arial"/>
          <w:sz w:val="22"/>
          <w:szCs w:val="22"/>
        </w:rPr>
        <w:t xml:space="preserve">Pokud zhotovitel řádně neoznámí a Objednateli změnu subdodavatele v souladu s čl. 10.3. </w:t>
      </w:r>
      <w:r w:rsidRPr="00E62D52">
        <w:rPr>
          <w:rFonts w:cs="Arial"/>
          <w:sz w:val="22"/>
          <w:szCs w:val="22"/>
        </w:rPr>
        <w:t>a násl</w:t>
      </w:r>
      <w:r>
        <w:rPr>
          <w:rFonts w:cs="Arial"/>
          <w:sz w:val="22"/>
          <w:szCs w:val="22"/>
        </w:rPr>
        <w:t>.</w:t>
      </w:r>
      <w:r w:rsidRPr="00E62D52">
        <w:rPr>
          <w:rFonts w:cs="Arial"/>
          <w:sz w:val="22"/>
          <w:szCs w:val="22"/>
        </w:rPr>
        <w:t xml:space="preserve"> </w:t>
      </w:r>
      <w:r w:rsidRPr="009B2904">
        <w:rPr>
          <w:rFonts w:cs="Arial"/>
          <w:sz w:val="22"/>
          <w:szCs w:val="22"/>
        </w:rPr>
        <w:t>této smlouvy, je povinen zaplatit Objednateli smluvní pokutu ve výši 50.000,- Kč za každý takovýto případ.</w:t>
      </w:r>
    </w:p>
    <w:p w14:paraId="4D4E28FE" w14:textId="77777777" w:rsidR="00841524" w:rsidRPr="009B2904" w:rsidRDefault="00841524">
      <w:pPr>
        <w:ind w:left="708"/>
        <w:rPr>
          <w:rFonts w:cs="Calibri"/>
          <w:sz w:val="22"/>
          <w:szCs w:val="22"/>
        </w:rPr>
      </w:pPr>
    </w:p>
    <w:p w14:paraId="4A877FC0" w14:textId="77777777" w:rsidR="00841524" w:rsidRPr="009B2904" w:rsidRDefault="00841524" w:rsidP="005C6EA0">
      <w:pPr>
        <w:numPr>
          <w:ilvl w:val="1"/>
          <w:numId w:val="13"/>
        </w:numPr>
        <w:tabs>
          <w:tab w:val="left" w:pos="567"/>
        </w:tabs>
        <w:spacing w:before="0"/>
        <w:ind w:left="567" w:hanging="567"/>
        <w:rPr>
          <w:rFonts w:cs="Calibri"/>
          <w:sz w:val="22"/>
          <w:szCs w:val="22"/>
        </w:rPr>
      </w:pPr>
      <w:r w:rsidRPr="009B2904">
        <w:rPr>
          <w:rFonts w:cs="Calibri"/>
          <w:sz w:val="22"/>
          <w:szCs w:val="22"/>
        </w:rPr>
        <w:t>Úrok z prodlení a majetkové sankce za prodlení s úhradou</w:t>
      </w:r>
    </w:p>
    <w:p w14:paraId="4B3CBCAB" w14:textId="77777777" w:rsidR="00841524" w:rsidRPr="009B2904" w:rsidRDefault="00841524" w:rsidP="005C6EA0">
      <w:pPr>
        <w:pStyle w:val="Zkladntext"/>
        <w:numPr>
          <w:ilvl w:val="2"/>
          <w:numId w:val="13"/>
        </w:numPr>
        <w:tabs>
          <w:tab w:val="num" w:pos="851"/>
          <w:tab w:val="left" w:pos="900"/>
        </w:tabs>
        <w:spacing w:before="0" w:after="0"/>
        <w:ind w:left="851" w:hanging="709"/>
        <w:rPr>
          <w:rFonts w:cs="Calibri"/>
          <w:sz w:val="22"/>
          <w:szCs w:val="22"/>
        </w:rPr>
      </w:pPr>
      <w:r w:rsidRPr="009B2904">
        <w:rPr>
          <w:rFonts w:cs="Calibri"/>
          <w:sz w:val="22"/>
          <w:szCs w:val="22"/>
        </w:rPr>
        <w:t xml:space="preserve">Pokud bude Objednatel v prodlení s úhradou faktury proti sjednanému termínu je povinen zaplatit Zhotoviteli úrok z prodlení </w:t>
      </w:r>
      <w:r w:rsidR="00714C89" w:rsidRPr="009B2904">
        <w:rPr>
          <w:rFonts w:cs="Calibri"/>
          <w:sz w:val="22"/>
          <w:szCs w:val="22"/>
        </w:rPr>
        <w:t>v zákonné výši</w:t>
      </w:r>
      <w:r w:rsidRPr="009B2904">
        <w:rPr>
          <w:rFonts w:cs="Calibri"/>
          <w:sz w:val="22"/>
          <w:szCs w:val="22"/>
        </w:rPr>
        <w:t xml:space="preserve">. </w:t>
      </w:r>
    </w:p>
    <w:p w14:paraId="741ED6BE" w14:textId="6C24F3E4" w:rsidR="005C6EA0" w:rsidRPr="009B2904" w:rsidRDefault="005C6EA0" w:rsidP="005C6EA0">
      <w:pPr>
        <w:pStyle w:val="Zkladntext"/>
        <w:tabs>
          <w:tab w:val="left" w:pos="900"/>
        </w:tabs>
        <w:spacing w:before="0" w:after="0"/>
        <w:ind w:left="851"/>
        <w:rPr>
          <w:rFonts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384B40AE"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E212312" w14:textId="272A29D6" w:rsidR="00841524" w:rsidRDefault="003431FC" w:rsidP="005C6EA0">
            <w:pPr>
              <w:numPr>
                <w:ilvl w:val="0"/>
                <w:numId w:val="6"/>
              </w:numPr>
              <w:snapToGrid w:val="0"/>
              <w:spacing w:before="0"/>
              <w:jc w:val="center"/>
              <w:rPr>
                <w:rFonts w:cs="Calibri"/>
                <w:b/>
                <w:bCs/>
              </w:rPr>
            </w:pPr>
            <w:r>
              <w:rPr>
                <w:rFonts w:cs="Calibri"/>
                <w:b/>
                <w:bCs/>
                <w:sz w:val="22"/>
                <w:szCs w:val="22"/>
              </w:rPr>
              <w:t>Místo provádění díla</w:t>
            </w:r>
          </w:p>
        </w:tc>
      </w:tr>
    </w:tbl>
    <w:p w14:paraId="39FD3691" w14:textId="77777777" w:rsidR="00841524" w:rsidRDefault="00841524">
      <w:pPr>
        <w:ind w:left="360"/>
        <w:rPr>
          <w:rFonts w:cs="Calibri"/>
          <w:color w:val="1F497D"/>
          <w:sz w:val="22"/>
          <w:szCs w:val="22"/>
        </w:rPr>
      </w:pPr>
    </w:p>
    <w:p w14:paraId="42232CF8" w14:textId="75DFD52D" w:rsidR="00841524" w:rsidRDefault="00841524" w:rsidP="005C6EA0">
      <w:pPr>
        <w:numPr>
          <w:ilvl w:val="1"/>
          <w:numId w:val="6"/>
        </w:numPr>
        <w:tabs>
          <w:tab w:val="clear" w:pos="1428"/>
          <w:tab w:val="left" w:pos="540"/>
          <w:tab w:val="num" w:pos="567"/>
        </w:tabs>
        <w:spacing w:before="0"/>
        <w:ind w:left="567" w:hanging="567"/>
        <w:rPr>
          <w:rFonts w:cs="Calibri"/>
          <w:sz w:val="22"/>
          <w:szCs w:val="22"/>
        </w:rPr>
      </w:pPr>
      <w:r>
        <w:rPr>
          <w:rFonts w:cs="Calibri"/>
          <w:sz w:val="22"/>
          <w:szCs w:val="22"/>
        </w:rPr>
        <w:t xml:space="preserve">Zařízení </w:t>
      </w:r>
      <w:r w:rsidR="00E53E1D">
        <w:rPr>
          <w:rFonts w:cs="Calibri"/>
          <w:sz w:val="22"/>
          <w:szCs w:val="22"/>
        </w:rPr>
        <w:t>místa</w:t>
      </w:r>
      <w:r w:rsidR="003431FC">
        <w:rPr>
          <w:rFonts w:cs="Calibri"/>
          <w:sz w:val="22"/>
          <w:szCs w:val="22"/>
        </w:rPr>
        <w:t xml:space="preserve"> provádění díla</w:t>
      </w:r>
      <w:r>
        <w:rPr>
          <w:rFonts w:cs="Calibri"/>
          <w:sz w:val="22"/>
          <w:szCs w:val="22"/>
        </w:rPr>
        <w:t>:</w:t>
      </w:r>
    </w:p>
    <w:p w14:paraId="5A810D32" w14:textId="150BB238" w:rsidR="00841524" w:rsidRDefault="00841524" w:rsidP="005C6EA0">
      <w:pPr>
        <w:numPr>
          <w:ilvl w:val="2"/>
          <w:numId w:val="6"/>
        </w:numPr>
        <w:tabs>
          <w:tab w:val="left" w:pos="900"/>
        </w:tabs>
        <w:spacing w:before="0"/>
        <w:ind w:left="900"/>
        <w:rPr>
          <w:rFonts w:cs="Calibri"/>
          <w:sz w:val="22"/>
          <w:szCs w:val="22"/>
        </w:rPr>
      </w:pPr>
      <w:r>
        <w:rPr>
          <w:rFonts w:cs="Calibri"/>
          <w:sz w:val="22"/>
          <w:szCs w:val="22"/>
        </w:rPr>
        <w:t xml:space="preserve">Zařízení </w:t>
      </w:r>
      <w:r w:rsidR="003431FC">
        <w:rPr>
          <w:rFonts w:cs="Calibri"/>
          <w:sz w:val="22"/>
          <w:szCs w:val="22"/>
        </w:rPr>
        <w:t>míst</w:t>
      </w:r>
      <w:r w:rsidR="00E53E1D">
        <w:rPr>
          <w:rFonts w:cs="Calibri"/>
          <w:sz w:val="22"/>
          <w:szCs w:val="22"/>
        </w:rPr>
        <w:t>a</w:t>
      </w:r>
      <w:r w:rsidR="003431FC">
        <w:rPr>
          <w:rFonts w:cs="Calibri"/>
          <w:sz w:val="22"/>
          <w:szCs w:val="22"/>
        </w:rPr>
        <w:t xml:space="preserve"> provádění díla</w:t>
      </w:r>
      <w:r>
        <w:rPr>
          <w:rFonts w:cs="Calibri"/>
          <w:sz w:val="22"/>
          <w:szCs w:val="22"/>
        </w:rPr>
        <w:t xml:space="preserve"> je povinen zabezpečit Zhotovitel, a to v souladu s jeho potřebami, v souladu s dokumentací předanou Objednatelem a v souladu s dalšími požadavky Objednatele.</w:t>
      </w:r>
    </w:p>
    <w:p w14:paraId="23E40E9B" w14:textId="18498E14" w:rsidR="00841524" w:rsidRDefault="00841524" w:rsidP="005C6EA0">
      <w:pPr>
        <w:numPr>
          <w:ilvl w:val="2"/>
          <w:numId w:val="6"/>
        </w:numPr>
        <w:tabs>
          <w:tab w:val="left" w:pos="900"/>
        </w:tabs>
        <w:spacing w:before="0"/>
        <w:ind w:left="900"/>
        <w:rPr>
          <w:rFonts w:cs="Calibri"/>
          <w:sz w:val="22"/>
          <w:szCs w:val="22"/>
        </w:rPr>
      </w:pPr>
      <w:r>
        <w:rPr>
          <w:rFonts w:cs="Calibri"/>
          <w:sz w:val="22"/>
          <w:szCs w:val="22"/>
        </w:rPr>
        <w:t xml:space="preserve">Zhotovitel je povinen zajistit v rámci zařízení </w:t>
      </w:r>
      <w:r w:rsidR="003431FC">
        <w:rPr>
          <w:rFonts w:cs="Calibri"/>
          <w:sz w:val="22"/>
          <w:szCs w:val="22"/>
        </w:rPr>
        <w:t>míst</w:t>
      </w:r>
      <w:r w:rsidR="00E53E1D">
        <w:rPr>
          <w:rFonts w:cs="Calibri"/>
          <w:sz w:val="22"/>
          <w:szCs w:val="22"/>
        </w:rPr>
        <w:t>a</w:t>
      </w:r>
      <w:r w:rsidR="003431FC">
        <w:rPr>
          <w:rFonts w:cs="Calibri"/>
          <w:sz w:val="22"/>
          <w:szCs w:val="22"/>
        </w:rPr>
        <w:t xml:space="preserve"> provádění díla</w:t>
      </w:r>
      <w:r>
        <w:rPr>
          <w:rFonts w:cs="Calibri"/>
          <w:sz w:val="22"/>
          <w:szCs w:val="22"/>
        </w:rPr>
        <w:t xml:space="preserve"> podmínky pro výkon funkce autorského dozoru projektanta a technického dozoru, a dále pro činnost koordinátora bezpečnosti a ochrany zdraví při práci.</w:t>
      </w:r>
    </w:p>
    <w:p w14:paraId="7F11292C" w14:textId="77777777" w:rsidR="00841524" w:rsidRDefault="00841524">
      <w:pPr>
        <w:tabs>
          <w:tab w:val="left" w:pos="900"/>
        </w:tabs>
        <w:ind w:left="900"/>
        <w:rPr>
          <w:rFonts w:cs="Calibri"/>
          <w:sz w:val="22"/>
          <w:szCs w:val="22"/>
        </w:rPr>
      </w:pPr>
    </w:p>
    <w:p w14:paraId="50656728" w14:textId="0210CB52" w:rsidR="00841524" w:rsidRDefault="00841524" w:rsidP="005C6EA0">
      <w:pPr>
        <w:numPr>
          <w:ilvl w:val="1"/>
          <w:numId w:val="6"/>
        </w:numPr>
        <w:tabs>
          <w:tab w:val="left" w:pos="540"/>
        </w:tabs>
        <w:spacing w:before="0"/>
        <w:ind w:left="540" w:hanging="540"/>
        <w:rPr>
          <w:rFonts w:cs="Calibri"/>
          <w:sz w:val="22"/>
          <w:szCs w:val="22"/>
        </w:rPr>
      </w:pPr>
      <w:r>
        <w:rPr>
          <w:rFonts w:cs="Calibri"/>
          <w:sz w:val="22"/>
          <w:szCs w:val="22"/>
        </w:rPr>
        <w:t xml:space="preserve">Předání a převzetí </w:t>
      </w:r>
      <w:r w:rsidR="00E53E1D">
        <w:rPr>
          <w:rFonts w:cs="Calibri"/>
          <w:sz w:val="22"/>
          <w:szCs w:val="22"/>
        </w:rPr>
        <w:t>místa</w:t>
      </w:r>
      <w:r w:rsidR="003431FC">
        <w:rPr>
          <w:rFonts w:cs="Calibri"/>
          <w:sz w:val="22"/>
          <w:szCs w:val="22"/>
        </w:rPr>
        <w:t xml:space="preserve"> provádění díla</w:t>
      </w:r>
    </w:p>
    <w:p w14:paraId="5D335234" w14:textId="704C476B" w:rsidR="00841524" w:rsidRDefault="00841524" w:rsidP="005C6EA0">
      <w:pPr>
        <w:numPr>
          <w:ilvl w:val="2"/>
          <w:numId w:val="6"/>
        </w:numPr>
        <w:tabs>
          <w:tab w:val="left" w:pos="900"/>
        </w:tabs>
        <w:spacing w:before="0"/>
        <w:ind w:left="900"/>
        <w:rPr>
          <w:rFonts w:cs="Calibri"/>
          <w:sz w:val="22"/>
          <w:szCs w:val="22"/>
        </w:rPr>
      </w:pPr>
      <w:r>
        <w:rPr>
          <w:rFonts w:cs="Calibri"/>
          <w:sz w:val="22"/>
          <w:szCs w:val="22"/>
        </w:rPr>
        <w:t xml:space="preserve">Objednatel je povinen předat Zhotoviteli </w:t>
      </w:r>
      <w:r w:rsidR="00E53E1D">
        <w:rPr>
          <w:rFonts w:cs="Calibri"/>
          <w:sz w:val="22"/>
          <w:szCs w:val="22"/>
        </w:rPr>
        <w:t>m</w:t>
      </w:r>
      <w:r w:rsidR="003431FC">
        <w:rPr>
          <w:rFonts w:cs="Calibri"/>
          <w:sz w:val="22"/>
          <w:szCs w:val="22"/>
        </w:rPr>
        <w:t>ísto provádění díla</w:t>
      </w:r>
      <w:r>
        <w:rPr>
          <w:rFonts w:cs="Calibri"/>
          <w:sz w:val="22"/>
          <w:szCs w:val="22"/>
        </w:rPr>
        <w:t xml:space="preserve"> (nebo jeho ucelenou část) prosté práv třetí osoby nejpozději do </w:t>
      </w:r>
      <w:r w:rsidR="000E2546">
        <w:rPr>
          <w:rFonts w:cs="Calibri"/>
          <w:sz w:val="22"/>
          <w:szCs w:val="22"/>
        </w:rPr>
        <w:t>3</w:t>
      </w:r>
      <w:r>
        <w:rPr>
          <w:rFonts w:cs="Calibri"/>
          <w:sz w:val="22"/>
          <w:szCs w:val="22"/>
        </w:rPr>
        <w:t xml:space="preserve"> dnů po oboustranném podpisu smlouvy o dílo, pokud se strany písemně nedohodnou jinak. Splnění termínu předání </w:t>
      </w:r>
      <w:r w:rsidR="00E53E1D">
        <w:rPr>
          <w:rFonts w:cs="Calibri"/>
          <w:sz w:val="22"/>
          <w:szCs w:val="22"/>
        </w:rPr>
        <w:t>m</w:t>
      </w:r>
      <w:r w:rsidR="003431FC">
        <w:rPr>
          <w:rFonts w:cs="Calibri"/>
          <w:sz w:val="22"/>
          <w:szCs w:val="22"/>
        </w:rPr>
        <w:t>íst</w:t>
      </w:r>
      <w:r w:rsidR="00E53E1D">
        <w:rPr>
          <w:rFonts w:cs="Calibri"/>
          <w:sz w:val="22"/>
          <w:szCs w:val="22"/>
        </w:rPr>
        <w:t>a</w:t>
      </w:r>
      <w:r w:rsidR="003431FC">
        <w:rPr>
          <w:rFonts w:cs="Calibri"/>
          <w:sz w:val="22"/>
          <w:szCs w:val="22"/>
        </w:rPr>
        <w:t xml:space="preserve"> provádění díla</w:t>
      </w:r>
      <w:r>
        <w:rPr>
          <w:rFonts w:cs="Calibri"/>
          <w:sz w:val="22"/>
          <w:szCs w:val="22"/>
        </w:rPr>
        <w:t xml:space="preserve"> je podstatnou náležitostí smlouvy, na níž je závislé splnění Termínu předání a převzetí díla.</w:t>
      </w:r>
    </w:p>
    <w:p w14:paraId="14E58B94" w14:textId="77285A3B" w:rsidR="00841524" w:rsidRDefault="00841524" w:rsidP="005C6EA0">
      <w:pPr>
        <w:numPr>
          <w:ilvl w:val="2"/>
          <w:numId w:val="6"/>
        </w:numPr>
        <w:tabs>
          <w:tab w:val="left" w:pos="900"/>
        </w:tabs>
        <w:spacing w:before="0"/>
        <w:ind w:left="900"/>
        <w:rPr>
          <w:rFonts w:cs="Calibri"/>
          <w:sz w:val="22"/>
          <w:szCs w:val="22"/>
        </w:rPr>
      </w:pPr>
      <w:r>
        <w:rPr>
          <w:rFonts w:cs="Calibri"/>
          <w:sz w:val="22"/>
          <w:szCs w:val="22"/>
        </w:rPr>
        <w:t xml:space="preserve">O předání a převzetí </w:t>
      </w:r>
      <w:r w:rsidR="00E53E1D">
        <w:rPr>
          <w:rFonts w:cs="Calibri"/>
          <w:sz w:val="22"/>
          <w:szCs w:val="22"/>
        </w:rPr>
        <w:t>místa</w:t>
      </w:r>
      <w:r w:rsidR="003431FC">
        <w:rPr>
          <w:rFonts w:cs="Calibri"/>
          <w:sz w:val="22"/>
          <w:szCs w:val="22"/>
        </w:rPr>
        <w:t xml:space="preserve"> provádění díla</w:t>
      </w:r>
      <w:r>
        <w:rPr>
          <w:rFonts w:cs="Calibri"/>
          <w:sz w:val="22"/>
          <w:szCs w:val="22"/>
        </w:rPr>
        <w:t xml:space="preserve"> vyhotoví Objednatel písemný protokol, který obě strany podepíší. Za den předání </w:t>
      </w:r>
      <w:r w:rsidR="00E53E1D">
        <w:rPr>
          <w:rFonts w:cs="Calibri"/>
          <w:sz w:val="22"/>
          <w:szCs w:val="22"/>
        </w:rPr>
        <w:t>místa</w:t>
      </w:r>
      <w:r w:rsidR="003431FC">
        <w:rPr>
          <w:rFonts w:cs="Calibri"/>
          <w:sz w:val="22"/>
          <w:szCs w:val="22"/>
        </w:rPr>
        <w:t xml:space="preserve"> provádění díla</w:t>
      </w:r>
      <w:r>
        <w:rPr>
          <w:rFonts w:cs="Calibri"/>
          <w:sz w:val="22"/>
          <w:szCs w:val="22"/>
        </w:rPr>
        <w:t xml:space="preserve"> se považuje den, kdy dojde k oboustrannému podpisu příslušného protokolu.</w:t>
      </w:r>
    </w:p>
    <w:p w14:paraId="5E744A8C" w14:textId="6FC60D0F" w:rsidR="00356EF1" w:rsidRPr="00356EF1" w:rsidRDefault="00356EF1" w:rsidP="00356EF1">
      <w:pPr>
        <w:numPr>
          <w:ilvl w:val="2"/>
          <w:numId w:val="6"/>
        </w:numPr>
        <w:tabs>
          <w:tab w:val="left" w:pos="900"/>
        </w:tabs>
        <w:spacing w:before="0"/>
        <w:ind w:left="900"/>
        <w:rPr>
          <w:rFonts w:cs="Calibri"/>
          <w:sz w:val="22"/>
          <w:szCs w:val="22"/>
        </w:rPr>
      </w:pPr>
      <w:r w:rsidRPr="00356EF1">
        <w:rPr>
          <w:rFonts w:cs="Calibri"/>
          <w:sz w:val="22"/>
          <w:szCs w:val="22"/>
        </w:rPr>
        <w:t xml:space="preserve">Zhotovitel je povinen převzít </w:t>
      </w:r>
      <w:r w:rsidR="003431FC">
        <w:rPr>
          <w:rFonts w:cs="Calibri"/>
          <w:sz w:val="22"/>
          <w:szCs w:val="22"/>
        </w:rPr>
        <w:t>místo provádění díla</w:t>
      </w:r>
      <w:r w:rsidRPr="00356EF1">
        <w:rPr>
          <w:rFonts w:cs="Calibri"/>
          <w:sz w:val="22"/>
          <w:szCs w:val="22"/>
        </w:rPr>
        <w:t xml:space="preserve"> ve lhůtě pro termín předání </w:t>
      </w:r>
      <w:r w:rsidR="003431FC">
        <w:rPr>
          <w:rFonts w:cs="Calibri"/>
          <w:sz w:val="22"/>
          <w:szCs w:val="22"/>
        </w:rPr>
        <w:t>míst</w:t>
      </w:r>
      <w:r w:rsidR="00E53E1D">
        <w:rPr>
          <w:rFonts w:cs="Calibri"/>
          <w:sz w:val="22"/>
          <w:szCs w:val="22"/>
        </w:rPr>
        <w:t>a</w:t>
      </w:r>
      <w:r w:rsidR="003431FC">
        <w:rPr>
          <w:rFonts w:cs="Calibri"/>
          <w:sz w:val="22"/>
          <w:szCs w:val="22"/>
        </w:rPr>
        <w:t xml:space="preserve"> provádění díla</w:t>
      </w:r>
      <w:r w:rsidRPr="00356EF1">
        <w:rPr>
          <w:rFonts w:cs="Calibri"/>
          <w:sz w:val="22"/>
          <w:szCs w:val="22"/>
        </w:rPr>
        <w:t xml:space="preserve"> dle čl. 3.1. této smlouvy, pokud tak neučiní platí, že dnem předání </w:t>
      </w:r>
      <w:r w:rsidR="003431FC">
        <w:rPr>
          <w:rFonts w:cs="Calibri"/>
          <w:sz w:val="22"/>
          <w:szCs w:val="22"/>
        </w:rPr>
        <w:t>míst</w:t>
      </w:r>
      <w:r w:rsidR="00E53E1D">
        <w:rPr>
          <w:rFonts w:cs="Calibri"/>
          <w:sz w:val="22"/>
          <w:szCs w:val="22"/>
        </w:rPr>
        <w:t>a</w:t>
      </w:r>
      <w:r w:rsidR="003431FC">
        <w:rPr>
          <w:rFonts w:cs="Calibri"/>
          <w:sz w:val="22"/>
          <w:szCs w:val="22"/>
        </w:rPr>
        <w:t xml:space="preserve"> provádění díla</w:t>
      </w:r>
      <w:r w:rsidRPr="00356EF1">
        <w:rPr>
          <w:rFonts w:cs="Calibri"/>
          <w:sz w:val="22"/>
          <w:szCs w:val="22"/>
        </w:rPr>
        <w:t xml:space="preserve"> je poslední den lhůty pro termín předání </w:t>
      </w:r>
      <w:r w:rsidR="003431FC">
        <w:rPr>
          <w:rFonts w:cs="Calibri"/>
          <w:sz w:val="22"/>
          <w:szCs w:val="22"/>
        </w:rPr>
        <w:t>míst</w:t>
      </w:r>
      <w:r w:rsidR="00E53E1D">
        <w:rPr>
          <w:rFonts w:cs="Calibri"/>
          <w:sz w:val="22"/>
          <w:szCs w:val="22"/>
        </w:rPr>
        <w:t>a</w:t>
      </w:r>
      <w:r w:rsidR="003431FC">
        <w:rPr>
          <w:rFonts w:cs="Calibri"/>
          <w:sz w:val="22"/>
          <w:szCs w:val="22"/>
        </w:rPr>
        <w:t xml:space="preserve"> provádění díla</w:t>
      </w:r>
      <w:r w:rsidRPr="00356EF1">
        <w:rPr>
          <w:rFonts w:cs="Calibri"/>
          <w:sz w:val="22"/>
          <w:szCs w:val="22"/>
        </w:rPr>
        <w:t xml:space="preserve"> dle čl. 3.1. této smlouvy.</w:t>
      </w:r>
    </w:p>
    <w:p w14:paraId="45287BD1" w14:textId="77777777" w:rsidR="00841524" w:rsidRDefault="00841524">
      <w:pPr>
        <w:ind w:left="708"/>
        <w:rPr>
          <w:rFonts w:cs="Calibri"/>
          <w:sz w:val="22"/>
          <w:szCs w:val="22"/>
        </w:rPr>
      </w:pPr>
    </w:p>
    <w:p w14:paraId="3D22CC9B" w14:textId="6AB0F142" w:rsidR="00841524" w:rsidRDefault="00841524" w:rsidP="005C6EA0">
      <w:pPr>
        <w:numPr>
          <w:ilvl w:val="1"/>
          <w:numId w:val="6"/>
        </w:numPr>
        <w:tabs>
          <w:tab w:val="left" w:pos="540"/>
        </w:tabs>
        <w:spacing w:before="0"/>
        <w:ind w:left="540" w:hanging="540"/>
        <w:rPr>
          <w:rFonts w:cs="Calibri"/>
          <w:sz w:val="22"/>
          <w:szCs w:val="22"/>
        </w:rPr>
      </w:pPr>
      <w:r>
        <w:rPr>
          <w:rFonts w:cs="Calibri"/>
          <w:sz w:val="22"/>
          <w:szCs w:val="22"/>
        </w:rPr>
        <w:t xml:space="preserve">Vyklizení </w:t>
      </w:r>
      <w:r w:rsidR="00E53E1D">
        <w:rPr>
          <w:rFonts w:cs="Calibri"/>
          <w:sz w:val="22"/>
          <w:szCs w:val="22"/>
        </w:rPr>
        <w:t>místa</w:t>
      </w:r>
      <w:r w:rsidR="003431FC">
        <w:rPr>
          <w:rFonts w:cs="Calibri"/>
          <w:sz w:val="22"/>
          <w:szCs w:val="22"/>
        </w:rPr>
        <w:t xml:space="preserve"> provádění díla</w:t>
      </w:r>
    </w:p>
    <w:p w14:paraId="7B101B50" w14:textId="62E3BA87" w:rsidR="00841524" w:rsidRDefault="00841524" w:rsidP="005C6EA0">
      <w:pPr>
        <w:numPr>
          <w:ilvl w:val="2"/>
          <w:numId w:val="6"/>
        </w:numPr>
        <w:tabs>
          <w:tab w:val="left" w:pos="900"/>
        </w:tabs>
        <w:spacing w:before="0"/>
        <w:ind w:left="900"/>
        <w:rPr>
          <w:rFonts w:cs="Calibri"/>
          <w:sz w:val="22"/>
          <w:szCs w:val="22"/>
        </w:rPr>
      </w:pPr>
      <w:r>
        <w:rPr>
          <w:rFonts w:cs="Calibri"/>
          <w:sz w:val="22"/>
          <w:szCs w:val="22"/>
        </w:rPr>
        <w:t xml:space="preserve">Zhotovitel je povinen odstranit zařízení </w:t>
      </w:r>
      <w:r w:rsidR="003431FC">
        <w:rPr>
          <w:rFonts w:cs="Calibri"/>
          <w:sz w:val="22"/>
          <w:szCs w:val="22"/>
        </w:rPr>
        <w:t>míst</w:t>
      </w:r>
      <w:r w:rsidR="00E53E1D">
        <w:rPr>
          <w:rFonts w:cs="Calibri"/>
          <w:sz w:val="22"/>
          <w:szCs w:val="22"/>
        </w:rPr>
        <w:t>a</w:t>
      </w:r>
      <w:r w:rsidR="003431FC">
        <w:rPr>
          <w:rFonts w:cs="Calibri"/>
          <w:sz w:val="22"/>
          <w:szCs w:val="22"/>
        </w:rPr>
        <w:t xml:space="preserve"> provádění díla</w:t>
      </w:r>
      <w:r>
        <w:rPr>
          <w:rFonts w:cs="Calibri"/>
          <w:sz w:val="22"/>
          <w:szCs w:val="22"/>
        </w:rPr>
        <w:t xml:space="preserve"> a vyklidit </w:t>
      </w:r>
      <w:r w:rsidR="00E53E1D">
        <w:rPr>
          <w:rFonts w:cs="Calibri"/>
          <w:sz w:val="22"/>
          <w:szCs w:val="22"/>
        </w:rPr>
        <w:t>m</w:t>
      </w:r>
      <w:r w:rsidR="003431FC">
        <w:rPr>
          <w:rFonts w:cs="Calibri"/>
          <w:sz w:val="22"/>
          <w:szCs w:val="22"/>
        </w:rPr>
        <w:t>ísto provádění díla</w:t>
      </w:r>
      <w:r>
        <w:rPr>
          <w:rFonts w:cs="Calibri"/>
          <w:sz w:val="22"/>
          <w:szCs w:val="22"/>
        </w:rPr>
        <w:t xml:space="preserve"> nejpozději do 15 dnů ode dne Předání a převzetí díla, pokud se strany nedohodnou jinak.</w:t>
      </w:r>
    </w:p>
    <w:p w14:paraId="33F4D76E" w14:textId="655BC3A2" w:rsidR="00841524" w:rsidRDefault="00841524" w:rsidP="005C6EA0">
      <w:pPr>
        <w:numPr>
          <w:ilvl w:val="2"/>
          <w:numId w:val="6"/>
        </w:numPr>
        <w:tabs>
          <w:tab w:val="left" w:pos="900"/>
        </w:tabs>
        <w:spacing w:before="0"/>
        <w:ind w:left="900"/>
        <w:rPr>
          <w:rFonts w:cs="Calibri"/>
          <w:sz w:val="22"/>
          <w:szCs w:val="22"/>
        </w:rPr>
      </w:pPr>
      <w:r>
        <w:rPr>
          <w:rFonts w:cs="Calibri"/>
          <w:sz w:val="22"/>
          <w:szCs w:val="22"/>
        </w:rPr>
        <w:lastRenderedPageBreak/>
        <w:t xml:space="preserve">Nevyklidí-li Zhotovitel </w:t>
      </w:r>
      <w:r w:rsidR="00E53E1D">
        <w:rPr>
          <w:rFonts w:cs="Calibri"/>
          <w:sz w:val="22"/>
          <w:szCs w:val="22"/>
        </w:rPr>
        <w:t>m</w:t>
      </w:r>
      <w:r w:rsidR="003431FC">
        <w:rPr>
          <w:rFonts w:cs="Calibri"/>
          <w:sz w:val="22"/>
          <w:szCs w:val="22"/>
        </w:rPr>
        <w:t>ísto provádění díla</w:t>
      </w:r>
      <w:r>
        <w:rPr>
          <w:rFonts w:cs="Calibri"/>
          <w:sz w:val="22"/>
          <w:szCs w:val="22"/>
        </w:rPr>
        <w:t xml:space="preserve"> ve sjednaném termínu</w:t>
      </w:r>
      <w:r w:rsidR="00714C89">
        <w:rPr>
          <w:rFonts w:cs="Calibri"/>
          <w:sz w:val="22"/>
          <w:szCs w:val="22"/>
        </w:rPr>
        <w:t>,</w:t>
      </w:r>
      <w:r>
        <w:rPr>
          <w:rFonts w:cs="Calibri"/>
          <w:sz w:val="22"/>
          <w:szCs w:val="22"/>
        </w:rPr>
        <w:t xml:space="preserve"> je Objednatel oprávněn zabezpečit vyklizení </w:t>
      </w:r>
      <w:r w:rsidR="00E53E1D">
        <w:rPr>
          <w:rFonts w:cs="Calibri"/>
          <w:sz w:val="22"/>
          <w:szCs w:val="22"/>
        </w:rPr>
        <w:t>m</w:t>
      </w:r>
      <w:r w:rsidR="003431FC">
        <w:rPr>
          <w:rFonts w:cs="Calibri"/>
          <w:sz w:val="22"/>
          <w:szCs w:val="22"/>
        </w:rPr>
        <w:t>íst</w:t>
      </w:r>
      <w:r w:rsidR="00E53E1D">
        <w:rPr>
          <w:rFonts w:cs="Calibri"/>
          <w:sz w:val="22"/>
          <w:szCs w:val="22"/>
        </w:rPr>
        <w:t>a</w:t>
      </w:r>
      <w:r w:rsidR="003431FC">
        <w:rPr>
          <w:rFonts w:cs="Calibri"/>
          <w:sz w:val="22"/>
          <w:szCs w:val="22"/>
        </w:rPr>
        <w:t xml:space="preserve"> provádění díla</w:t>
      </w:r>
      <w:r>
        <w:rPr>
          <w:rFonts w:cs="Calibri"/>
          <w:sz w:val="22"/>
          <w:szCs w:val="22"/>
        </w:rPr>
        <w:t xml:space="preserve"> třetí osobou a náklady s tím spojené uhradí Objednateli Zhotovitel.</w:t>
      </w:r>
    </w:p>
    <w:p w14:paraId="37C047A8" w14:textId="0C6D00C3" w:rsidR="00356EF1" w:rsidRPr="00B94F0C" w:rsidRDefault="00356EF1" w:rsidP="00356EF1">
      <w:pPr>
        <w:rPr>
          <w:rFonts w:ascii="Palatino Linotype" w:hAnsi="Palatino Linotype"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356EF1" w:rsidRPr="009B2904" w14:paraId="51D4B7B5" w14:textId="77777777" w:rsidTr="00E62D52">
        <w:trPr>
          <w:trHeight w:val="604"/>
        </w:trPr>
        <w:tc>
          <w:tcPr>
            <w:tcW w:w="9072" w:type="dxa"/>
            <w:shd w:val="clear" w:color="auto" w:fill="E0E0E0"/>
            <w:vAlign w:val="center"/>
          </w:tcPr>
          <w:p w14:paraId="6689DC49" w14:textId="44EA969D" w:rsidR="00356EF1" w:rsidRPr="009B2904" w:rsidRDefault="00951677" w:rsidP="00356EF1">
            <w:pPr>
              <w:numPr>
                <w:ilvl w:val="0"/>
                <w:numId w:val="6"/>
              </w:numPr>
              <w:snapToGrid w:val="0"/>
              <w:spacing w:before="0"/>
              <w:jc w:val="center"/>
              <w:rPr>
                <w:rFonts w:cs="Arial"/>
                <w:bCs/>
                <w:caps/>
              </w:rPr>
            </w:pPr>
            <w:r>
              <w:rPr>
                <w:rFonts w:cs="Calibri"/>
                <w:b/>
                <w:bCs/>
                <w:sz w:val="22"/>
                <w:szCs w:val="22"/>
              </w:rPr>
              <w:t>Montážní</w:t>
            </w:r>
            <w:r w:rsidR="00356EF1" w:rsidRPr="009B2904">
              <w:rPr>
                <w:rFonts w:cs="Calibri"/>
                <w:b/>
                <w:bCs/>
                <w:sz w:val="22"/>
                <w:szCs w:val="22"/>
              </w:rPr>
              <w:t xml:space="preserve"> deník</w:t>
            </w:r>
          </w:p>
        </w:tc>
      </w:tr>
    </w:tbl>
    <w:p w14:paraId="689876C4" w14:textId="77777777" w:rsidR="00356EF1" w:rsidRPr="009B2904" w:rsidRDefault="00356EF1" w:rsidP="00356EF1">
      <w:pPr>
        <w:rPr>
          <w:rFonts w:cs="Arial"/>
          <w:sz w:val="20"/>
          <w:szCs w:val="20"/>
        </w:rPr>
      </w:pPr>
    </w:p>
    <w:p w14:paraId="3C111924" w14:textId="1453CBE5" w:rsidR="00356EF1" w:rsidRPr="009B2904" w:rsidRDefault="00356EF1" w:rsidP="00D83CEE">
      <w:pPr>
        <w:numPr>
          <w:ilvl w:val="1"/>
          <w:numId w:val="18"/>
        </w:numPr>
        <w:suppressAutoHyphens w:val="0"/>
        <w:spacing w:before="0"/>
        <w:rPr>
          <w:rFonts w:cs="Arial"/>
          <w:sz w:val="22"/>
          <w:szCs w:val="22"/>
        </w:rPr>
      </w:pPr>
      <w:r w:rsidRPr="009B2904">
        <w:rPr>
          <w:rFonts w:cs="Arial"/>
          <w:sz w:val="22"/>
          <w:szCs w:val="22"/>
        </w:rPr>
        <w:t xml:space="preserve">Povinnost vést </w:t>
      </w:r>
      <w:r w:rsidR="00951677">
        <w:rPr>
          <w:rFonts w:cs="Arial"/>
          <w:sz w:val="22"/>
          <w:szCs w:val="22"/>
        </w:rPr>
        <w:t>montážní</w:t>
      </w:r>
      <w:r w:rsidRPr="009B2904">
        <w:rPr>
          <w:rFonts w:cs="Arial"/>
          <w:sz w:val="22"/>
          <w:szCs w:val="22"/>
        </w:rPr>
        <w:t xml:space="preserve"> deník</w:t>
      </w:r>
    </w:p>
    <w:p w14:paraId="76FE4F0B" w14:textId="3F81B184" w:rsidR="00356EF1" w:rsidRPr="00D83CEE" w:rsidRDefault="00356EF1" w:rsidP="00D83CEE">
      <w:pPr>
        <w:numPr>
          <w:ilvl w:val="2"/>
          <w:numId w:val="6"/>
        </w:numPr>
        <w:tabs>
          <w:tab w:val="left" w:pos="900"/>
        </w:tabs>
        <w:spacing w:before="0"/>
        <w:ind w:left="900"/>
        <w:rPr>
          <w:rFonts w:cs="Calibri"/>
          <w:sz w:val="22"/>
          <w:szCs w:val="22"/>
        </w:rPr>
      </w:pPr>
      <w:r w:rsidRPr="00D83CEE">
        <w:rPr>
          <w:rFonts w:cs="Calibri"/>
          <w:sz w:val="22"/>
          <w:szCs w:val="22"/>
        </w:rPr>
        <w:t xml:space="preserve">Zhotovitel je povinen vést ode dne předání a převzetí </w:t>
      </w:r>
      <w:r w:rsidR="003431FC">
        <w:rPr>
          <w:rFonts w:cs="Calibri"/>
          <w:sz w:val="22"/>
          <w:szCs w:val="22"/>
        </w:rPr>
        <w:t>míst</w:t>
      </w:r>
      <w:r w:rsidR="00E53E1D">
        <w:rPr>
          <w:rFonts w:cs="Calibri"/>
          <w:sz w:val="22"/>
          <w:szCs w:val="22"/>
        </w:rPr>
        <w:t>a</w:t>
      </w:r>
      <w:r w:rsidR="003431FC">
        <w:rPr>
          <w:rFonts w:cs="Calibri"/>
          <w:sz w:val="22"/>
          <w:szCs w:val="22"/>
        </w:rPr>
        <w:t xml:space="preserve"> provádění díla</w:t>
      </w:r>
      <w:r w:rsidRPr="00D83CEE">
        <w:rPr>
          <w:rFonts w:cs="Calibri"/>
          <w:sz w:val="22"/>
          <w:szCs w:val="22"/>
        </w:rPr>
        <w:t xml:space="preserve"> o pracích, které provádí, </w:t>
      </w:r>
      <w:r w:rsidR="00951677">
        <w:rPr>
          <w:rFonts w:cs="Calibri"/>
          <w:sz w:val="22"/>
          <w:szCs w:val="22"/>
        </w:rPr>
        <w:t>montážní</w:t>
      </w:r>
      <w:r w:rsidRPr="00D83CEE">
        <w:rPr>
          <w:rFonts w:cs="Calibri"/>
          <w:sz w:val="22"/>
          <w:szCs w:val="22"/>
        </w:rPr>
        <w:t xml:space="preserve"> deník.</w:t>
      </w:r>
    </w:p>
    <w:p w14:paraId="152B5874" w14:textId="36072295" w:rsidR="00356EF1" w:rsidRPr="00D83CEE" w:rsidRDefault="00951677" w:rsidP="00D83CEE">
      <w:pPr>
        <w:numPr>
          <w:ilvl w:val="2"/>
          <w:numId w:val="6"/>
        </w:numPr>
        <w:tabs>
          <w:tab w:val="left" w:pos="900"/>
        </w:tabs>
        <w:spacing w:before="0"/>
        <w:ind w:left="900"/>
        <w:rPr>
          <w:rFonts w:cs="Calibri"/>
          <w:sz w:val="22"/>
          <w:szCs w:val="22"/>
        </w:rPr>
      </w:pPr>
      <w:r>
        <w:rPr>
          <w:rFonts w:cs="Calibri"/>
          <w:sz w:val="22"/>
          <w:szCs w:val="22"/>
        </w:rPr>
        <w:t>Montážní</w:t>
      </w:r>
      <w:r w:rsidR="00356EF1" w:rsidRPr="00D83CEE">
        <w:rPr>
          <w:rFonts w:cs="Calibri"/>
          <w:sz w:val="22"/>
          <w:szCs w:val="22"/>
        </w:rPr>
        <w:t xml:space="preserve"> deník musí být v pracovní dny od 7.00 do 17.00 hod. přístupný oprávněným osobám Objednatele, případně jiným osobám oprávněným do </w:t>
      </w:r>
      <w:r w:rsidR="000715B8">
        <w:rPr>
          <w:rFonts w:cs="Calibri"/>
          <w:sz w:val="22"/>
          <w:szCs w:val="22"/>
        </w:rPr>
        <w:t>m</w:t>
      </w:r>
      <w:r>
        <w:rPr>
          <w:rFonts w:cs="Calibri"/>
          <w:sz w:val="22"/>
          <w:szCs w:val="22"/>
        </w:rPr>
        <w:t>ontážní</w:t>
      </w:r>
      <w:r w:rsidR="00356EF1" w:rsidRPr="00D83CEE">
        <w:rPr>
          <w:rFonts w:cs="Calibri"/>
          <w:sz w:val="22"/>
          <w:szCs w:val="22"/>
        </w:rPr>
        <w:t>ho deníku zapisovat.</w:t>
      </w:r>
    </w:p>
    <w:p w14:paraId="3AED0C91" w14:textId="1402FF7C" w:rsidR="00356EF1" w:rsidRPr="00D83CEE" w:rsidRDefault="00356EF1" w:rsidP="00D83CEE">
      <w:pPr>
        <w:numPr>
          <w:ilvl w:val="2"/>
          <w:numId w:val="6"/>
        </w:numPr>
        <w:tabs>
          <w:tab w:val="left" w:pos="900"/>
        </w:tabs>
        <w:spacing w:before="0"/>
        <w:ind w:left="900"/>
        <w:rPr>
          <w:rFonts w:cs="Calibri"/>
          <w:sz w:val="22"/>
          <w:szCs w:val="22"/>
        </w:rPr>
      </w:pPr>
      <w:r w:rsidRPr="00D83CEE">
        <w:rPr>
          <w:rFonts w:cs="Calibri"/>
          <w:sz w:val="22"/>
          <w:szCs w:val="22"/>
        </w:rPr>
        <w:t xml:space="preserve">Zápisy do </w:t>
      </w:r>
      <w:r w:rsidR="00951677">
        <w:rPr>
          <w:rFonts w:cs="Calibri"/>
          <w:sz w:val="22"/>
          <w:szCs w:val="22"/>
        </w:rPr>
        <w:t>montážní</w:t>
      </w:r>
      <w:r w:rsidRPr="00D83CEE">
        <w:rPr>
          <w:rFonts w:cs="Calibri"/>
          <w:sz w:val="22"/>
          <w:szCs w:val="22"/>
        </w:rPr>
        <w:t xml:space="preserve">ho deníku se provádí v originále a dvou kopiích. Originály deníků je Zhotovitel povinen předat Objednateli při předání díla, pokud se strany nedohodnou jinak. </w:t>
      </w:r>
    </w:p>
    <w:p w14:paraId="3307F9E2" w14:textId="43B9E0E5" w:rsidR="00356EF1" w:rsidRPr="00D83CEE" w:rsidRDefault="00356EF1" w:rsidP="00D83CEE">
      <w:pPr>
        <w:numPr>
          <w:ilvl w:val="2"/>
          <w:numId w:val="6"/>
        </w:numPr>
        <w:tabs>
          <w:tab w:val="left" w:pos="900"/>
        </w:tabs>
        <w:spacing w:before="0"/>
        <w:ind w:left="900"/>
        <w:rPr>
          <w:rFonts w:cs="Calibri"/>
          <w:sz w:val="22"/>
          <w:szCs w:val="22"/>
        </w:rPr>
      </w:pPr>
      <w:r w:rsidRPr="00D83CEE">
        <w:rPr>
          <w:rFonts w:cs="Calibri"/>
          <w:sz w:val="22"/>
          <w:szCs w:val="22"/>
        </w:rPr>
        <w:t xml:space="preserve">Do </w:t>
      </w:r>
      <w:r w:rsidR="000715B8">
        <w:rPr>
          <w:rFonts w:cs="Calibri"/>
          <w:sz w:val="22"/>
          <w:szCs w:val="22"/>
        </w:rPr>
        <w:t>m</w:t>
      </w:r>
      <w:r w:rsidR="00951677">
        <w:rPr>
          <w:rFonts w:cs="Calibri"/>
          <w:sz w:val="22"/>
          <w:szCs w:val="22"/>
        </w:rPr>
        <w:t>ontážní</w:t>
      </w:r>
      <w:r w:rsidRPr="00D83CEE">
        <w:rPr>
          <w:rFonts w:cs="Calibri"/>
          <w:sz w:val="22"/>
          <w:szCs w:val="22"/>
        </w:rPr>
        <w:t>ho deníku zapisuje Zhotovitel veškeré skutečnosti rozhodné pro provádění díla. Zejména je povinen zapisovat údaje o</w:t>
      </w:r>
    </w:p>
    <w:p w14:paraId="540A1975" w14:textId="259888ED" w:rsidR="00356EF1" w:rsidRPr="009B2904" w:rsidRDefault="00356EF1" w:rsidP="00356EF1">
      <w:pPr>
        <w:numPr>
          <w:ilvl w:val="0"/>
          <w:numId w:val="17"/>
        </w:numPr>
        <w:tabs>
          <w:tab w:val="clear" w:pos="1128"/>
          <w:tab w:val="num" w:pos="1260"/>
        </w:tabs>
        <w:suppressAutoHyphens w:val="0"/>
        <w:spacing w:before="0"/>
        <w:ind w:left="1260"/>
        <w:rPr>
          <w:rFonts w:cs="Arial"/>
          <w:sz w:val="22"/>
          <w:szCs w:val="22"/>
        </w:rPr>
      </w:pPr>
      <w:r w:rsidRPr="009B2904">
        <w:rPr>
          <w:rFonts w:cs="Arial"/>
          <w:sz w:val="22"/>
          <w:szCs w:val="22"/>
        </w:rPr>
        <w:t xml:space="preserve">stavu </w:t>
      </w:r>
      <w:r w:rsidR="003431FC">
        <w:rPr>
          <w:rFonts w:cs="Arial"/>
          <w:sz w:val="22"/>
          <w:szCs w:val="22"/>
        </w:rPr>
        <w:t>míst</w:t>
      </w:r>
      <w:r w:rsidR="00E53E1D">
        <w:rPr>
          <w:rFonts w:cs="Arial"/>
          <w:sz w:val="22"/>
          <w:szCs w:val="22"/>
        </w:rPr>
        <w:t>a</w:t>
      </w:r>
      <w:r w:rsidR="003431FC">
        <w:rPr>
          <w:rFonts w:cs="Arial"/>
          <w:sz w:val="22"/>
          <w:szCs w:val="22"/>
        </w:rPr>
        <w:t xml:space="preserve"> provádění díla</w:t>
      </w:r>
      <w:r w:rsidRPr="009B2904">
        <w:rPr>
          <w:rFonts w:cs="Arial"/>
          <w:sz w:val="22"/>
          <w:szCs w:val="22"/>
        </w:rPr>
        <w:t>, počasí, počtu pracovníků a nasazení strojů a dopravních prostředků</w:t>
      </w:r>
    </w:p>
    <w:p w14:paraId="227F8CD9" w14:textId="77777777" w:rsidR="00356EF1" w:rsidRPr="009B2904" w:rsidRDefault="00356EF1" w:rsidP="00356EF1">
      <w:pPr>
        <w:numPr>
          <w:ilvl w:val="0"/>
          <w:numId w:val="17"/>
        </w:numPr>
        <w:tabs>
          <w:tab w:val="clear" w:pos="1128"/>
          <w:tab w:val="num" w:pos="1260"/>
        </w:tabs>
        <w:suppressAutoHyphens w:val="0"/>
        <w:spacing w:before="0"/>
        <w:ind w:left="1260"/>
        <w:rPr>
          <w:rFonts w:cs="Arial"/>
          <w:sz w:val="22"/>
          <w:szCs w:val="22"/>
        </w:rPr>
      </w:pPr>
      <w:r w:rsidRPr="009B2904">
        <w:rPr>
          <w:rFonts w:cs="Arial"/>
          <w:sz w:val="22"/>
          <w:szCs w:val="22"/>
        </w:rPr>
        <w:t>časovém postupu prací</w:t>
      </w:r>
    </w:p>
    <w:p w14:paraId="124B3787" w14:textId="77777777" w:rsidR="00356EF1" w:rsidRPr="009B2904" w:rsidRDefault="00356EF1" w:rsidP="00356EF1">
      <w:pPr>
        <w:numPr>
          <w:ilvl w:val="0"/>
          <w:numId w:val="17"/>
        </w:numPr>
        <w:tabs>
          <w:tab w:val="clear" w:pos="1128"/>
          <w:tab w:val="num" w:pos="1260"/>
        </w:tabs>
        <w:suppressAutoHyphens w:val="0"/>
        <w:spacing w:before="0"/>
        <w:ind w:left="1260"/>
        <w:rPr>
          <w:rFonts w:cs="Arial"/>
          <w:sz w:val="22"/>
          <w:szCs w:val="22"/>
        </w:rPr>
      </w:pPr>
      <w:r w:rsidRPr="009B2904">
        <w:rPr>
          <w:rFonts w:cs="Arial"/>
          <w:sz w:val="22"/>
          <w:szCs w:val="22"/>
        </w:rPr>
        <w:t>kontrole jakosti provedených prací</w:t>
      </w:r>
    </w:p>
    <w:p w14:paraId="6A9DEF96" w14:textId="77777777" w:rsidR="00356EF1" w:rsidRPr="009B2904" w:rsidRDefault="00356EF1" w:rsidP="00356EF1">
      <w:pPr>
        <w:numPr>
          <w:ilvl w:val="0"/>
          <w:numId w:val="17"/>
        </w:numPr>
        <w:tabs>
          <w:tab w:val="clear" w:pos="1128"/>
          <w:tab w:val="num" w:pos="1260"/>
        </w:tabs>
        <w:suppressAutoHyphens w:val="0"/>
        <w:spacing w:before="0"/>
        <w:ind w:left="1260"/>
        <w:rPr>
          <w:rFonts w:cs="Arial"/>
          <w:sz w:val="22"/>
          <w:szCs w:val="22"/>
        </w:rPr>
      </w:pPr>
      <w:r w:rsidRPr="009B2904">
        <w:rPr>
          <w:rFonts w:cs="Arial"/>
          <w:sz w:val="22"/>
          <w:szCs w:val="22"/>
        </w:rPr>
        <w:t>opatřeních učiněných v souladu s předpisy bezpečnosti a ochrany zdraví</w:t>
      </w:r>
    </w:p>
    <w:p w14:paraId="47FD3A83" w14:textId="77777777" w:rsidR="00356EF1" w:rsidRPr="009B2904" w:rsidRDefault="00356EF1" w:rsidP="00356EF1">
      <w:pPr>
        <w:numPr>
          <w:ilvl w:val="0"/>
          <w:numId w:val="17"/>
        </w:numPr>
        <w:tabs>
          <w:tab w:val="clear" w:pos="1128"/>
          <w:tab w:val="num" w:pos="1260"/>
        </w:tabs>
        <w:suppressAutoHyphens w:val="0"/>
        <w:spacing w:before="0"/>
        <w:ind w:left="1260"/>
        <w:rPr>
          <w:rFonts w:cs="Arial"/>
          <w:sz w:val="22"/>
          <w:szCs w:val="22"/>
        </w:rPr>
      </w:pPr>
      <w:r w:rsidRPr="009B2904">
        <w:rPr>
          <w:rFonts w:cs="Arial"/>
          <w:sz w:val="22"/>
          <w:szCs w:val="22"/>
        </w:rPr>
        <w:t>opatřeních učiněných v souladu s předpisy požární ochrany a ochrany životního prostředí</w:t>
      </w:r>
    </w:p>
    <w:p w14:paraId="58BA9871" w14:textId="77777777" w:rsidR="00356EF1" w:rsidRPr="009B2904" w:rsidRDefault="00356EF1" w:rsidP="00356EF1">
      <w:pPr>
        <w:numPr>
          <w:ilvl w:val="0"/>
          <w:numId w:val="17"/>
        </w:numPr>
        <w:tabs>
          <w:tab w:val="clear" w:pos="1128"/>
          <w:tab w:val="num" w:pos="1260"/>
        </w:tabs>
        <w:suppressAutoHyphens w:val="0"/>
        <w:spacing w:before="0"/>
        <w:ind w:left="1260"/>
        <w:rPr>
          <w:rFonts w:cs="Arial"/>
          <w:sz w:val="22"/>
          <w:szCs w:val="22"/>
        </w:rPr>
      </w:pPr>
      <w:r w:rsidRPr="009B2904">
        <w:rPr>
          <w:rFonts w:cs="Arial"/>
          <w:sz w:val="22"/>
          <w:szCs w:val="22"/>
        </w:rPr>
        <w:t>událostech nebo překážkách majících vliv na provádění díla</w:t>
      </w:r>
    </w:p>
    <w:p w14:paraId="097713A0" w14:textId="6430A9FD" w:rsidR="00356EF1" w:rsidRPr="00D83CEE" w:rsidRDefault="00356EF1" w:rsidP="00D83CEE">
      <w:pPr>
        <w:numPr>
          <w:ilvl w:val="2"/>
          <w:numId w:val="6"/>
        </w:numPr>
        <w:tabs>
          <w:tab w:val="left" w:pos="900"/>
        </w:tabs>
        <w:spacing w:before="0"/>
        <w:ind w:left="900"/>
        <w:rPr>
          <w:rFonts w:cs="Calibri"/>
          <w:sz w:val="22"/>
          <w:szCs w:val="22"/>
        </w:rPr>
      </w:pPr>
      <w:r w:rsidRPr="00D83CEE">
        <w:rPr>
          <w:rFonts w:cs="Calibri"/>
          <w:sz w:val="22"/>
          <w:szCs w:val="22"/>
        </w:rPr>
        <w:t xml:space="preserve">Všechny listy </w:t>
      </w:r>
      <w:r w:rsidR="000715B8">
        <w:rPr>
          <w:rFonts w:cs="Calibri"/>
          <w:sz w:val="22"/>
          <w:szCs w:val="22"/>
        </w:rPr>
        <w:t>m</w:t>
      </w:r>
      <w:r w:rsidR="00951677">
        <w:rPr>
          <w:rFonts w:cs="Calibri"/>
          <w:sz w:val="22"/>
          <w:szCs w:val="22"/>
        </w:rPr>
        <w:t>ontážní</w:t>
      </w:r>
      <w:r w:rsidRPr="00D83CEE">
        <w:rPr>
          <w:rFonts w:cs="Calibri"/>
          <w:sz w:val="22"/>
          <w:szCs w:val="22"/>
        </w:rPr>
        <w:t>ho deníku musí být očíslovány.</w:t>
      </w:r>
    </w:p>
    <w:p w14:paraId="38389C2B" w14:textId="37515F4A" w:rsidR="00356EF1" w:rsidRPr="00D83CEE" w:rsidRDefault="000715B8" w:rsidP="00D83CEE">
      <w:pPr>
        <w:numPr>
          <w:ilvl w:val="2"/>
          <w:numId w:val="6"/>
        </w:numPr>
        <w:tabs>
          <w:tab w:val="left" w:pos="900"/>
        </w:tabs>
        <w:spacing w:before="0"/>
        <w:ind w:left="900"/>
        <w:rPr>
          <w:rFonts w:cs="Calibri"/>
          <w:sz w:val="22"/>
          <w:szCs w:val="22"/>
        </w:rPr>
      </w:pPr>
      <w:r>
        <w:rPr>
          <w:rFonts w:cs="Calibri"/>
          <w:sz w:val="22"/>
          <w:szCs w:val="22"/>
        </w:rPr>
        <w:t>V</w:t>
      </w:r>
      <w:r w:rsidR="00356EF1" w:rsidRPr="00D83CEE">
        <w:rPr>
          <w:rFonts w:cs="Calibri"/>
          <w:sz w:val="22"/>
          <w:szCs w:val="22"/>
        </w:rPr>
        <w:t xml:space="preserve"> </w:t>
      </w:r>
      <w:r>
        <w:rPr>
          <w:rFonts w:cs="Calibri"/>
          <w:sz w:val="22"/>
          <w:szCs w:val="22"/>
        </w:rPr>
        <w:t>m</w:t>
      </w:r>
      <w:r w:rsidR="00951677">
        <w:rPr>
          <w:rFonts w:cs="Calibri"/>
          <w:sz w:val="22"/>
          <w:szCs w:val="22"/>
        </w:rPr>
        <w:t>ontážní</w:t>
      </w:r>
      <w:r w:rsidR="00356EF1" w:rsidRPr="00D83CEE">
        <w:rPr>
          <w:rFonts w:cs="Calibri"/>
          <w:sz w:val="22"/>
          <w:szCs w:val="22"/>
        </w:rPr>
        <w:t>m deníku nesmí být vynechána volná místa.</w:t>
      </w:r>
    </w:p>
    <w:p w14:paraId="6ECBFC8D" w14:textId="04F18BEA" w:rsidR="00356EF1" w:rsidRPr="00D83CEE" w:rsidRDefault="00356EF1" w:rsidP="00D83CEE">
      <w:pPr>
        <w:numPr>
          <w:ilvl w:val="2"/>
          <w:numId w:val="6"/>
        </w:numPr>
        <w:tabs>
          <w:tab w:val="left" w:pos="900"/>
        </w:tabs>
        <w:spacing w:before="0"/>
        <w:ind w:left="900"/>
        <w:rPr>
          <w:rFonts w:cs="Calibri"/>
          <w:sz w:val="22"/>
          <w:szCs w:val="22"/>
        </w:rPr>
      </w:pPr>
      <w:r w:rsidRPr="00D83CEE">
        <w:rPr>
          <w:rFonts w:cs="Calibri"/>
          <w:sz w:val="22"/>
          <w:szCs w:val="22"/>
        </w:rPr>
        <w:t xml:space="preserve">V případě neočekávaných událostí nebo okolností mající zvláštní význam pro další postup stavby pořizuje Zhotovitel i příslušnou fotodokumentaci, která se stane součástí </w:t>
      </w:r>
      <w:r w:rsidR="000715B8">
        <w:rPr>
          <w:rFonts w:cs="Calibri"/>
          <w:sz w:val="22"/>
          <w:szCs w:val="22"/>
        </w:rPr>
        <w:t>m</w:t>
      </w:r>
      <w:r w:rsidR="00951677">
        <w:rPr>
          <w:rFonts w:cs="Calibri"/>
          <w:sz w:val="22"/>
          <w:szCs w:val="22"/>
        </w:rPr>
        <w:t>ontážní</w:t>
      </w:r>
      <w:r w:rsidRPr="00D83CEE">
        <w:rPr>
          <w:rFonts w:cs="Calibri"/>
          <w:sz w:val="22"/>
          <w:szCs w:val="22"/>
        </w:rPr>
        <w:t>ho deníku.</w:t>
      </w:r>
    </w:p>
    <w:p w14:paraId="22A4B2BF" w14:textId="77777777" w:rsidR="00356EF1" w:rsidRPr="009B2904" w:rsidRDefault="00356EF1" w:rsidP="00356EF1">
      <w:pPr>
        <w:pStyle w:val="Zkladntext"/>
        <w:spacing w:line="240" w:lineRule="atLeast"/>
        <w:rPr>
          <w:rFonts w:cs="Arial"/>
          <w:sz w:val="22"/>
          <w:szCs w:val="22"/>
        </w:rPr>
      </w:pPr>
    </w:p>
    <w:p w14:paraId="236A173D" w14:textId="77777777" w:rsidR="00356EF1" w:rsidRPr="009B2904" w:rsidRDefault="00356EF1" w:rsidP="00D83CEE">
      <w:pPr>
        <w:numPr>
          <w:ilvl w:val="1"/>
          <w:numId w:val="18"/>
        </w:numPr>
        <w:suppressAutoHyphens w:val="0"/>
        <w:spacing w:before="0"/>
        <w:rPr>
          <w:rFonts w:cs="Arial"/>
          <w:sz w:val="22"/>
          <w:szCs w:val="22"/>
        </w:rPr>
      </w:pPr>
      <w:r w:rsidRPr="009B2904">
        <w:rPr>
          <w:rFonts w:cs="Arial"/>
          <w:sz w:val="22"/>
          <w:szCs w:val="22"/>
        </w:rPr>
        <w:t>Kontrolní dny</w:t>
      </w:r>
    </w:p>
    <w:p w14:paraId="380A4E6F" w14:textId="03A1AF80" w:rsidR="00356EF1" w:rsidRPr="00D83CEE" w:rsidRDefault="00356EF1" w:rsidP="00D83CEE">
      <w:pPr>
        <w:numPr>
          <w:ilvl w:val="2"/>
          <w:numId w:val="18"/>
        </w:numPr>
        <w:tabs>
          <w:tab w:val="left" w:pos="851"/>
        </w:tabs>
        <w:spacing w:before="0"/>
        <w:ind w:left="851" w:hanging="709"/>
        <w:rPr>
          <w:rFonts w:cs="Calibri"/>
          <w:sz w:val="22"/>
          <w:szCs w:val="22"/>
        </w:rPr>
      </w:pPr>
      <w:r w:rsidRPr="00D83CEE">
        <w:rPr>
          <w:rFonts w:cs="Calibri"/>
          <w:sz w:val="22"/>
          <w:szCs w:val="22"/>
        </w:rPr>
        <w:t>Pro účely kontroly průběhu provádění díla organizuje Objednatel resp. zástupce objednatele - technický dozor investora (dále též „TDI“) Kontrolní dny v pravidelných termínech, zpravidla 1x</w:t>
      </w:r>
      <w:r w:rsidR="00074938">
        <w:rPr>
          <w:rFonts w:cs="Calibri"/>
          <w:sz w:val="22"/>
          <w:szCs w:val="22"/>
        </w:rPr>
        <w:t xml:space="preserve"> za dva týdny</w:t>
      </w:r>
      <w:r w:rsidRPr="00D83CEE">
        <w:rPr>
          <w:rFonts w:cs="Calibri"/>
          <w:sz w:val="22"/>
          <w:szCs w:val="22"/>
        </w:rPr>
        <w:t>.</w:t>
      </w:r>
    </w:p>
    <w:p w14:paraId="7E6FD8E7" w14:textId="77777777" w:rsidR="00356EF1" w:rsidRPr="00D83CEE" w:rsidRDefault="00356EF1" w:rsidP="00D83CEE">
      <w:pPr>
        <w:numPr>
          <w:ilvl w:val="2"/>
          <w:numId w:val="18"/>
        </w:numPr>
        <w:tabs>
          <w:tab w:val="left" w:pos="900"/>
        </w:tabs>
        <w:spacing w:before="0"/>
        <w:ind w:left="900"/>
        <w:rPr>
          <w:rFonts w:cs="Calibri"/>
          <w:sz w:val="22"/>
          <w:szCs w:val="22"/>
        </w:rPr>
      </w:pPr>
      <w:r w:rsidRPr="00D83CEE">
        <w:rPr>
          <w:rFonts w:cs="Calibri"/>
          <w:sz w:val="22"/>
          <w:szCs w:val="22"/>
        </w:rPr>
        <w:t>O průběhu Kontrolního dne zhotoví Zhotovitel zápis. TDI je oprávněn v rámci Kontrolního dne stanovit termíny nebo lhůty pro odstranění porušení povinností, které jsou pro Zhotovitele závazné.</w:t>
      </w:r>
    </w:p>
    <w:p w14:paraId="7AC3078B" w14:textId="77777777" w:rsidR="00BF5679" w:rsidRPr="00D83CEE" w:rsidRDefault="00BF5679" w:rsidP="00BF5679">
      <w:pPr>
        <w:tabs>
          <w:tab w:val="left" w:pos="900"/>
        </w:tabs>
        <w:spacing w:before="0"/>
        <w:ind w:left="900"/>
        <w:rPr>
          <w:rFonts w:cs="Calibri"/>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356EF1" w:rsidRPr="009B2904" w14:paraId="6D7A2C01" w14:textId="77777777" w:rsidTr="00E62D52">
        <w:trPr>
          <w:trHeight w:val="604"/>
        </w:trPr>
        <w:tc>
          <w:tcPr>
            <w:tcW w:w="9072" w:type="dxa"/>
            <w:shd w:val="clear" w:color="auto" w:fill="E0E0E0"/>
            <w:vAlign w:val="center"/>
          </w:tcPr>
          <w:p w14:paraId="4C9E3C3F" w14:textId="77777777" w:rsidR="00356EF1" w:rsidRPr="009B2904" w:rsidRDefault="00356EF1" w:rsidP="00D83CEE">
            <w:pPr>
              <w:numPr>
                <w:ilvl w:val="0"/>
                <w:numId w:val="18"/>
              </w:numPr>
              <w:snapToGrid w:val="0"/>
              <w:spacing w:before="0"/>
              <w:jc w:val="center"/>
              <w:rPr>
                <w:rFonts w:cs="Arial"/>
                <w:bCs/>
                <w:caps/>
                <w:sz w:val="22"/>
                <w:szCs w:val="22"/>
              </w:rPr>
            </w:pPr>
            <w:r w:rsidRPr="009B2904">
              <w:rPr>
                <w:rFonts w:cs="Calibri"/>
                <w:b/>
                <w:bCs/>
                <w:sz w:val="22"/>
                <w:szCs w:val="22"/>
              </w:rPr>
              <w:t>Provádění díla a bezpečnost práce</w:t>
            </w:r>
          </w:p>
        </w:tc>
      </w:tr>
    </w:tbl>
    <w:p w14:paraId="02F70A85" w14:textId="77777777" w:rsidR="00356EF1" w:rsidRPr="009B2904" w:rsidRDefault="00356EF1" w:rsidP="00356EF1">
      <w:pPr>
        <w:rPr>
          <w:rFonts w:cs="Arial"/>
          <w:sz w:val="22"/>
          <w:szCs w:val="22"/>
        </w:rPr>
      </w:pPr>
    </w:p>
    <w:p w14:paraId="5A5B3003" w14:textId="05C7B054" w:rsidR="00356EF1" w:rsidRPr="009B2904" w:rsidRDefault="00356EF1" w:rsidP="00D83CEE">
      <w:pPr>
        <w:numPr>
          <w:ilvl w:val="1"/>
          <w:numId w:val="19"/>
        </w:numPr>
        <w:suppressAutoHyphens w:val="0"/>
        <w:spacing w:before="0"/>
        <w:rPr>
          <w:rFonts w:cs="Arial"/>
          <w:sz w:val="22"/>
          <w:szCs w:val="22"/>
        </w:rPr>
      </w:pPr>
      <w:r w:rsidRPr="009B2904">
        <w:rPr>
          <w:rFonts w:cs="Arial"/>
          <w:sz w:val="22"/>
          <w:szCs w:val="22"/>
        </w:rPr>
        <w:t>Pokyny Objednatele</w:t>
      </w:r>
    </w:p>
    <w:p w14:paraId="774DB68F" w14:textId="77777777" w:rsidR="00356EF1" w:rsidRPr="009B2904" w:rsidRDefault="00356EF1" w:rsidP="00D83CEE">
      <w:pPr>
        <w:pStyle w:val="Zkladntext"/>
        <w:numPr>
          <w:ilvl w:val="2"/>
          <w:numId w:val="18"/>
        </w:numPr>
        <w:tabs>
          <w:tab w:val="num" w:pos="851"/>
        </w:tabs>
        <w:suppressAutoHyphens w:val="0"/>
        <w:spacing w:before="0" w:after="0" w:line="240" w:lineRule="atLeast"/>
        <w:ind w:left="851" w:hanging="709"/>
        <w:rPr>
          <w:rFonts w:cs="Arial"/>
          <w:sz w:val="22"/>
          <w:szCs w:val="22"/>
        </w:rPr>
      </w:pPr>
      <w:r w:rsidRPr="009B2904">
        <w:rPr>
          <w:rFonts w:cs="Arial"/>
          <w:sz w:val="22"/>
          <w:szCs w:val="22"/>
        </w:rPr>
        <w:t>Při provádění díla postupuje Zhotovitel samostatně a práce provádí svými zaměstnanci, pracovníky a smluvními partnery v souladu s ustanovením čl. 10 této smlouvy. Zhotovitel se však zavazuje provádět veškeré pokyny Objednatele, zástupce Objednatele a koordinátora BOZP, týkající se realizace předmětného díla a upozorňující na možné porušování smluvních povinností Zhotovitele.</w:t>
      </w:r>
    </w:p>
    <w:p w14:paraId="7B618A20" w14:textId="77777777" w:rsidR="00356EF1" w:rsidRPr="009B2904" w:rsidRDefault="00356EF1" w:rsidP="00D83CEE">
      <w:pPr>
        <w:pStyle w:val="Zkladntext"/>
        <w:numPr>
          <w:ilvl w:val="2"/>
          <w:numId w:val="18"/>
        </w:numPr>
        <w:tabs>
          <w:tab w:val="num" w:pos="851"/>
        </w:tabs>
        <w:suppressAutoHyphens w:val="0"/>
        <w:spacing w:before="0" w:after="0" w:line="240" w:lineRule="atLeast"/>
        <w:ind w:left="851" w:hanging="709"/>
        <w:rPr>
          <w:rFonts w:cs="Arial"/>
          <w:sz w:val="22"/>
          <w:szCs w:val="22"/>
        </w:rPr>
      </w:pPr>
      <w:r w:rsidRPr="009B2904">
        <w:rPr>
          <w:rFonts w:cs="Arial"/>
          <w:sz w:val="22"/>
          <w:szCs w:val="22"/>
        </w:rPr>
        <w:lastRenderedPageBreak/>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7FCE954" w14:textId="5BDA12F0" w:rsidR="00356EF1" w:rsidRPr="009B2904" w:rsidRDefault="00356EF1" w:rsidP="00D83CEE">
      <w:pPr>
        <w:numPr>
          <w:ilvl w:val="2"/>
          <w:numId w:val="18"/>
        </w:numPr>
        <w:tabs>
          <w:tab w:val="num" w:pos="851"/>
        </w:tabs>
        <w:suppressAutoHyphens w:val="0"/>
        <w:spacing w:before="0"/>
        <w:ind w:left="851" w:hanging="709"/>
        <w:rPr>
          <w:rFonts w:cs="Arial"/>
          <w:sz w:val="22"/>
          <w:szCs w:val="22"/>
        </w:rPr>
      </w:pPr>
      <w:r w:rsidRPr="009B2904">
        <w:rPr>
          <w:rFonts w:cs="Arial"/>
          <w:sz w:val="22"/>
          <w:szCs w:val="22"/>
        </w:rPr>
        <w:t>Zhotovitel je</w:t>
      </w:r>
      <w:r w:rsidR="00E53E1D">
        <w:rPr>
          <w:rFonts w:cs="Arial"/>
          <w:sz w:val="22"/>
          <w:szCs w:val="22"/>
        </w:rPr>
        <w:t xml:space="preserve"> povinen udržovat na převzatém místě provádění díla zejm.</w:t>
      </w:r>
      <w:r w:rsidRPr="009B2904">
        <w:rPr>
          <w:rFonts w:cs="Arial"/>
          <w:sz w:val="22"/>
          <w:szCs w:val="22"/>
        </w:rPr>
        <w:t xml:space="preserve"> na veřejných komunikacích pořádek a čistotu a okamžitě odstraňovat odpady a nečistoty vzniklé jeho pracemi. Odpady vznikající během provádění díla je zhotovitel povinen likvidovat v souladu se zákonem o odpadech v platném znění, včetně jeho prováděcích vyhlášek. Zhotovitel se zavazuje odstraňovat odpady na vlastní náklady, vést o odpadu příslušnou evidenci a při předání díla předložit objednateli doklady o zákonném způsobu likvidace odpadů.</w:t>
      </w:r>
    </w:p>
    <w:p w14:paraId="6C903785" w14:textId="40674332" w:rsidR="00356EF1" w:rsidRPr="009B2904" w:rsidRDefault="00356EF1" w:rsidP="00D83CEE">
      <w:pPr>
        <w:numPr>
          <w:ilvl w:val="2"/>
          <w:numId w:val="18"/>
        </w:numPr>
        <w:tabs>
          <w:tab w:val="num" w:pos="851"/>
        </w:tabs>
        <w:suppressAutoHyphens w:val="0"/>
        <w:spacing w:before="0"/>
        <w:ind w:left="851" w:hanging="709"/>
        <w:jc w:val="left"/>
        <w:rPr>
          <w:rFonts w:cs="Arial"/>
          <w:sz w:val="22"/>
          <w:szCs w:val="22"/>
        </w:rPr>
      </w:pPr>
      <w:r w:rsidRPr="009B2904">
        <w:rPr>
          <w:rFonts w:cs="Arial"/>
          <w:sz w:val="22"/>
          <w:szCs w:val="22"/>
        </w:rPr>
        <w:t>Zhotovitel je povinen každý den uklidit odpady</w:t>
      </w:r>
      <w:r w:rsidR="00E53E1D">
        <w:rPr>
          <w:rFonts w:cs="Arial"/>
          <w:sz w:val="22"/>
          <w:szCs w:val="22"/>
        </w:rPr>
        <w:t>, které</w:t>
      </w:r>
      <w:r w:rsidRPr="009B2904">
        <w:rPr>
          <w:rFonts w:cs="Arial"/>
          <w:sz w:val="22"/>
          <w:szCs w:val="22"/>
        </w:rPr>
        <w:t xml:space="preserve"> vznikl</w:t>
      </w:r>
      <w:r w:rsidR="00E53E1D">
        <w:rPr>
          <w:rFonts w:cs="Arial"/>
          <w:sz w:val="22"/>
          <w:szCs w:val="22"/>
        </w:rPr>
        <w:t>y</w:t>
      </w:r>
      <w:r w:rsidRPr="009B2904">
        <w:rPr>
          <w:rFonts w:cs="Arial"/>
          <w:sz w:val="22"/>
          <w:szCs w:val="22"/>
        </w:rPr>
        <w:t xml:space="preserve"> při práci</w:t>
      </w:r>
      <w:r w:rsidR="00E53E1D">
        <w:rPr>
          <w:rFonts w:cs="Arial"/>
          <w:sz w:val="22"/>
          <w:szCs w:val="22"/>
        </w:rPr>
        <w:t>.</w:t>
      </w:r>
    </w:p>
    <w:p w14:paraId="73AEDAC1" w14:textId="77777777" w:rsidR="00356EF1" w:rsidRPr="009B2904" w:rsidRDefault="00356EF1" w:rsidP="00E62D52">
      <w:pPr>
        <w:spacing w:before="0"/>
        <w:rPr>
          <w:rFonts w:cs="Arial"/>
          <w:color w:val="FF6600"/>
          <w:sz w:val="22"/>
          <w:szCs w:val="22"/>
        </w:rPr>
      </w:pPr>
    </w:p>
    <w:p w14:paraId="160B1E9E" w14:textId="77777777" w:rsidR="00356EF1" w:rsidRPr="009B2904" w:rsidRDefault="00356EF1" w:rsidP="00D83CEE">
      <w:pPr>
        <w:numPr>
          <w:ilvl w:val="1"/>
          <w:numId w:val="19"/>
        </w:numPr>
        <w:tabs>
          <w:tab w:val="num" w:pos="720"/>
        </w:tabs>
        <w:suppressAutoHyphens w:val="0"/>
        <w:spacing w:before="0"/>
        <w:rPr>
          <w:rFonts w:cs="Arial"/>
          <w:sz w:val="22"/>
          <w:szCs w:val="22"/>
        </w:rPr>
      </w:pPr>
      <w:r w:rsidRPr="009B2904">
        <w:rPr>
          <w:rFonts w:cs="Arial"/>
          <w:sz w:val="22"/>
          <w:szCs w:val="22"/>
        </w:rPr>
        <w:t>Dodržování bezpečnosti a hygieny práce</w:t>
      </w:r>
    </w:p>
    <w:p w14:paraId="43A25AA8" w14:textId="3E493E8A" w:rsidR="00356EF1" w:rsidRPr="009B2904" w:rsidRDefault="00356EF1" w:rsidP="00D83CEE">
      <w:pPr>
        <w:numPr>
          <w:ilvl w:val="2"/>
          <w:numId w:val="19"/>
        </w:numPr>
        <w:tabs>
          <w:tab w:val="left" w:pos="851"/>
        </w:tabs>
        <w:suppressAutoHyphens w:val="0"/>
        <w:spacing w:before="0"/>
        <w:ind w:left="851" w:hanging="709"/>
        <w:rPr>
          <w:rFonts w:cs="Arial"/>
          <w:sz w:val="22"/>
          <w:szCs w:val="22"/>
        </w:rPr>
      </w:pPr>
      <w:r w:rsidRPr="009B2904">
        <w:rPr>
          <w:rFonts w:cs="Arial"/>
          <w:sz w:val="22"/>
          <w:szCs w:val="22"/>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467CAEE8" w14:textId="5489A290" w:rsidR="00356EF1" w:rsidRPr="009B2904" w:rsidRDefault="00356EF1" w:rsidP="00D83CEE">
      <w:pPr>
        <w:numPr>
          <w:ilvl w:val="2"/>
          <w:numId w:val="19"/>
        </w:numPr>
        <w:tabs>
          <w:tab w:val="num" w:pos="851"/>
        </w:tabs>
        <w:suppressAutoHyphens w:val="0"/>
        <w:spacing w:before="0"/>
        <w:ind w:left="851" w:hanging="709"/>
        <w:rPr>
          <w:rFonts w:cs="Arial"/>
          <w:sz w:val="22"/>
          <w:szCs w:val="22"/>
        </w:rPr>
      </w:pPr>
      <w:r w:rsidRPr="009B2904">
        <w:rPr>
          <w:rFonts w:cs="Arial"/>
          <w:sz w:val="22"/>
          <w:szCs w:val="22"/>
        </w:rPr>
        <w:t>Zhotovitel je povinen si zajistit předepsaný dohled při svařování</w:t>
      </w:r>
      <w:r w:rsidR="00E53E1D">
        <w:rPr>
          <w:rFonts w:cs="Arial"/>
          <w:sz w:val="22"/>
          <w:szCs w:val="22"/>
        </w:rPr>
        <w:t>.</w:t>
      </w:r>
    </w:p>
    <w:p w14:paraId="384EC5E2" w14:textId="77777777" w:rsidR="00356EF1" w:rsidRPr="009B2904" w:rsidRDefault="00356EF1" w:rsidP="00E62D52">
      <w:pPr>
        <w:spacing w:before="0"/>
        <w:ind w:left="720"/>
        <w:rPr>
          <w:rFonts w:cs="Arial"/>
          <w:sz w:val="22"/>
          <w:szCs w:val="22"/>
        </w:rPr>
      </w:pPr>
    </w:p>
    <w:p w14:paraId="410A5381" w14:textId="77777777" w:rsidR="00356EF1" w:rsidRPr="009B2904" w:rsidRDefault="00356EF1" w:rsidP="00D83CEE">
      <w:pPr>
        <w:numPr>
          <w:ilvl w:val="1"/>
          <w:numId w:val="19"/>
        </w:numPr>
        <w:tabs>
          <w:tab w:val="num" w:pos="720"/>
        </w:tabs>
        <w:suppressAutoHyphens w:val="0"/>
        <w:spacing w:before="0"/>
        <w:rPr>
          <w:rFonts w:cs="Arial"/>
          <w:sz w:val="22"/>
          <w:szCs w:val="22"/>
        </w:rPr>
      </w:pPr>
      <w:r w:rsidRPr="009B2904">
        <w:rPr>
          <w:rFonts w:cs="Arial"/>
          <w:sz w:val="22"/>
          <w:szCs w:val="22"/>
        </w:rPr>
        <w:t>Odpovědnost Zhotovitele za škodu a povinnost nahradit škodu</w:t>
      </w:r>
    </w:p>
    <w:p w14:paraId="443264FD"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5C5911AE"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Zhotovitel odpovídá i za škodu způsobenou činností těch, kteří pro něj dílo provádějí.</w:t>
      </w:r>
    </w:p>
    <w:p w14:paraId="60081CE5"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Zhotovitel odpovídá za škodu způsobenou okolnostmi, které mají původ v povaze strojů, přístrojů nebo jiných věcí, které zhotovitel použil nebo hodlal použít při provádění díla.</w:t>
      </w:r>
    </w:p>
    <w:p w14:paraId="3249717B" w14:textId="77777777" w:rsidR="00356EF1" w:rsidRPr="009B2904" w:rsidRDefault="00356EF1" w:rsidP="00E62D52">
      <w:pPr>
        <w:pStyle w:val="Zkladntext"/>
        <w:spacing w:before="0" w:after="0" w:line="240" w:lineRule="atLeast"/>
        <w:rPr>
          <w:rFonts w:cs="Arial"/>
          <w:sz w:val="22"/>
          <w:szCs w:val="22"/>
        </w:rPr>
      </w:pPr>
    </w:p>
    <w:p w14:paraId="469351ED" w14:textId="77777777" w:rsidR="00356EF1" w:rsidRPr="009B2904" w:rsidRDefault="00356EF1" w:rsidP="00D83CEE">
      <w:pPr>
        <w:numPr>
          <w:ilvl w:val="1"/>
          <w:numId w:val="19"/>
        </w:numPr>
        <w:tabs>
          <w:tab w:val="num" w:pos="720"/>
        </w:tabs>
        <w:suppressAutoHyphens w:val="0"/>
        <w:spacing w:before="0"/>
        <w:rPr>
          <w:rFonts w:cs="Arial"/>
          <w:sz w:val="22"/>
          <w:szCs w:val="22"/>
        </w:rPr>
      </w:pPr>
      <w:r w:rsidRPr="009B2904">
        <w:rPr>
          <w:rFonts w:cs="Arial"/>
          <w:sz w:val="22"/>
          <w:szCs w:val="22"/>
        </w:rPr>
        <w:t>Provádění díla.</w:t>
      </w:r>
    </w:p>
    <w:p w14:paraId="1CBACD90" w14:textId="713907CE"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 xml:space="preserve">Zhotovitel je povinen zúčastnit se na vyzvání Objednatele všech jednání s dalšími účastníky </w:t>
      </w:r>
      <w:r w:rsidR="00E53E1D">
        <w:rPr>
          <w:rFonts w:cs="Arial"/>
          <w:sz w:val="22"/>
          <w:szCs w:val="22"/>
        </w:rPr>
        <w:t>provádění</w:t>
      </w:r>
      <w:r w:rsidRPr="009B2904">
        <w:rPr>
          <w:rFonts w:cs="Arial"/>
          <w:sz w:val="22"/>
          <w:szCs w:val="22"/>
        </w:rPr>
        <w:t xml:space="preserve">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456CC655" w14:textId="2DCD575F"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Zhotovitel je povinen do</w:t>
      </w:r>
      <w:r w:rsidR="00980F6D">
        <w:rPr>
          <w:rFonts w:cs="Arial"/>
          <w:sz w:val="22"/>
          <w:szCs w:val="22"/>
        </w:rPr>
        <w:t>držovat Objednatelem schválenou</w:t>
      </w:r>
      <w:r w:rsidRPr="009B2904">
        <w:rPr>
          <w:rFonts w:cs="Arial"/>
          <w:sz w:val="22"/>
          <w:szCs w:val="22"/>
        </w:rPr>
        <w:t xml:space="preserve"> dokumentaci a technologické postupy. Zhotovitel je povinen použít pro své plnění pouze materiály a zařízení,</w:t>
      </w:r>
      <w:r w:rsidR="00980F6D">
        <w:rPr>
          <w:rFonts w:cs="Arial"/>
          <w:sz w:val="22"/>
          <w:szCs w:val="22"/>
        </w:rPr>
        <w:t xml:space="preserve"> které mají deklarovanou jakost, </w:t>
      </w:r>
      <w:r w:rsidRPr="009B2904">
        <w:rPr>
          <w:rFonts w:cs="Arial"/>
          <w:sz w:val="22"/>
          <w:szCs w:val="22"/>
        </w:rPr>
        <w:t xml:space="preserve">či jejichž použití bylo samostatně Objednatelem schváleno. V opačném případě je Zhotovitel povinen tyto materiály a zařízení odstranit na své náklady. Pokud tak neučiní, je Objednatel oprávněn tyto odstranit sám nebo prostřednictvím třetí osoby na náklady Zhotovitele. </w:t>
      </w:r>
    </w:p>
    <w:p w14:paraId="79018D7B" w14:textId="4FF27B7D"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 xml:space="preserve">Dočasné uskladnění materiálů a zařízení Zhotovitele, před jejich zabudováním je možné pouze v prostorech, které jsou stanoveny v zápise o předání </w:t>
      </w:r>
      <w:r w:rsidR="00980F6D">
        <w:rPr>
          <w:rFonts w:cs="Arial"/>
          <w:sz w:val="22"/>
          <w:szCs w:val="22"/>
        </w:rPr>
        <w:t>místa</w:t>
      </w:r>
      <w:r w:rsidR="003431FC">
        <w:rPr>
          <w:rFonts w:cs="Arial"/>
          <w:sz w:val="22"/>
          <w:szCs w:val="22"/>
        </w:rPr>
        <w:t xml:space="preserve"> provádění díla</w:t>
      </w:r>
      <w:r w:rsidRPr="009B2904">
        <w:rPr>
          <w:rFonts w:cs="Arial"/>
          <w:sz w:val="22"/>
          <w:szCs w:val="22"/>
        </w:rPr>
        <w:t xml:space="preserve"> nebo, které budou k tomu určeny Objednatelem v průběhu </w:t>
      </w:r>
      <w:r w:rsidR="00980F6D">
        <w:rPr>
          <w:rFonts w:cs="Arial"/>
          <w:sz w:val="22"/>
          <w:szCs w:val="22"/>
        </w:rPr>
        <w:t>provádění díla</w:t>
      </w:r>
      <w:r w:rsidRPr="009B2904">
        <w:rPr>
          <w:rFonts w:cs="Arial"/>
          <w:sz w:val="22"/>
          <w:szCs w:val="22"/>
        </w:rPr>
        <w:t xml:space="preserve"> (záznamem ve </w:t>
      </w:r>
      <w:r w:rsidR="00951677">
        <w:rPr>
          <w:rFonts w:cs="Arial"/>
          <w:sz w:val="22"/>
          <w:szCs w:val="22"/>
        </w:rPr>
        <w:t>montážní</w:t>
      </w:r>
      <w:r w:rsidRPr="009B2904">
        <w:rPr>
          <w:rFonts w:cs="Arial"/>
          <w:sz w:val="22"/>
          <w:szCs w:val="22"/>
        </w:rPr>
        <w:t xml:space="preserve">m deníku či jiným písemným sdělením). Ponechávání nadbytečných či zbytkových materiálů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materiálů a zařízení Zhotovitele, umístněné v prostoru </w:t>
      </w:r>
      <w:r w:rsidR="003431FC">
        <w:rPr>
          <w:rFonts w:cs="Arial"/>
          <w:sz w:val="22"/>
          <w:szCs w:val="22"/>
        </w:rPr>
        <w:t>míst</w:t>
      </w:r>
      <w:r w:rsidR="00980F6D">
        <w:rPr>
          <w:rFonts w:cs="Arial"/>
          <w:sz w:val="22"/>
          <w:szCs w:val="22"/>
        </w:rPr>
        <w:t>a</w:t>
      </w:r>
      <w:r w:rsidR="003431FC">
        <w:rPr>
          <w:rFonts w:cs="Arial"/>
          <w:sz w:val="22"/>
          <w:szCs w:val="22"/>
        </w:rPr>
        <w:t xml:space="preserve"> provádění díla</w:t>
      </w:r>
      <w:r w:rsidRPr="009B2904">
        <w:rPr>
          <w:rFonts w:cs="Arial"/>
          <w:sz w:val="22"/>
          <w:szCs w:val="22"/>
        </w:rPr>
        <w:t>.</w:t>
      </w:r>
      <w:bookmarkStart w:id="0" w:name="_Ref274149996"/>
    </w:p>
    <w:p w14:paraId="4B9DA962" w14:textId="706E75A3"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 xml:space="preserve">Zhotovitel zajistí, aby jeho zaměstnanci a případní podzhotovitelé (dále jen „personál zhotovitele“) nebyli na pod vlivem alkoholu či toxických látek. Zhotovitel je povinen přijmout taková opatření, aby ze strany personálu Zhotovitele nedocházelo k jakémukoliv </w:t>
      </w:r>
      <w:r w:rsidRPr="009B2904">
        <w:rPr>
          <w:rFonts w:cs="Arial"/>
          <w:sz w:val="22"/>
          <w:szCs w:val="22"/>
        </w:rPr>
        <w:lastRenderedPageBreak/>
        <w:t>protiprávnímu jednání, výtržnictví nebo nepřístojnému chování. V opačném případě nebo v případě opakovaně nekvalitního provádění prací zajistí Zhotovitel na pokyn Objednatele výměnu svého personál</w:t>
      </w:r>
      <w:bookmarkEnd w:id="0"/>
      <w:r w:rsidRPr="009B2904">
        <w:rPr>
          <w:rFonts w:cs="Arial"/>
          <w:sz w:val="22"/>
          <w:szCs w:val="22"/>
        </w:rPr>
        <w:t>u.</w:t>
      </w:r>
    </w:p>
    <w:p w14:paraId="7A77FE9F" w14:textId="2351D861"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Odmítnutí splnění jakéhokoliv pokynu Objednatele, zejména v oblasti kvality prací, postupů výstavby, koordinace prací, požadavku na výměnu personálu, bezpečnosti prací, protipožárních a ekologických opatření, stejně jako protiprávní jednání a neetické chování personálu Zhotovitele je podstatným porušením smlouvy.</w:t>
      </w:r>
    </w:p>
    <w:p w14:paraId="68701AC9"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 xml:space="preserve">Zhotovitel je povinen provádět dílo zdravotně a odborně způsobilým personálem. V případě, kdy jsou součástí předmětu díla dodávky strojů a zařízení, je Zhotovitel povinen tyto instalovat a napojit na média v souladu s ČSN, a to autorizovanou osobou včetně jejich vyzkoušení a předání revizní zprávy Objednateli, o čemž strany pořídí zápis. </w:t>
      </w:r>
    </w:p>
    <w:p w14:paraId="302DC3D1" w14:textId="5239196A"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Zhotovitel je při provádění prací povinen postupovat tak, aby co nejvíce šetřil práv třetích osob</w:t>
      </w:r>
      <w:r w:rsidR="00980F6D">
        <w:rPr>
          <w:rFonts w:cs="Arial"/>
          <w:sz w:val="22"/>
          <w:szCs w:val="22"/>
        </w:rPr>
        <w:t>.</w:t>
      </w:r>
    </w:p>
    <w:p w14:paraId="66BDF161"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1FE208E1"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3D7B7622"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 xml:space="preserve">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bezpečnost či kvalita prováděných prací. Provádění kontrol ze strany Objednatele však nezprošťuje Zhotovitele jeho plné odpovědnosti za kvalitní, včasné a bezpečné provedení díla. </w:t>
      </w:r>
    </w:p>
    <w:p w14:paraId="446FBA63"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 </w:t>
      </w:r>
    </w:p>
    <w:p w14:paraId="0D4E3F1C" w14:textId="4AC6893E"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Kompletní jakostně technickou dokumentaci včetně příslušných revizních zpráv, prohlášení o shodě/ dokladů o posouzení shody ve smyslu zákona č. 22/1997 Sb. v platném znění pro stanovené výrobky a zařízení a další dohodnuté doklady osvědčující jakost díla předá Zhotovitel Objednateli nejpozději ke dni výzvy o zahájení předání a převzetí díla, nebude li stanoveno jinak.</w:t>
      </w:r>
    </w:p>
    <w:p w14:paraId="0DD7D22B"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 xml:space="preserve">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jen v souladu s pracovněprávními předpisy a neporušovat ustanovení o zákazu nelegální práce. </w:t>
      </w:r>
    </w:p>
    <w:p w14:paraId="7BD3A097" w14:textId="77777777" w:rsidR="00356EF1" w:rsidRPr="00B94F0C" w:rsidRDefault="00356EF1" w:rsidP="00356EF1">
      <w:pPr>
        <w:rPr>
          <w:rFonts w:ascii="Palatino Linotype" w:hAnsi="Palatino Linotype"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356EF1" w:rsidRPr="00B94F0C" w14:paraId="1709CFF4" w14:textId="77777777" w:rsidTr="00E62D52">
        <w:trPr>
          <w:trHeight w:val="604"/>
        </w:trPr>
        <w:tc>
          <w:tcPr>
            <w:tcW w:w="9072" w:type="dxa"/>
            <w:shd w:val="clear" w:color="auto" w:fill="E0E0E0"/>
            <w:vAlign w:val="center"/>
          </w:tcPr>
          <w:p w14:paraId="00C4C017" w14:textId="77777777" w:rsidR="00356EF1" w:rsidRPr="00B94F0C" w:rsidRDefault="00356EF1" w:rsidP="00D83CEE">
            <w:pPr>
              <w:numPr>
                <w:ilvl w:val="0"/>
                <w:numId w:val="19"/>
              </w:numPr>
              <w:snapToGrid w:val="0"/>
              <w:spacing w:before="0"/>
              <w:jc w:val="center"/>
              <w:rPr>
                <w:rFonts w:ascii="Palatino Linotype" w:hAnsi="Palatino Linotype" w:cs="Arial"/>
                <w:bCs/>
                <w:caps/>
              </w:rPr>
            </w:pPr>
            <w:r w:rsidRPr="009B2904">
              <w:rPr>
                <w:rFonts w:cs="Calibri"/>
                <w:b/>
                <w:bCs/>
                <w:sz w:val="22"/>
                <w:szCs w:val="22"/>
              </w:rPr>
              <w:t>Subdodavatelé (podzhotovitelé)</w:t>
            </w:r>
          </w:p>
        </w:tc>
      </w:tr>
    </w:tbl>
    <w:p w14:paraId="6E7B93D0" w14:textId="77777777" w:rsidR="00356EF1" w:rsidRPr="00B94F0C" w:rsidRDefault="00356EF1" w:rsidP="00356EF1">
      <w:pPr>
        <w:rPr>
          <w:rFonts w:ascii="Palatino Linotype" w:hAnsi="Palatino Linotype" w:cs="Arial"/>
          <w:sz w:val="20"/>
          <w:szCs w:val="20"/>
        </w:rPr>
      </w:pPr>
    </w:p>
    <w:p w14:paraId="15E2858B" w14:textId="3303C209" w:rsidR="00356EF1" w:rsidRPr="009B2904" w:rsidRDefault="00356EF1" w:rsidP="00D83CEE">
      <w:pPr>
        <w:pStyle w:val="Zkladntext"/>
        <w:numPr>
          <w:ilvl w:val="1"/>
          <w:numId w:val="20"/>
        </w:numPr>
        <w:suppressAutoHyphens w:val="0"/>
        <w:spacing w:before="0" w:after="0" w:line="240" w:lineRule="atLeast"/>
        <w:jc w:val="left"/>
        <w:rPr>
          <w:rFonts w:cs="Arial"/>
          <w:sz w:val="22"/>
          <w:szCs w:val="22"/>
        </w:rPr>
      </w:pPr>
      <w:r w:rsidRPr="009B2904">
        <w:rPr>
          <w:rFonts w:cs="Arial"/>
          <w:sz w:val="22"/>
          <w:szCs w:val="22"/>
        </w:rPr>
        <w:t>Podmínky, za kterých je možné pověřit realizací díla jinou osobu</w:t>
      </w:r>
    </w:p>
    <w:p w14:paraId="2E29E1D1"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Zhotovitel je oprávněn pověřit provedením části díla třetí osobu (podzhotovitele). V tomto případě však Zhotovitel odpovídá za činnost podzhotovitele tak, jako by dílo prováděl sám.</w:t>
      </w:r>
    </w:p>
    <w:p w14:paraId="17C8CADF"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t>Zhotovitel je povinen zabezpečit ve svých podzhotovitelských smlouvách splnění všech povinností vyplývajících Zhotoviteli ze smlouvy o dílo.</w:t>
      </w:r>
    </w:p>
    <w:p w14:paraId="0D1B8C7B" w14:textId="77777777" w:rsidR="00356EF1" w:rsidRPr="009B2904" w:rsidRDefault="00356EF1" w:rsidP="00D83CEE">
      <w:pPr>
        <w:pStyle w:val="Zkladntext"/>
        <w:numPr>
          <w:ilvl w:val="2"/>
          <w:numId w:val="19"/>
        </w:numPr>
        <w:tabs>
          <w:tab w:val="num" w:pos="851"/>
        </w:tabs>
        <w:suppressAutoHyphens w:val="0"/>
        <w:spacing w:before="0" w:after="0" w:line="240" w:lineRule="atLeast"/>
        <w:ind w:left="851" w:hanging="709"/>
        <w:rPr>
          <w:rFonts w:cs="Arial"/>
          <w:sz w:val="22"/>
          <w:szCs w:val="22"/>
        </w:rPr>
      </w:pPr>
      <w:r w:rsidRPr="009B2904">
        <w:rPr>
          <w:rFonts w:cs="Arial"/>
          <w:sz w:val="22"/>
          <w:szCs w:val="22"/>
        </w:rPr>
        <w:lastRenderedPageBreak/>
        <w:t>Zhotovitel požaduje v případě subdodávek předložit a aktualizovat seznam subdodavatelů.</w:t>
      </w:r>
    </w:p>
    <w:p w14:paraId="74E8F863" w14:textId="77777777" w:rsidR="00356EF1" w:rsidRPr="00B94F0C" w:rsidRDefault="00356EF1" w:rsidP="00356EF1">
      <w:pPr>
        <w:pStyle w:val="Zkladntext"/>
        <w:rPr>
          <w:rFonts w:ascii="Palatino Linotype" w:hAnsi="Palatino Linotype" w:cs="Arial"/>
          <w:sz w:val="22"/>
          <w:szCs w:val="22"/>
        </w:rPr>
      </w:pPr>
    </w:p>
    <w:p w14:paraId="288DE687" w14:textId="77777777" w:rsidR="00356EF1" w:rsidRPr="009B2904" w:rsidRDefault="00356EF1" w:rsidP="00D83CEE">
      <w:pPr>
        <w:pStyle w:val="Zkladntext"/>
        <w:numPr>
          <w:ilvl w:val="1"/>
          <w:numId w:val="20"/>
        </w:numPr>
        <w:suppressAutoHyphens w:val="0"/>
        <w:spacing w:before="0" w:after="0" w:line="240" w:lineRule="atLeast"/>
        <w:jc w:val="left"/>
        <w:rPr>
          <w:rFonts w:cs="Arial"/>
          <w:sz w:val="22"/>
          <w:szCs w:val="22"/>
        </w:rPr>
      </w:pPr>
      <w:r w:rsidRPr="009B2904">
        <w:rPr>
          <w:rFonts w:cs="Arial"/>
          <w:sz w:val="22"/>
          <w:szCs w:val="22"/>
        </w:rPr>
        <w:t>Rozsah prací prováděných subdodavatelsky</w:t>
      </w:r>
    </w:p>
    <w:p w14:paraId="66D1868F" w14:textId="4F8F0510" w:rsidR="00356EF1" w:rsidRPr="009B2904" w:rsidRDefault="00356EF1" w:rsidP="00E62D52">
      <w:pPr>
        <w:pStyle w:val="Zkladntext"/>
        <w:numPr>
          <w:ilvl w:val="2"/>
          <w:numId w:val="20"/>
        </w:numPr>
        <w:suppressAutoHyphens w:val="0"/>
        <w:spacing w:before="0" w:after="0" w:line="240" w:lineRule="atLeast"/>
        <w:ind w:left="851" w:hanging="578"/>
        <w:rPr>
          <w:rFonts w:cs="Arial"/>
          <w:sz w:val="22"/>
          <w:szCs w:val="22"/>
        </w:rPr>
      </w:pPr>
      <w:r w:rsidRPr="009B2904">
        <w:rPr>
          <w:rFonts w:cs="Arial"/>
          <w:sz w:val="22"/>
          <w:szCs w:val="22"/>
        </w:rPr>
        <w:t>Objednatel nevymezuje provádění prací formou subdodávek.</w:t>
      </w:r>
    </w:p>
    <w:p w14:paraId="0F23FAA9" w14:textId="77777777" w:rsidR="00356EF1" w:rsidRPr="009B2904" w:rsidRDefault="00356EF1" w:rsidP="00356EF1">
      <w:pPr>
        <w:pStyle w:val="Zkladntext"/>
        <w:spacing w:line="240" w:lineRule="atLeast"/>
        <w:rPr>
          <w:rFonts w:cs="Arial"/>
          <w:sz w:val="22"/>
          <w:szCs w:val="22"/>
        </w:rPr>
      </w:pPr>
    </w:p>
    <w:p w14:paraId="7253EFA5" w14:textId="77777777" w:rsidR="00356EF1" w:rsidRPr="009B2904" w:rsidRDefault="00356EF1" w:rsidP="00E62D52">
      <w:pPr>
        <w:pStyle w:val="Zkladntext"/>
        <w:numPr>
          <w:ilvl w:val="1"/>
          <w:numId w:val="20"/>
        </w:numPr>
        <w:suppressAutoHyphens w:val="0"/>
        <w:spacing w:before="0" w:after="0" w:line="240" w:lineRule="atLeast"/>
        <w:rPr>
          <w:rFonts w:cs="Arial"/>
          <w:sz w:val="22"/>
          <w:szCs w:val="22"/>
        </w:rPr>
      </w:pPr>
      <w:r w:rsidRPr="009B2904">
        <w:rPr>
          <w:rFonts w:cs="Arial"/>
          <w:sz w:val="22"/>
          <w:szCs w:val="22"/>
        </w:rPr>
        <w:t>Podmínky pro změnu podzhotovitele (subdodavatele), prostřednictvím kterého zhotovitel prokazoval v zadávacím řízení kvalifikaci.</w:t>
      </w:r>
    </w:p>
    <w:p w14:paraId="191D8D5F" w14:textId="77777777" w:rsidR="00356EF1" w:rsidRPr="009B2904" w:rsidRDefault="00356EF1" w:rsidP="00E62D52">
      <w:pPr>
        <w:numPr>
          <w:ilvl w:val="2"/>
          <w:numId w:val="20"/>
        </w:numPr>
        <w:suppressAutoHyphens w:val="0"/>
        <w:spacing w:before="0"/>
        <w:ind w:left="851" w:hanging="578"/>
        <w:rPr>
          <w:rFonts w:cs="Arial"/>
          <w:sz w:val="22"/>
          <w:szCs w:val="22"/>
        </w:rPr>
      </w:pPr>
      <w:r w:rsidRPr="009B2904">
        <w:rPr>
          <w:rFonts w:cs="Arial"/>
          <w:sz w:val="22"/>
          <w:szCs w:val="22"/>
        </w:rPr>
        <w:t xml:space="preserve">Podzhotovitele dle odst. 10.3 této smlouvy je možné změnit pouze za souhlasu Objednatele a v souladu s podmínkami této smlouvy, ZVZ a Zadávací dokumentací. </w:t>
      </w:r>
    </w:p>
    <w:p w14:paraId="61F6A9B6" w14:textId="77777777" w:rsidR="00356EF1" w:rsidRPr="009B2904" w:rsidRDefault="00356EF1" w:rsidP="00E62D52">
      <w:pPr>
        <w:numPr>
          <w:ilvl w:val="2"/>
          <w:numId w:val="20"/>
        </w:numPr>
        <w:suppressAutoHyphens w:val="0"/>
        <w:spacing w:before="0"/>
        <w:ind w:left="851" w:hanging="578"/>
        <w:rPr>
          <w:rFonts w:cs="Arial"/>
          <w:sz w:val="22"/>
          <w:szCs w:val="22"/>
        </w:rPr>
      </w:pPr>
      <w:r w:rsidRPr="009B2904">
        <w:rPr>
          <w:rFonts w:cs="Arial"/>
          <w:sz w:val="22"/>
          <w:szCs w:val="22"/>
        </w:rPr>
        <w:t>Změna podzhotovitele je zpravidla možná jen ze závažných důvodů, které by měly negativní vliv na kvalitu díla, provádění nebo dokončení díla podzhotovitelem.</w:t>
      </w:r>
    </w:p>
    <w:p w14:paraId="59F1CA9C" w14:textId="77777777" w:rsidR="00646EBF" w:rsidRDefault="00646EBF">
      <w:pPr>
        <w:pStyle w:val="Zkladntext"/>
        <w:tabs>
          <w:tab w:val="left" w:pos="900"/>
        </w:tabs>
        <w:spacing w:line="240" w:lineRule="atLeast"/>
        <w:ind w:left="993"/>
        <w:rPr>
          <w:rFonts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2F1CEC85"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BF69E20" w14:textId="77777777" w:rsidR="00841524" w:rsidRDefault="00841524" w:rsidP="00E62D52">
            <w:pPr>
              <w:numPr>
                <w:ilvl w:val="0"/>
                <w:numId w:val="20"/>
              </w:numPr>
              <w:snapToGrid w:val="0"/>
              <w:spacing w:before="0"/>
              <w:jc w:val="center"/>
              <w:rPr>
                <w:rFonts w:cs="Calibri"/>
                <w:b/>
                <w:bCs/>
              </w:rPr>
            </w:pPr>
            <w:r>
              <w:rPr>
                <w:rFonts w:cs="Calibri"/>
                <w:b/>
                <w:bCs/>
                <w:sz w:val="22"/>
                <w:szCs w:val="22"/>
              </w:rPr>
              <w:t>Předání a převzetí díla</w:t>
            </w:r>
          </w:p>
        </w:tc>
      </w:tr>
    </w:tbl>
    <w:p w14:paraId="03AA7B51" w14:textId="77777777" w:rsidR="00841524" w:rsidRDefault="00841524">
      <w:pPr>
        <w:ind w:left="360"/>
        <w:rPr>
          <w:rFonts w:cs="Calibri"/>
          <w:color w:val="1F497D"/>
          <w:sz w:val="22"/>
          <w:szCs w:val="22"/>
        </w:rPr>
      </w:pPr>
    </w:p>
    <w:p w14:paraId="3E499377"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Organizace předání díla</w:t>
      </w:r>
    </w:p>
    <w:p w14:paraId="27AB092F"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Zhotovitel je povinen písemně oznámit Objednateli nejpozději 5 dnů předem, kdy bude dílo připraveno k předání a převzetí. Objednatel je pak povinen nejpozději do tří dnů od termínu stanoveného zhotovitelem zahájit přejímací řízení a řádně v něm pokračovat.</w:t>
      </w:r>
    </w:p>
    <w:p w14:paraId="678C1874" w14:textId="71E0D9D2" w:rsidR="00841524" w:rsidRDefault="00841524" w:rsidP="005C6EA0">
      <w:pPr>
        <w:ind w:left="708"/>
        <w:rPr>
          <w:rFonts w:cs="Calibri"/>
          <w:sz w:val="22"/>
          <w:szCs w:val="22"/>
        </w:rPr>
      </w:pPr>
    </w:p>
    <w:p w14:paraId="049305D1"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Protokol o předání a převzetí díla</w:t>
      </w:r>
    </w:p>
    <w:p w14:paraId="1752D714"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O průběhu předávacího a přejímacího řízení pořídí Objednatel zápis (protokol).</w:t>
      </w:r>
    </w:p>
    <w:p w14:paraId="6011DDED"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Obsahuje-li dílo, které je předmětem předání a převzetí Vady nebo Nedodělky, musí protokol obsahovat i:</w:t>
      </w:r>
    </w:p>
    <w:p w14:paraId="287BA7C3" w14:textId="77777777" w:rsidR="00841524" w:rsidRDefault="00841524">
      <w:pPr>
        <w:pStyle w:val="Zkladntext"/>
        <w:numPr>
          <w:ilvl w:val="0"/>
          <w:numId w:val="7"/>
        </w:numPr>
        <w:tabs>
          <w:tab w:val="left" w:pos="1260"/>
        </w:tabs>
        <w:spacing w:before="0" w:after="0" w:line="240" w:lineRule="atLeast"/>
        <w:ind w:left="1260"/>
        <w:rPr>
          <w:rFonts w:cs="Calibri"/>
          <w:sz w:val="22"/>
          <w:szCs w:val="22"/>
        </w:rPr>
      </w:pPr>
      <w:r>
        <w:rPr>
          <w:rFonts w:cs="Calibri"/>
          <w:sz w:val="22"/>
          <w:szCs w:val="22"/>
        </w:rPr>
        <w:t>soupis zjištěných Vad a Nedodělků</w:t>
      </w:r>
    </w:p>
    <w:p w14:paraId="2ADFB570" w14:textId="77777777" w:rsidR="00841524" w:rsidRDefault="00841524">
      <w:pPr>
        <w:pStyle w:val="Zkladntext"/>
        <w:numPr>
          <w:ilvl w:val="0"/>
          <w:numId w:val="7"/>
        </w:numPr>
        <w:tabs>
          <w:tab w:val="left" w:pos="1260"/>
        </w:tabs>
        <w:spacing w:before="0" w:after="0" w:line="240" w:lineRule="atLeast"/>
        <w:ind w:left="1260"/>
        <w:rPr>
          <w:rFonts w:cs="Calibri"/>
          <w:sz w:val="22"/>
          <w:szCs w:val="22"/>
        </w:rPr>
      </w:pPr>
      <w:r>
        <w:rPr>
          <w:rFonts w:cs="Calibri"/>
          <w:sz w:val="22"/>
          <w:szCs w:val="22"/>
        </w:rPr>
        <w:t>dohodu o způsobu a termínech jejich odstranění, popřípadě o jiném způsobu narovnání</w:t>
      </w:r>
    </w:p>
    <w:p w14:paraId="63405C1B" w14:textId="77777777" w:rsidR="00841524" w:rsidRDefault="00841524">
      <w:pPr>
        <w:pStyle w:val="Zkladntext"/>
        <w:numPr>
          <w:ilvl w:val="0"/>
          <w:numId w:val="7"/>
        </w:numPr>
        <w:tabs>
          <w:tab w:val="left" w:pos="1260"/>
        </w:tabs>
        <w:spacing w:before="0" w:after="0" w:line="240" w:lineRule="atLeast"/>
        <w:ind w:left="1260"/>
        <w:rPr>
          <w:rFonts w:cs="Calibri"/>
          <w:sz w:val="22"/>
          <w:szCs w:val="22"/>
        </w:rPr>
      </w:pPr>
      <w:r>
        <w:rPr>
          <w:rFonts w:cs="Calibri"/>
          <w:sz w:val="22"/>
          <w:szCs w:val="22"/>
        </w:rPr>
        <w:t>dohodu o zpřístupnění díla nebo jeho částí Zhotoviteli za účelem odstranění Vad nebo Nedodělků</w:t>
      </w:r>
    </w:p>
    <w:p w14:paraId="371A7085"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V případě, že objednatel odmítá dílo převzít, uvede v protokolu o předání a převzetí díla i důvody, pro které odmítá dílo převzít.</w:t>
      </w:r>
    </w:p>
    <w:p w14:paraId="0C5B69B3"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29F2A12A" w14:textId="77777777" w:rsidR="00646EBF" w:rsidRDefault="00646EBF" w:rsidP="00646EBF">
      <w:pPr>
        <w:pStyle w:val="Zkladntext"/>
        <w:tabs>
          <w:tab w:val="left" w:pos="900"/>
        </w:tabs>
        <w:spacing w:before="0" w:after="0" w:line="240" w:lineRule="atLeast"/>
        <w:ind w:left="900"/>
        <w:rPr>
          <w:rFonts w:cs="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76455D3F"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C1D9761" w14:textId="77777777" w:rsidR="00841524" w:rsidRDefault="00841524" w:rsidP="00E62D52">
            <w:pPr>
              <w:numPr>
                <w:ilvl w:val="0"/>
                <w:numId w:val="20"/>
              </w:numPr>
              <w:snapToGrid w:val="0"/>
              <w:spacing w:before="0"/>
              <w:jc w:val="center"/>
              <w:rPr>
                <w:rFonts w:cs="Calibri"/>
                <w:b/>
                <w:bCs/>
              </w:rPr>
            </w:pPr>
            <w:r>
              <w:rPr>
                <w:rFonts w:cs="Calibri"/>
                <w:b/>
                <w:bCs/>
                <w:sz w:val="22"/>
                <w:szCs w:val="22"/>
              </w:rPr>
              <w:t>Záruka za jakost díla</w:t>
            </w:r>
          </w:p>
        </w:tc>
      </w:tr>
    </w:tbl>
    <w:p w14:paraId="5E172123" w14:textId="77777777" w:rsidR="00841524" w:rsidRDefault="00841524">
      <w:pPr>
        <w:ind w:left="360"/>
        <w:rPr>
          <w:rFonts w:cs="Calibri"/>
          <w:color w:val="1F497D"/>
          <w:sz w:val="22"/>
          <w:szCs w:val="22"/>
        </w:rPr>
      </w:pPr>
    </w:p>
    <w:p w14:paraId="385F213E"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Odpovědnost za vady díla</w:t>
      </w:r>
    </w:p>
    <w:p w14:paraId="348B2615"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 xml:space="preserve">Zhotovitel odpovídá za vady, jež má dílo v době jeho předání, a dále odpovídá za vady díla zjištěné v záruční době. </w:t>
      </w:r>
    </w:p>
    <w:p w14:paraId="3495BFEA" w14:textId="70395871" w:rsidR="00951677" w:rsidRPr="00951677" w:rsidRDefault="00841524" w:rsidP="000715B8">
      <w:pPr>
        <w:pStyle w:val="Zkladntext"/>
        <w:numPr>
          <w:ilvl w:val="2"/>
          <w:numId w:val="20"/>
        </w:numPr>
        <w:tabs>
          <w:tab w:val="left" w:pos="900"/>
        </w:tabs>
        <w:spacing w:before="0" w:after="0" w:line="240" w:lineRule="atLeast"/>
        <w:ind w:left="900"/>
        <w:rPr>
          <w:rFonts w:cs="Calibri"/>
          <w:b/>
          <w:sz w:val="22"/>
          <w:szCs w:val="22"/>
        </w:rPr>
      </w:pPr>
      <w:r>
        <w:rPr>
          <w:rFonts w:cs="Calibri"/>
          <w:b/>
          <w:sz w:val="22"/>
          <w:szCs w:val="22"/>
        </w:rPr>
        <w:t xml:space="preserve">Záruční lhůta </w:t>
      </w:r>
      <w:r w:rsidR="00951677">
        <w:rPr>
          <w:rFonts w:cs="Calibri"/>
          <w:b/>
          <w:sz w:val="22"/>
          <w:szCs w:val="22"/>
        </w:rPr>
        <w:t xml:space="preserve">na celé dílo </w:t>
      </w:r>
      <w:r>
        <w:rPr>
          <w:rFonts w:cs="Calibri"/>
          <w:b/>
          <w:sz w:val="22"/>
          <w:szCs w:val="22"/>
        </w:rPr>
        <w:t xml:space="preserve">je stanovena v délce </w:t>
      </w:r>
      <w:r w:rsidR="00951677" w:rsidRPr="000715B8">
        <w:rPr>
          <w:rFonts w:cs="Calibri"/>
          <w:b/>
          <w:sz w:val="22"/>
          <w:szCs w:val="22"/>
          <w:highlight w:val="yellow"/>
        </w:rPr>
        <w:t>5</w:t>
      </w:r>
      <w:r w:rsidR="00951677">
        <w:rPr>
          <w:rFonts w:cs="Calibri"/>
          <w:b/>
          <w:sz w:val="22"/>
          <w:szCs w:val="22"/>
        </w:rPr>
        <w:t xml:space="preserve"> let</w:t>
      </w:r>
      <w:r>
        <w:rPr>
          <w:rFonts w:cs="Calibri"/>
          <w:b/>
          <w:sz w:val="22"/>
          <w:szCs w:val="22"/>
        </w:rPr>
        <w:t xml:space="preserve"> od okamžiku předání a převzetí díla Objednatelem.</w:t>
      </w:r>
      <w:r w:rsidR="00951677" w:rsidRPr="00951677">
        <w:rPr>
          <w:rFonts w:cs="Calibri"/>
          <w:b/>
          <w:sz w:val="22"/>
          <w:szCs w:val="22"/>
        </w:rPr>
        <w:t xml:space="preserve"> </w:t>
      </w:r>
    </w:p>
    <w:p w14:paraId="276A7702"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Záruční lhůta neběží po dobu, po kterou Objednatel nemohl předmět díla užívat pro vady díla, za které zhotovitel odpovídá.</w:t>
      </w:r>
    </w:p>
    <w:p w14:paraId="3A644731"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Pro ty části díla, které byly v důsledku oprávněné reklamace Objednatele Zhotovitelem opraveny, běží záruční lhůta opětovně od počátku ode dne provedení reklamační opravy.</w:t>
      </w:r>
    </w:p>
    <w:p w14:paraId="340BF6DF" w14:textId="2C3C6D4F" w:rsidR="00841524" w:rsidRDefault="00841524">
      <w:pPr>
        <w:ind w:left="708"/>
        <w:rPr>
          <w:rFonts w:cs="Calibri"/>
          <w:color w:val="1F497D"/>
          <w:sz w:val="22"/>
          <w:szCs w:val="22"/>
        </w:rPr>
      </w:pPr>
    </w:p>
    <w:p w14:paraId="4A0A9B35"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Podmínky odstranění reklamovaných vad</w:t>
      </w:r>
    </w:p>
    <w:p w14:paraId="13F12410" w14:textId="44B9F415"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w:t>
      </w:r>
      <w:r w:rsidR="00074938">
        <w:rPr>
          <w:rFonts w:cs="Calibri"/>
          <w:sz w:val="22"/>
          <w:szCs w:val="22"/>
        </w:rPr>
        <w:t>nto termín nesmí být delší než 1</w:t>
      </w:r>
      <w:r>
        <w:rPr>
          <w:rFonts w:cs="Calibri"/>
          <w:sz w:val="22"/>
          <w:szCs w:val="22"/>
        </w:rPr>
        <w:t xml:space="preserve">0 dnů ode dne obdržení reklamace, a to bez ohledu na to zda Zhotovitel reklamaci uznává či neuznává. </w:t>
      </w:r>
    </w:p>
    <w:p w14:paraId="25012B31"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Nenastoupí-li Zhotovitel k odstranění reklamované vady ve sjednané lhůtě je Objednatel oprávněn pověřit odstraněním vady jinou odbornou právnickou nebo fyzickou osobu. Veškeré takto vzniklé náklady uhradí Objednateli Zhotovitel.</w:t>
      </w:r>
    </w:p>
    <w:p w14:paraId="38E2C52D" w14:textId="77777777" w:rsidR="00841524" w:rsidRDefault="00841524"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 xml:space="preserve">Jestliže Objednatel v reklamaci výslovně uvede, že se jedná o havárii, je Zhotovitel povinen nastoupit a zahájit odstraňování vady (havárie) nejpozději do 48 hod po obdržení reklamace (oznámení). </w:t>
      </w:r>
    </w:p>
    <w:p w14:paraId="6EB32909" w14:textId="77777777" w:rsidR="00841524" w:rsidRDefault="00841524"/>
    <w:tbl>
      <w:tblPr>
        <w:tblW w:w="0" w:type="auto"/>
        <w:jc w:val="center"/>
        <w:tblInd w:w="70" w:type="dxa"/>
        <w:tblLayout w:type="fixed"/>
        <w:tblCellMar>
          <w:left w:w="70" w:type="dxa"/>
          <w:right w:w="70" w:type="dxa"/>
        </w:tblCellMar>
        <w:tblLook w:val="0000" w:firstRow="0" w:lastRow="0" w:firstColumn="0" w:lastColumn="0" w:noHBand="0" w:noVBand="0"/>
      </w:tblPr>
      <w:tblGrid>
        <w:gridCol w:w="9082"/>
      </w:tblGrid>
      <w:tr w:rsidR="00841524" w14:paraId="542B7FC7" w14:textId="77777777" w:rsidTr="00951677">
        <w:trPr>
          <w:trHeight w:val="604"/>
          <w:jc w:val="center"/>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A3A285E" w14:textId="77777777" w:rsidR="00841524" w:rsidRDefault="00841524" w:rsidP="00E62D52">
            <w:pPr>
              <w:numPr>
                <w:ilvl w:val="0"/>
                <w:numId w:val="20"/>
              </w:numPr>
              <w:snapToGrid w:val="0"/>
              <w:spacing w:before="0"/>
              <w:jc w:val="center"/>
              <w:rPr>
                <w:rFonts w:cs="Calibri"/>
                <w:b/>
                <w:bCs/>
              </w:rPr>
            </w:pPr>
            <w:r>
              <w:rPr>
                <w:rFonts w:cs="Calibri"/>
                <w:b/>
                <w:bCs/>
                <w:sz w:val="22"/>
                <w:szCs w:val="22"/>
              </w:rPr>
              <w:t>Vlastnictví díla a nebezpečí škody na díle</w:t>
            </w:r>
          </w:p>
        </w:tc>
      </w:tr>
    </w:tbl>
    <w:p w14:paraId="23D1E922" w14:textId="77777777" w:rsidR="00841524" w:rsidRDefault="00841524">
      <w:pPr>
        <w:ind w:left="360"/>
        <w:rPr>
          <w:rFonts w:cs="Calibri"/>
          <w:color w:val="1F497D"/>
          <w:sz w:val="22"/>
          <w:szCs w:val="22"/>
        </w:rPr>
      </w:pPr>
    </w:p>
    <w:p w14:paraId="46E99026"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Vlastnictví díla</w:t>
      </w:r>
    </w:p>
    <w:p w14:paraId="094BD0A2" w14:textId="77777777" w:rsidR="00841524" w:rsidRDefault="00841524" w:rsidP="00E62D52">
      <w:pPr>
        <w:pStyle w:val="Zkladntextodsazen21"/>
        <w:numPr>
          <w:ilvl w:val="2"/>
          <w:numId w:val="20"/>
        </w:numPr>
        <w:tabs>
          <w:tab w:val="left" w:pos="900"/>
        </w:tabs>
        <w:ind w:left="900"/>
        <w:jc w:val="both"/>
        <w:rPr>
          <w:rFonts w:ascii="Calibri" w:hAnsi="Calibri" w:cs="Calibri"/>
          <w:sz w:val="22"/>
          <w:szCs w:val="22"/>
        </w:rPr>
      </w:pPr>
      <w:r>
        <w:rPr>
          <w:rFonts w:ascii="Calibri" w:hAnsi="Calibri" w:cs="Calibri"/>
          <w:sz w:val="22"/>
          <w:szCs w:val="22"/>
        </w:rPr>
        <w:t>Vlastníkem zhotovovaného díla je od počátku Objednatel.</w:t>
      </w:r>
    </w:p>
    <w:p w14:paraId="3C8F8DA0" w14:textId="77777777" w:rsidR="00841524" w:rsidRDefault="00841524">
      <w:pPr>
        <w:ind w:left="1056"/>
        <w:rPr>
          <w:rFonts w:cs="Calibri"/>
          <w:sz w:val="22"/>
          <w:szCs w:val="22"/>
        </w:rPr>
      </w:pPr>
    </w:p>
    <w:p w14:paraId="6A39047F"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Nebezpečí škody na díle</w:t>
      </w:r>
    </w:p>
    <w:p w14:paraId="286E6005" w14:textId="77777777" w:rsidR="00841524" w:rsidRPr="00951677" w:rsidRDefault="00841524" w:rsidP="00951677">
      <w:pPr>
        <w:pStyle w:val="Zkladntextodsazen21"/>
        <w:numPr>
          <w:ilvl w:val="2"/>
          <w:numId w:val="20"/>
        </w:numPr>
        <w:tabs>
          <w:tab w:val="left" w:pos="900"/>
        </w:tabs>
        <w:ind w:left="900"/>
        <w:jc w:val="both"/>
        <w:rPr>
          <w:rFonts w:ascii="Calibri" w:hAnsi="Calibri" w:cs="Calibri"/>
          <w:sz w:val="22"/>
          <w:szCs w:val="22"/>
        </w:rPr>
      </w:pPr>
      <w:r w:rsidRPr="00951677">
        <w:rPr>
          <w:rFonts w:ascii="Calibri" w:hAnsi="Calibri" w:cs="Calibri"/>
          <w:sz w:val="22"/>
          <w:szCs w:val="22"/>
        </w:rPr>
        <w:t>Nebezpečí škody na díle nese od počátku Zhotovitel, a to až do doby řádného předání a převzetí díla mezi Zhotovitelem a Objednatelem.</w:t>
      </w:r>
    </w:p>
    <w:p w14:paraId="2D66582A" w14:textId="77777777" w:rsidR="00841524" w:rsidRDefault="00841524"/>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228034A8"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A510D83" w14:textId="77777777" w:rsidR="00841524" w:rsidRDefault="00841524" w:rsidP="00E62D52">
            <w:pPr>
              <w:numPr>
                <w:ilvl w:val="0"/>
                <w:numId w:val="20"/>
              </w:numPr>
              <w:snapToGrid w:val="0"/>
              <w:spacing w:before="0"/>
              <w:jc w:val="center"/>
              <w:rPr>
                <w:rFonts w:cs="Calibri"/>
                <w:b/>
                <w:bCs/>
              </w:rPr>
            </w:pPr>
            <w:r>
              <w:rPr>
                <w:rFonts w:cs="Calibri"/>
                <w:b/>
                <w:bCs/>
                <w:sz w:val="22"/>
                <w:szCs w:val="22"/>
              </w:rPr>
              <w:t>Pojištění díla</w:t>
            </w:r>
          </w:p>
        </w:tc>
      </w:tr>
    </w:tbl>
    <w:p w14:paraId="2B70D13F" w14:textId="77777777" w:rsidR="00841524" w:rsidRDefault="00841524">
      <w:pPr>
        <w:ind w:left="360"/>
        <w:rPr>
          <w:rFonts w:cs="Calibri"/>
          <w:sz w:val="22"/>
          <w:szCs w:val="22"/>
        </w:rPr>
      </w:pPr>
    </w:p>
    <w:p w14:paraId="22182AEA"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Pojištění zhotovitele</w:t>
      </w:r>
    </w:p>
    <w:p w14:paraId="1433225C" w14:textId="77777777" w:rsidR="00841524" w:rsidRDefault="00841524" w:rsidP="00E62D52">
      <w:pPr>
        <w:numPr>
          <w:ilvl w:val="2"/>
          <w:numId w:val="20"/>
        </w:numPr>
        <w:tabs>
          <w:tab w:val="left" w:pos="900"/>
        </w:tabs>
        <w:spacing w:before="0"/>
        <w:ind w:left="900"/>
        <w:rPr>
          <w:rFonts w:cs="Calibri"/>
          <w:sz w:val="22"/>
          <w:szCs w:val="22"/>
        </w:rPr>
      </w:pPr>
      <w:r>
        <w:rPr>
          <w:rFonts w:cs="Calibri"/>
          <w:sz w:val="22"/>
          <w:szCs w:val="22"/>
        </w:rPr>
        <w:t xml:space="preserve">Zhotovitel je povinen být pojištěn proti škodám způsobeným jeho činností včetně možných škod pracovníků zhotovitele, a to </w:t>
      </w:r>
      <w:r>
        <w:rPr>
          <w:rFonts w:cs="Calibri"/>
          <w:b/>
          <w:sz w:val="22"/>
          <w:szCs w:val="22"/>
        </w:rPr>
        <w:t>minimálně ve výši celkové ceny díla</w:t>
      </w:r>
      <w:r>
        <w:rPr>
          <w:rFonts w:cs="Calibri"/>
          <w:sz w:val="22"/>
          <w:szCs w:val="22"/>
        </w:rPr>
        <w:t>. Doklady o pojištění je povinen na požádání předložit Objednateli po celou dobu trvání této smlouvy.</w:t>
      </w:r>
    </w:p>
    <w:p w14:paraId="08B9E49D" w14:textId="77777777" w:rsidR="00841524" w:rsidRDefault="00841524" w:rsidP="00E62D52">
      <w:pPr>
        <w:numPr>
          <w:ilvl w:val="2"/>
          <w:numId w:val="20"/>
        </w:numPr>
        <w:tabs>
          <w:tab w:val="left" w:pos="900"/>
        </w:tabs>
        <w:spacing w:before="0"/>
        <w:ind w:left="900"/>
        <w:rPr>
          <w:rFonts w:cs="Calibri"/>
          <w:sz w:val="22"/>
          <w:szCs w:val="22"/>
        </w:rPr>
      </w:pPr>
      <w:r>
        <w:rPr>
          <w:rFonts w:cs="Calibri"/>
          <w:sz w:val="22"/>
          <w:szCs w:val="22"/>
        </w:rPr>
        <w:t>Náklady na pojištění nese Zhotovitel a má je zahrnuty ve sjednané ceně.</w:t>
      </w:r>
    </w:p>
    <w:p w14:paraId="5E840F8F" w14:textId="77777777" w:rsidR="00841524" w:rsidRPr="005C6EA0" w:rsidRDefault="00841524" w:rsidP="005C6EA0"/>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74D17332"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55C774" w14:textId="77777777" w:rsidR="00841524" w:rsidRDefault="00841524" w:rsidP="00E62D52">
            <w:pPr>
              <w:numPr>
                <w:ilvl w:val="0"/>
                <w:numId w:val="20"/>
              </w:numPr>
              <w:snapToGrid w:val="0"/>
              <w:spacing w:before="0"/>
              <w:jc w:val="center"/>
              <w:rPr>
                <w:rFonts w:cs="Calibri"/>
                <w:b/>
                <w:bCs/>
              </w:rPr>
            </w:pPr>
            <w:r>
              <w:rPr>
                <w:rFonts w:cs="Calibri"/>
                <w:b/>
                <w:bCs/>
                <w:sz w:val="22"/>
                <w:szCs w:val="22"/>
              </w:rPr>
              <w:t>Vyšší moc</w:t>
            </w:r>
          </w:p>
        </w:tc>
      </w:tr>
    </w:tbl>
    <w:p w14:paraId="223D3F00" w14:textId="77777777" w:rsidR="00841524" w:rsidRDefault="00841524">
      <w:pPr>
        <w:ind w:left="360"/>
        <w:rPr>
          <w:rFonts w:cs="Calibri"/>
          <w:color w:val="1F497D"/>
          <w:sz w:val="22"/>
          <w:szCs w:val="22"/>
        </w:rPr>
      </w:pPr>
    </w:p>
    <w:p w14:paraId="22A6A3F7"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Definice vyšší moci</w:t>
      </w:r>
    </w:p>
    <w:p w14:paraId="6DED00B6" w14:textId="77777777" w:rsidR="00841524" w:rsidRDefault="00841524" w:rsidP="00E62D52">
      <w:pPr>
        <w:pStyle w:val="Zkladntext"/>
        <w:numPr>
          <w:ilvl w:val="2"/>
          <w:numId w:val="20"/>
        </w:numPr>
        <w:tabs>
          <w:tab w:val="left" w:pos="900"/>
        </w:tabs>
        <w:spacing w:before="0" w:after="0" w:line="240" w:lineRule="atLeast"/>
        <w:ind w:left="1056"/>
        <w:rPr>
          <w:rFonts w:cs="Calibri"/>
          <w:sz w:val="22"/>
          <w:szCs w:val="22"/>
        </w:rPr>
      </w:pPr>
      <w:r w:rsidRPr="005C6EA0">
        <w:rPr>
          <w:rFonts w:cs="Calibri"/>
          <w:sz w:val="22"/>
          <w:szCs w:val="22"/>
        </w:rPr>
        <w:t xml:space="preserve">Za vyšší moc se považují okolnosti mající vliv na dílo, které nejsou závislé na smluvních stranách a které smluvní strany nemohou ovlivnit. </w:t>
      </w:r>
    </w:p>
    <w:p w14:paraId="384138FC" w14:textId="77777777" w:rsidR="005C6EA0" w:rsidRPr="005C6EA0" w:rsidRDefault="005C6EA0" w:rsidP="005C6EA0">
      <w:pPr>
        <w:pStyle w:val="Zkladntext"/>
        <w:tabs>
          <w:tab w:val="left" w:pos="900"/>
        </w:tabs>
        <w:spacing w:before="0" w:after="0" w:line="240" w:lineRule="atLeast"/>
        <w:ind w:left="1056"/>
        <w:rPr>
          <w:rFonts w:cs="Calibri"/>
          <w:sz w:val="22"/>
          <w:szCs w:val="22"/>
        </w:rPr>
      </w:pPr>
    </w:p>
    <w:p w14:paraId="3933E08E"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Práva a povinnosti při vzniku vyšší moci</w:t>
      </w:r>
    </w:p>
    <w:p w14:paraId="163A8C98" w14:textId="77777777" w:rsidR="00841524" w:rsidRDefault="00841524" w:rsidP="00E62D52">
      <w:pPr>
        <w:numPr>
          <w:ilvl w:val="2"/>
          <w:numId w:val="20"/>
        </w:numPr>
        <w:tabs>
          <w:tab w:val="left" w:pos="900"/>
        </w:tabs>
        <w:spacing w:before="0"/>
        <w:ind w:left="900"/>
        <w:rPr>
          <w:rFonts w:cs="Calibri"/>
          <w:sz w:val="22"/>
          <w:szCs w:val="22"/>
        </w:rPr>
      </w:pPr>
      <w:r>
        <w:rPr>
          <w:rFonts w:cs="Calibri"/>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5F305100" w14:textId="77777777" w:rsidR="00841524" w:rsidRDefault="00841524"/>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2EB098F1"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BA0462A" w14:textId="77777777" w:rsidR="00841524" w:rsidRDefault="00841524" w:rsidP="00E62D52">
            <w:pPr>
              <w:numPr>
                <w:ilvl w:val="0"/>
                <w:numId w:val="20"/>
              </w:numPr>
              <w:snapToGrid w:val="0"/>
              <w:spacing w:before="0"/>
              <w:jc w:val="center"/>
              <w:rPr>
                <w:rFonts w:cs="Calibri"/>
                <w:b/>
                <w:bCs/>
              </w:rPr>
            </w:pPr>
            <w:r>
              <w:rPr>
                <w:rFonts w:cs="Calibri"/>
                <w:b/>
                <w:bCs/>
                <w:sz w:val="22"/>
                <w:szCs w:val="22"/>
              </w:rPr>
              <w:lastRenderedPageBreak/>
              <w:t>Změna smlouvy</w:t>
            </w:r>
          </w:p>
        </w:tc>
      </w:tr>
    </w:tbl>
    <w:p w14:paraId="47E82DAB" w14:textId="77777777" w:rsidR="00841524" w:rsidRDefault="00841524">
      <w:pPr>
        <w:ind w:left="360"/>
        <w:rPr>
          <w:rFonts w:cs="Calibri"/>
          <w:color w:val="1F497D"/>
          <w:sz w:val="22"/>
          <w:szCs w:val="22"/>
        </w:rPr>
      </w:pPr>
    </w:p>
    <w:p w14:paraId="312CC3FA"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Forma změny smlouvy</w:t>
      </w:r>
    </w:p>
    <w:p w14:paraId="1D6712E8" w14:textId="77777777" w:rsidR="00841524" w:rsidRDefault="00841524" w:rsidP="00E62D52">
      <w:pPr>
        <w:numPr>
          <w:ilvl w:val="2"/>
          <w:numId w:val="20"/>
        </w:numPr>
        <w:tabs>
          <w:tab w:val="left" w:pos="900"/>
        </w:tabs>
        <w:spacing w:before="0"/>
        <w:ind w:left="900"/>
        <w:rPr>
          <w:rFonts w:cs="Calibri"/>
          <w:sz w:val="22"/>
          <w:szCs w:val="22"/>
        </w:rPr>
      </w:pPr>
      <w:r>
        <w:rPr>
          <w:rFonts w:cs="Calibri"/>
          <w:sz w:val="22"/>
          <w:szCs w:val="22"/>
        </w:rPr>
        <w:t>Jakákoliv změna smlouvy musí mít písemnou formu a musí být podepsána osobami oprávněnými za Objednatele a Zhotovitele jednat a podepisovat nebo osobami jimi zmocněnými.</w:t>
      </w:r>
    </w:p>
    <w:p w14:paraId="164D13E4" w14:textId="77777777" w:rsidR="00841524" w:rsidRDefault="00841524" w:rsidP="00E62D52">
      <w:pPr>
        <w:numPr>
          <w:ilvl w:val="2"/>
          <w:numId w:val="20"/>
        </w:numPr>
        <w:tabs>
          <w:tab w:val="left" w:pos="900"/>
        </w:tabs>
        <w:spacing w:before="0"/>
        <w:ind w:left="900"/>
        <w:rPr>
          <w:rFonts w:cs="Calibri"/>
          <w:sz w:val="22"/>
          <w:szCs w:val="22"/>
        </w:rPr>
      </w:pPr>
      <w:r>
        <w:rPr>
          <w:rFonts w:cs="Calibri"/>
          <w:sz w:val="22"/>
          <w:szCs w:val="22"/>
        </w:rPr>
        <w:t>Změny smlouvy se sjednávají jako dodatek ke smlouvě s číselným označením podle pořadového čísla příslušné změny smlouvy.</w:t>
      </w:r>
    </w:p>
    <w:p w14:paraId="2600E1DA" w14:textId="77777777" w:rsidR="00841524" w:rsidRDefault="00841524">
      <w:pPr>
        <w:pStyle w:val="Zkladntext"/>
        <w:spacing w:line="240" w:lineRule="atLeast"/>
        <w:rPr>
          <w:rFonts w:cs="Calibri"/>
          <w:color w:val="1F497D"/>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1817A576"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AE541BD" w14:textId="77777777" w:rsidR="00841524" w:rsidRDefault="00841524" w:rsidP="00E62D52">
            <w:pPr>
              <w:numPr>
                <w:ilvl w:val="0"/>
                <w:numId w:val="20"/>
              </w:numPr>
              <w:snapToGrid w:val="0"/>
              <w:spacing w:before="0"/>
              <w:jc w:val="center"/>
              <w:rPr>
                <w:rFonts w:cs="Calibri"/>
                <w:b/>
              </w:rPr>
            </w:pPr>
            <w:r>
              <w:rPr>
                <w:rFonts w:cs="Calibri"/>
                <w:b/>
                <w:sz w:val="22"/>
                <w:szCs w:val="22"/>
              </w:rPr>
              <w:t>Odstoupení od smlouvy</w:t>
            </w:r>
          </w:p>
        </w:tc>
      </w:tr>
    </w:tbl>
    <w:p w14:paraId="5E336360" w14:textId="77777777" w:rsidR="00841524" w:rsidRDefault="00841524">
      <w:pPr>
        <w:ind w:left="360"/>
        <w:rPr>
          <w:rFonts w:cs="Calibri"/>
          <w:color w:val="1F497D"/>
          <w:sz w:val="22"/>
          <w:szCs w:val="22"/>
        </w:rPr>
      </w:pPr>
    </w:p>
    <w:p w14:paraId="74784CF6"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Důvody opravňující k odstoupení od smlouvy</w:t>
      </w:r>
    </w:p>
    <w:p w14:paraId="462D7992" w14:textId="77777777" w:rsidR="005C6EA0" w:rsidRPr="005C6EA0" w:rsidRDefault="005C6EA0" w:rsidP="00E62D52">
      <w:pPr>
        <w:numPr>
          <w:ilvl w:val="2"/>
          <w:numId w:val="20"/>
        </w:numPr>
        <w:tabs>
          <w:tab w:val="left" w:pos="709"/>
          <w:tab w:val="left" w:pos="900"/>
        </w:tabs>
        <w:spacing w:before="0"/>
        <w:ind w:left="900"/>
        <w:rPr>
          <w:rFonts w:cs="Calibri"/>
          <w:bCs/>
          <w:sz w:val="22"/>
          <w:szCs w:val="22"/>
        </w:rPr>
      </w:pPr>
      <w:r w:rsidRPr="005C6EA0">
        <w:rPr>
          <w:rFonts w:cs="Calibri"/>
          <w:bCs/>
          <w:sz w:val="22"/>
          <w:szCs w:val="22"/>
        </w:rPr>
        <w:t xml:space="preserve">Objednatel je oprávněn od této smlouvy odstoupit v případě, že zhotovitel poruší kterýkoli svůj závazek, vyplývající z této smlouvy a to přestože byl na možnost odstoupení od smlouvy pro porušování svých závazků objednatelem písemně upozorněn. Toto upozornění může být učiněno i formou zápisu do </w:t>
      </w:r>
      <w:r w:rsidR="0035007B">
        <w:rPr>
          <w:rFonts w:cs="Calibri"/>
          <w:bCs/>
          <w:sz w:val="22"/>
          <w:szCs w:val="22"/>
        </w:rPr>
        <w:t>montážního</w:t>
      </w:r>
      <w:r w:rsidRPr="005C6EA0">
        <w:rPr>
          <w:rFonts w:cs="Calibri"/>
          <w:bCs/>
          <w:sz w:val="22"/>
          <w:szCs w:val="22"/>
        </w:rPr>
        <w:t xml:space="preserve"> deníku.</w:t>
      </w:r>
    </w:p>
    <w:p w14:paraId="599DA7C9" w14:textId="77777777" w:rsidR="005C6EA0" w:rsidRPr="005C6EA0" w:rsidRDefault="005C6EA0" w:rsidP="00E62D52">
      <w:pPr>
        <w:numPr>
          <w:ilvl w:val="2"/>
          <w:numId w:val="20"/>
        </w:numPr>
        <w:tabs>
          <w:tab w:val="left" w:pos="709"/>
          <w:tab w:val="left" w:pos="900"/>
        </w:tabs>
        <w:spacing w:before="0"/>
        <w:ind w:left="900"/>
        <w:rPr>
          <w:rFonts w:cs="Calibri"/>
          <w:bCs/>
          <w:sz w:val="22"/>
          <w:szCs w:val="22"/>
        </w:rPr>
      </w:pPr>
      <w:r w:rsidRPr="005C6EA0">
        <w:rPr>
          <w:rFonts w:cs="Calibri"/>
          <w:bCs/>
          <w:sz w:val="22"/>
          <w:szCs w:val="22"/>
        </w:rPr>
        <w:t xml:space="preserve">Objednatel je oprávněn od této smlouvy odstoupit v případě, že zhotovitel je v prodlení s plněním svých závazků, zejména závazku provést dílo řádně </w:t>
      </w:r>
      <w:r w:rsidR="0035007B">
        <w:rPr>
          <w:rFonts w:cs="Calibri"/>
          <w:bCs/>
          <w:sz w:val="22"/>
          <w:szCs w:val="22"/>
        </w:rPr>
        <w:t>nebo</w:t>
      </w:r>
      <w:r w:rsidRPr="005C6EA0">
        <w:rPr>
          <w:rFonts w:cs="Calibri"/>
          <w:bCs/>
          <w:sz w:val="22"/>
          <w:szCs w:val="22"/>
        </w:rPr>
        <w:t xml:space="preserve"> závazku uhradit objednateli vyměřenou smluvní pokutu o více než 30 dní. </w:t>
      </w:r>
    </w:p>
    <w:p w14:paraId="103AAA61" w14:textId="77777777" w:rsidR="005C6EA0" w:rsidRPr="005C6EA0" w:rsidRDefault="005C6EA0" w:rsidP="00E62D52">
      <w:pPr>
        <w:numPr>
          <w:ilvl w:val="2"/>
          <w:numId w:val="20"/>
        </w:numPr>
        <w:tabs>
          <w:tab w:val="left" w:pos="709"/>
          <w:tab w:val="left" w:pos="900"/>
        </w:tabs>
        <w:spacing w:before="0"/>
        <w:ind w:left="900"/>
        <w:rPr>
          <w:rFonts w:cs="Calibri"/>
          <w:bCs/>
          <w:sz w:val="22"/>
          <w:szCs w:val="22"/>
        </w:rPr>
      </w:pPr>
      <w:r w:rsidRPr="005C6EA0">
        <w:rPr>
          <w:rFonts w:cs="Calibri"/>
          <w:bCs/>
          <w:sz w:val="22"/>
          <w:szCs w:val="22"/>
        </w:rPr>
        <w:t>Zhotovitel je oprávněn od této smlouvy odstoupit v případě, že objednatel je v prodlení s úhradou ceny díla o více než 30 dní, a to přestože byl na možnost odstoupení od smlouvy pro porušování svých závazků objednatelem písemně upozorněn formou doporučeného dopisu.</w:t>
      </w:r>
    </w:p>
    <w:p w14:paraId="35A71558" w14:textId="77777777" w:rsidR="005C6EA0" w:rsidRDefault="005C6EA0" w:rsidP="00E62D52">
      <w:pPr>
        <w:numPr>
          <w:ilvl w:val="2"/>
          <w:numId w:val="20"/>
        </w:numPr>
        <w:tabs>
          <w:tab w:val="left" w:pos="709"/>
          <w:tab w:val="left" w:pos="900"/>
        </w:tabs>
        <w:spacing w:before="0"/>
        <w:ind w:left="900"/>
        <w:rPr>
          <w:rFonts w:cs="Calibri"/>
          <w:bCs/>
          <w:sz w:val="22"/>
          <w:szCs w:val="22"/>
        </w:rPr>
      </w:pPr>
      <w:r w:rsidRPr="005C6EA0">
        <w:rPr>
          <w:rFonts w:cs="Calibri"/>
          <w:bCs/>
          <w:sz w:val="22"/>
          <w:szCs w:val="22"/>
        </w:rPr>
        <w:t>Obě smluvní strany jsou oprávněny od této smlouvy odstoupit, stanoví-li tak platné právní předpisy.</w:t>
      </w:r>
    </w:p>
    <w:p w14:paraId="65EA9D18" w14:textId="77777777" w:rsidR="0035007B" w:rsidRPr="005C6EA0" w:rsidRDefault="0035007B" w:rsidP="0035007B">
      <w:pPr>
        <w:tabs>
          <w:tab w:val="left" w:pos="709"/>
          <w:tab w:val="left" w:pos="900"/>
        </w:tabs>
        <w:spacing w:before="0"/>
        <w:ind w:left="900"/>
        <w:rPr>
          <w:rFonts w:cs="Calibri"/>
          <w:bCs/>
          <w:sz w:val="22"/>
          <w:szCs w:val="22"/>
        </w:rPr>
      </w:pPr>
    </w:p>
    <w:p w14:paraId="74999089" w14:textId="77777777" w:rsidR="0035007B" w:rsidRDefault="0035007B" w:rsidP="00E62D52">
      <w:pPr>
        <w:numPr>
          <w:ilvl w:val="1"/>
          <w:numId w:val="20"/>
        </w:numPr>
        <w:tabs>
          <w:tab w:val="left" w:pos="540"/>
        </w:tabs>
        <w:spacing w:before="0"/>
        <w:ind w:left="540" w:hanging="540"/>
        <w:rPr>
          <w:rFonts w:cs="Calibri"/>
          <w:sz w:val="22"/>
          <w:szCs w:val="22"/>
        </w:rPr>
      </w:pPr>
      <w:r>
        <w:rPr>
          <w:rFonts w:cs="Calibri"/>
          <w:sz w:val="22"/>
          <w:szCs w:val="22"/>
        </w:rPr>
        <w:t>Způsob odstoupení od smlouvy</w:t>
      </w:r>
    </w:p>
    <w:p w14:paraId="424ACA69" w14:textId="77777777" w:rsidR="0035007B" w:rsidRDefault="0035007B" w:rsidP="00E62D52">
      <w:pPr>
        <w:numPr>
          <w:ilvl w:val="2"/>
          <w:numId w:val="20"/>
        </w:numPr>
        <w:tabs>
          <w:tab w:val="left" w:pos="900"/>
        </w:tabs>
        <w:spacing w:before="0"/>
        <w:ind w:left="900"/>
        <w:rPr>
          <w:rFonts w:cs="Calibri"/>
          <w:sz w:val="22"/>
          <w:szCs w:val="22"/>
        </w:rPr>
      </w:pPr>
      <w:r>
        <w:rPr>
          <w:rFonts w:cs="Calibri"/>
          <w:sz w:val="22"/>
          <w:szCs w:val="22"/>
        </w:rPr>
        <w:t>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14:paraId="4A43F4B0" w14:textId="77777777" w:rsidR="0035007B" w:rsidRDefault="0035007B" w:rsidP="00E62D52">
      <w:pPr>
        <w:numPr>
          <w:ilvl w:val="2"/>
          <w:numId w:val="20"/>
        </w:numPr>
        <w:tabs>
          <w:tab w:val="left" w:pos="900"/>
        </w:tabs>
        <w:spacing w:before="0"/>
        <w:ind w:left="900"/>
        <w:rPr>
          <w:rFonts w:cs="Calibri"/>
          <w:sz w:val="22"/>
          <w:szCs w:val="22"/>
        </w:rPr>
      </w:pPr>
      <w:r>
        <w:rPr>
          <w:rFonts w:cs="Calibri"/>
          <w:sz w:val="22"/>
          <w:szCs w:val="22"/>
        </w:rPr>
        <w:t xml:space="preserve">Nesouhlasí-li jedna ze stran s důvodem odstoupení druhé strany nebo popírá-li jeho existenci, je povinna to písemně oznámit nejpozději do deseti dnů po obdržení oznámení </w:t>
      </w:r>
      <w:r>
        <w:rPr>
          <w:rFonts w:cs="Calibri"/>
          <w:sz w:val="22"/>
          <w:szCs w:val="22"/>
        </w:rPr>
        <w:br/>
        <w:t>o odstoupení. Pokud tak neučiní, má se za to, že s důvodem odstoupení souhlasí.</w:t>
      </w:r>
    </w:p>
    <w:p w14:paraId="2C0ED5E9" w14:textId="6302C9F4" w:rsidR="0035007B" w:rsidRDefault="0035007B" w:rsidP="0035007B">
      <w:pPr>
        <w:ind w:left="1056"/>
        <w:rPr>
          <w:rFonts w:cs="Calibri"/>
          <w:color w:val="1F497D"/>
          <w:sz w:val="22"/>
          <w:szCs w:val="22"/>
        </w:rPr>
      </w:pPr>
    </w:p>
    <w:p w14:paraId="50311A8B" w14:textId="77777777" w:rsidR="0035007B" w:rsidRDefault="0035007B" w:rsidP="00E62D52">
      <w:pPr>
        <w:numPr>
          <w:ilvl w:val="1"/>
          <w:numId w:val="20"/>
        </w:numPr>
        <w:tabs>
          <w:tab w:val="left" w:pos="540"/>
        </w:tabs>
        <w:spacing w:before="0"/>
        <w:ind w:left="540" w:hanging="540"/>
        <w:rPr>
          <w:rFonts w:cs="Calibri"/>
          <w:sz w:val="22"/>
          <w:szCs w:val="22"/>
        </w:rPr>
      </w:pPr>
      <w:r>
        <w:rPr>
          <w:rFonts w:cs="Calibri"/>
          <w:sz w:val="22"/>
          <w:szCs w:val="22"/>
        </w:rPr>
        <w:t>Den účinnosti odstoupení</w:t>
      </w:r>
    </w:p>
    <w:p w14:paraId="06D42A9B" w14:textId="77777777" w:rsidR="0035007B" w:rsidRDefault="0035007B" w:rsidP="00E62D52">
      <w:pPr>
        <w:numPr>
          <w:ilvl w:val="2"/>
          <w:numId w:val="20"/>
        </w:numPr>
        <w:tabs>
          <w:tab w:val="left" w:pos="900"/>
        </w:tabs>
        <w:spacing w:before="0"/>
        <w:ind w:left="900"/>
        <w:rPr>
          <w:rFonts w:cs="Calibri"/>
          <w:sz w:val="22"/>
          <w:szCs w:val="22"/>
        </w:rPr>
      </w:pPr>
      <w:r>
        <w:rPr>
          <w:rFonts w:cs="Calibri"/>
          <w:sz w:val="22"/>
          <w:szCs w:val="22"/>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14:paraId="14732333" w14:textId="253A32B0" w:rsidR="0035007B" w:rsidRDefault="0035007B" w:rsidP="0035007B">
      <w:pPr>
        <w:ind w:left="1056"/>
        <w:rPr>
          <w:rFonts w:cs="Calibri"/>
          <w:sz w:val="22"/>
          <w:szCs w:val="22"/>
        </w:rPr>
      </w:pPr>
    </w:p>
    <w:p w14:paraId="201A196C" w14:textId="77777777" w:rsidR="0035007B" w:rsidRDefault="0035007B" w:rsidP="00E62D52">
      <w:pPr>
        <w:numPr>
          <w:ilvl w:val="1"/>
          <w:numId w:val="20"/>
        </w:numPr>
        <w:tabs>
          <w:tab w:val="left" w:pos="540"/>
        </w:tabs>
        <w:spacing w:before="0"/>
        <w:ind w:left="540" w:hanging="540"/>
        <w:rPr>
          <w:rFonts w:cs="Calibri"/>
          <w:sz w:val="22"/>
          <w:szCs w:val="22"/>
        </w:rPr>
      </w:pPr>
      <w:r>
        <w:rPr>
          <w:rFonts w:cs="Calibri"/>
          <w:sz w:val="22"/>
          <w:szCs w:val="22"/>
        </w:rPr>
        <w:t>Důsledky odstoupení od smlouvy</w:t>
      </w:r>
    </w:p>
    <w:p w14:paraId="244DF910" w14:textId="77777777" w:rsidR="0035007B" w:rsidRDefault="0035007B" w:rsidP="00E62D52">
      <w:pPr>
        <w:pStyle w:val="Zkladntext"/>
        <w:numPr>
          <w:ilvl w:val="2"/>
          <w:numId w:val="20"/>
        </w:numPr>
        <w:tabs>
          <w:tab w:val="left" w:pos="900"/>
        </w:tabs>
        <w:spacing w:before="0" w:after="0" w:line="240" w:lineRule="atLeast"/>
        <w:ind w:left="900"/>
        <w:rPr>
          <w:rFonts w:cs="Calibri"/>
          <w:sz w:val="22"/>
          <w:szCs w:val="22"/>
        </w:rPr>
      </w:pPr>
      <w:r>
        <w:rPr>
          <w:rFonts w:cs="Calibri"/>
          <w:sz w:val="22"/>
          <w:szCs w:val="22"/>
        </w:rPr>
        <w:t>Odstoupí-li některá ze stran od této smlouvy na základě ujednání z této smlouvy vyplývajících, pak povinnosti obou stran jsou následující:</w:t>
      </w:r>
    </w:p>
    <w:p w14:paraId="5E589076" w14:textId="77777777" w:rsidR="0035007B" w:rsidRDefault="0035007B" w:rsidP="0035007B">
      <w:pPr>
        <w:pStyle w:val="Zkladntext"/>
        <w:numPr>
          <w:ilvl w:val="0"/>
          <w:numId w:val="5"/>
        </w:numPr>
        <w:tabs>
          <w:tab w:val="left" w:pos="1260"/>
        </w:tabs>
        <w:spacing w:before="0" w:after="0" w:line="240" w:lineRule="atLeast"/>
        <w:ind w:left="1260"/>
        <w:rPr>
          <w:rFonts w:cs="Calibri"/>
          <w:sz w:val="22"/>
          <w:szCs w:val="22"/>
        </w:rPr>
      </w:pPr>
      <w:r>
        <w:rPr>
          <w:rFonts w:cs="Calibri"/>
          <w:sz w:val="22"/>
          <w:szCs w:val="22"/>
        </w:rPr>
        <w:lastRenderedPageBreak/>
        <w:t>Zhotovitel provede soupis všech provedených prací oceněný dle cen prací uvedených v této smlouvě.</w:t>
      </w:r>
    </w:p>
    <w:p w14:paraId="06AADACF" w14:textId="77777777" w:rsidR="0035007B" w:rsidRDefault="0035007B" w:rsidP="0035007B">
      <w:pPr>
        <w:pStyle w:val="Zkladntext"/>
        <w:numPr>
          <w:ilvl w:val="0"/>
          <w:numId w:val="5"/>
        </w:numPr>
        <w:tabs>
          <w:tab w:val="left" w:pos="1260"/>
        </w:tabs>
        <w:spacing w:before="0" w:after="0" w:line="240" w:lineRule="atLeast"/>
        <w:ind w:left="1260"/>
        <w:rPr>
          <w:rFonts w:cs="Calibri"/>
          <w:sz w:val="22"/>
          <w:szCs w:val="22"/>
        </w:rPr>
      </w:pPr>
      <w:r>
        <w:rPr>
          <w:rFonts w:cs="Calibri"/>
          <w:sz w:val="22"/>
          <w:szCs w:val="22"/>
        </w:rPr>
        <w:t>Zhotovitel provede finanční vyčíslení provedených prací, popřípadě poskytnutých záloh a zpracuje „dílčí konečnou fakturu“ dle podmínek a náležitostmi sjednanými v této smlouvě.</w:t>
      </w:r>
    </w:p>
    <w:p w14:paraId="6398E5CE" w14:textId="77777777" w:rsidR="0035007B" w:rsidRDefault="0035007B" w:rsidP="0035007B">
      <w:pPr>
        <w:pStyle w:val="Zkladntext"/>
        <w:numPr>
          <w:ilvl w:val="0"/>
          <w:numId w:val="5"/>
        </w:numPr>
        <w:tabs>
          <w:tab w:val="left" w:pos="1260"/>
        </w:tabs>
        <w:spacing w:before="0" w:after="0" w:line="240" w:lineRule="atLeast"/>
        <w:ind w:left="1260"/>
        <w:rPr>
          <w:rFonts w:cs="Calibri"/>
          <w:sz w:val="22"/>
          <w:szCs w:val="22"/>
        </w:rPr>
      </w:pPr>
      <w:r>
        <w:rPr>
          <w:rFonts w:cs="Calibri"/>
          <w:sz w:val="22"/>
          <w:szCs w:val="22"/>
        </w:rPr>
        <w:t>Zhotovitel odveze veškerý svůj nezabudovaný materiál, pokud se strany nedohodnou jinak.</w:t>
      </w:r>
    </w:p>
    <w:p w14:paraId="7BB4E8EC" w14:textId="77777777" w:rsidR="0035007B" w:rsidRDefault="0035007B" w:rsidP="0035007B">
      <w:pPr>
        <w:pStyle w:val="Zkladntext"/>
        <w:numPr>
          <w:ilvl w:val="0"/>
          <w:numId w:val="5"/>
        </w:numPr>
        <w:tabs>
          <w:tab w:val="left" w:pos="1260"/>
        </w:tabs>
        <w:spacing w:before="0" w:after="0" w:line="240" w:lineRule="atLeast"/>
        <w:ind w:left="1260"/>
        <w:rPr>
          <w:rFonts w:cs="Calibri"/>
          <w:sz w:val="22"/>
          <w:szCs w:val="22"/>
        </w:rPr>
      </w:pPr>
      <w:r>
        <w:rPr>
          <w:rFonts w:cs="Calibri"/>
          <w:sz w:val="22"/>
          <w:szCs w:val="22"/>
        </w:rPr>
        <w:t>Zhotovitel vyzve objednatele k „dílčímu předání díla“ a objednatel je povinen do tří dnů od obdržení vyzvání zahájit „dílčí přejímací řízení“.</w:t>
      </w:r>
    </w:p>
    <w:p w14:paraId="6658A4D0" w14:textId="77777777" w:rsidR="0035007B" w:rsidRDefault="0035007B" w:rsidP="0035007B">
      <w:pPr>
        <w:pStyle w:val="Zkladntext"/>
        <w:numPr>
          <w:ilvl w:val="0"/>
          <w:numId w:val="5"/>
        </w:numPr>
        <w:tabs>
          <w:tab w:val="left" w:pos="1260"/>
        </w:tabs>
        <w:spacing w:before="0" w:after="0" w:line="240" w:lineRule="atLeast"/>
        <w:ind w:left="1260"/>
        <w:rPr>
          <w:rFonts w:cs="Calibri"/>
          <w:sz w:val="22"/>
          <w:szCs w:val="22"/>
        </w:rPr>
      </w:pPr>
      <w:r>
        <w:rPr>
          <w:rFonts w:cs="Calibri"/>
          <w:sz w:val="22"/>
          <w:szCs w:val="22"/>
        </w:rPr>
        <w:t>Po předání provedených prací a dílčí konečné faktury bude uhrazena cena provedených prací.</w:t>
      </w:r>
    </w:p>
    <w:p w14:paraId="71B79BCC" w14:textId="77777777" w:rsidR="005C6EA0" w:rsidRPr="005C6EA0" w:rsidRDefault="005C6EA0" w:rsidP="0035007B">
      <w:pPr>
        <w:tabs>
          <w:tab w:val="left" w:pos="900"/>
        </w:tabs>
        <w:spacing w:before="0"/>
        <w:ind w:left="900"/>
        <w:rPr>
          <w:rFonts w:cs="Calibri"/>
          <w:bCs/>
          <w:sz w:val="22"/>
          <w:szCs w:val="22"/>
        </w:rPr>
      </w:pPr>
    </w:p>
    <w:p w14:paraId="2BE0D1F4" w14:textId="18CA60AA" w:rsidR="005C6EA0" w:rsidRPr="005C6EA0" w:rsidRDefault="005C6EA0" w:rsidP="00E62D52">
      <w:pPr>
        <w:numPr>
          <w:ilvl w:val="2"/>
          <w:numId w:val="20"/>
        </w:numPr>
        <w:tabs>
          <w:tab w:val="left" w:pos="709"/>
          <w:tab w:val="left" w:pos="900"/>
        </w:tabs>
        <w:spacing w:before="0"/>
        <w:ind w:left="900"/>
        <w:rPr>
          <w:rFonts w:cs="Calibri"/>
          <w:bCs/>
          <w:sz w:val="22"/>
          <w:szCs w:val="22"/>
        </w:rPr>
      </w:pPr>
      <w:r w:rsidRPr="005C6EA0">
        <w:rPr>
          <w:rFonts w:cs="Calibri"/>
          <w:bCs/>
          <w:sz w:val="22"/>
          <w:szCs w:val="22"/>
        </w:rPr>
        <w:t xml:space="preserve">Odstoupením od smlouvy nebudou dotčena ustanovení smlouvy týkající se povinnosti zhotovitele vyklidit </w:t>
      </w:r>
      <w:r w:rsidR="003431FC">
        <w:rPr>
          <w:rFonts w:cs="Calibri"/>
          <w:bCs/>
          <w:sz w:val="22"/>
          <w:szCs w:val="22"/>
        </w:rPr>
        <w:t>místo provádění díla</w:t>
      </w:r>
      <w:r w:rsidRPr="005C6EA0">
        <w:rPr>
          <w:rFonts w:cs="Calibri"/>
          <w:bCs/>
          <w:sz w:val="22"/>
          <w:szCs w:val="22"/>
        </w:rPr>
        <w:t xml:space="preserve">, povinnosti zaplatit smluvní pokutu, povinnosti nahradit způsobenou škodu, povinnosti umožnit provedení kontroly dle čl. </w:t>
      </w:r>
      <w:r w:rsidR="0035007B">
        <w:rPr>
          <w:rFonts w:cs="Calibri"/>
          <w:bCs/>
          <w:sz w:val="22"/>
          <w:szCs w:val="22"/>
        </w:rPr>
        <w:t>1</w:t>
      </w:r>
      <w:r w:rsidR="000715B8">
        <w:rPr>
          <w:rFonts w:cs="Calibri"/>
          <w:bCs/>
          <w:sz w:val="22"/>
          <w:szCs w:val="22"/>
        </w:rPr>
        <w:t>8</w:t>
      </w:r>
      <w:r w:rsidRPr="005C6EA0">
        <w:rPr>
          <w:rFonts w:cs="Calibri"/>
          <w:bCs/>
          <w:sz w:val="22"/>
          <w:szCs w:val="22"/>
        </w:rPr>
        <w:t xml:space="preserve"> této smlouvy.</w:t>
      </w:r>
    </w:p>
    <w:p w14:paraId="6AE34665" w14:textId="77777777" w:rsidR="00841524" w:rsidRDefault="00841524" w:rsidP="0035007B">
      <w:pPr>
        <w:pStyle w:val="Zkladntext"/>
        <w:spacing w:line="240" w:lineRule="atLeast"/>
        <w:rPr>
          <w:rFonts w:cs="Calibri"/>
          <w:color w:val="1F497D"/>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082"/>
      </w:tblGrid>
      <w:tr w:rsidR="00841524" w14:paraId="0EF8BC88" w14:textId="77777777">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C1078D8" w14:textId="77777777" w:rsidR="00841524" w:rsidRDefault="00841524" w:rsidP="00E62D52">
            <w:pPr>
              <w:numPr>
                <w:ilvl w:val="0"/>
                <w:numId w:val="20"/>
              </w:numPr>
              <w:snapToGrid w:val="0"/>
              <w:spacing w:before="0"/>
              <w:jc w:val="center"/>
              <w:rPr>
                <w:rFonts w:cs="Calibri"/>
                <w:b/>
              </w:rPr>
            </w:pPr>
            <w:r>
              <w:rPr>
                <w:rFonts w:cs="Calibri"/>
                <w:b/>
                <w:sz w:val="22"/>
                <w:szCs w:val="22"/>
              </w:rPr>
              <w:t>Ostatní ujednání</w:t>
            </w:r>
          </w:p>
        </w:tc>
      </w:tr>
    </w:tbl>
    <w:p w14:paraId="77655A83" w14:textId="77777777" w:rsidR="00841524" w:rsidRDefault="00841524">
      <w:pPr>
        <w:tabs>
          <w:tab w:val="left" w:pos="540"/>
        </w:tabs>
        <w:spacing w:before="0"/>
        <w:ind w:left="540"/>
        <w:rPr>
          <w:rFonts w:cs="Calibri"/>
          <w:sz w:val="22"/>
          <w:szCs w:val="22"/>
        </w:rPr>
      </w:pPr>
    </w:p>
    <w:p w14:paraId="064E3AC5" w14:textId="77777777" w:rsidR="00841524" w:rsidRDefault="00841524" w:rsidP="00E62D52">
      <w:pPr>
        <w:numPr>
          <w:ilvl w:val="1"/>
          <w:numId w:val="20"/>
        </w:numPr>
        <w:tabs>
          <w:tab w:val="left" w:pos="540"/>
        </w:tabs>
        <w:spacing w:before="0"/>
        <w:ind w:left="540" w:hanging="540"/>
        <w:rPr>
          <w:rFonts w:cs="Calibri"/>
          <w:sz w:val="22"/>
          <w:szCs w:val="22"/>
        </w:rPr>
      </w:pPr>
      <w:r>
        <w:rPr>
          <w:rFonts w:cs="Calibri"/>
          <w:sz w:val="22"/>
          <w:szCs w:val="22"/>
        </w:rPr>
        <w:t>Ostatní ujednání smlouvy</w:t>
      </w:r>
    </w:p>
    <w:p w14:paraId="02314FB1" w14:textId="77777777" w:rsidR="00841524" w:rsidRDefault="00841524" w:rsidP="00E62D52">
      <w:pPr>
        <w:numPr>
          <w:ilvl w:val="2"/>
          <w:numId w:val="20"/>
        </w:numPr>
        <w:tabs>
          <w:tab w:val="left" w:pos="1080"/>
        </w:tabs>
        <w:spacing w:before="0"/>
        <w:ind w:left="1080" w:hanging="900"/>
        <w:rPr>
          <w:rFonts w:cs="Calibri"/>
          <w:sz w:val="22"/>
          <w:szCs w:val="22"/>
        </w:rPr>
      </w:pPr>
      <w:r>
        <w:rPr>
          <w:rFonts w:cs="Calibri"/>
          <w:sz w:val="22"/>
          <w:szCs w:val="22"/>
        </w:rPr>
        <w:t>Ve věcech touto Smlouvou o dílo výslovně neupravených se bude tento smluvní vztah řídit ustanoveními obecně závazných právních předpisů, zejména Občanským zákoníkem a předpisy souvisejícími.</w:t>
      </w:r>
    </w:p>
    <w:p w14:paraId="38CAEEA7" w14:textId="77777777" w:rsidR="00841524" w:rsidRDefault="00841524" w:rsidP="00E62D52">
      <w:pPr>
        <w:numPr>
          <w:ilvl w:val="2"/>
          <w:numId w:val="20"/>
        </w:numPr>
        <w:tabs>
          <w:tab w:val="left" w:pos="1080"/>
        </w:tabs>
        <w:spacing w:before="0"/>
        <w:ind w:left="1080" w:hanging="900"/>
        <w:rPr>
          <w:rFonts w:cs="Calibri"/>
          <w:sz w:val="22"/>
          <w:szCs w:val="22"/>
        </w:rPr>
      </w:pPr>
      <w:r>
        <w:rPr>
          <w:rFonts w:cs="Calibri"/>
          <w:sz w:val="22"/>
          <w:szCs w:val="22"/>
        </w:rPr>
        <w:t>Zhotovitel bere na vědomí, že v souladu s ustanovením § 2 písm. e) zákona č. 320/2001 Sb., o finanční kontrole ve veřejné správě je osobou povinnou spolupůsobit při výkonu finanční kontroly.</w:t>
      </w:r>
    </w:p>
    <w:p w14:paraId="5C323CBC" w14:textId="77777777" w:rsidR="00841524" w:rsidRDefault="00841524" w:rsidP="00E62D52">
      <w:pPr>
        <w:numPr>
          <w:ilvl w:val="2"/>
          <w:numId w:val="20"/>
        </w:numPr>
        <w:tabs>
          <w:tab w:val="left" w:pos="1080"/>
        </w:tabs>
        <w:spacing w:before="0"/>
        <w:ind w:left="1080" w:hanging="900"/>
        <w:rPr>
          <w:rFonts w:cs="Calibri"/>
          <w:sz w:val="22"/>
          <w:szCs w:val="22"/>
        </w:rPr>
      </w:pPr>
      <w:r>
        <w:rPr>
          <w:rFonts w:cs="Calibri"/>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p>
    <w:p w14:paraId="0E50CE65" w14:textId="77777777" w:rsidR="00841524" w:rsidRDefault="00841524" w:rsidP="00E62D52">
      <w:pPr>
        <w:numPr>
          <w:ilvl w:val="2"/>
          <w:numId w:val="20"/>
        </w:numPr>
        <w:tabs>
          <w:tab w:val="left" w:pos="1080"/>
        </w:tabs>
        <w:spacing w:before="0"/>
        <w:ind w:left="1080" w:hanging="900"/>
        <w:rPr>
          <w:rFonts w:cs="Calibri"/>
          <w:sz w:val="22"/>
          <w:szCs w:val="22"/>
        </w:rPr>
      </w:pPr>
      <w:r>
        <w:rPr>
          <w:rFonts w:cs="Calibri"/>
          <w:sz w:val="22"/>
          <w:szCs w:val="22"/>
        </w:rPr>
        <w:t>Smlouva nabývá platnosti a účinnosti dnem podpisu oprávněnými zástupci obou smluvních stran.</w:t>
      </w:r>
    </w:p>
    <w:p w14:paraId="4D0AA0DA" w14:textId="77777777" w:rsidR="00841524" w:rsidRDefault="00841524" w:rsidP="00E62D52">
      <w:pPr>
        <w:numPr>
          <w:ilvl w:val="2"/>
          <w:numId w:val="20"/>
        </w:numPr>
        <w:tabs>
          <w:tab w:val="left" w:pos="1080"/>
        </w:tabs>
        <w:spacing w:before="0"/>
        <w:ind w:left="1080" w:hanging="900"/>
        <w:rPr>
          <w:rFonts w:cs="Calibri"/>
          <w:sz w:val="22"/>
          <w:szCs w:val="22"/>
        </w:rPr>
      </w:pPr>
      <w:r>
        <w:rPr>
          <w:rFonts w:cs="Calibri"/>
          <w:sz w:val="22"/>
          <w:szCs w:val="22"/>
        </w:rPr>
        <w:t>Smlouva je vyhotovena ve čtyřech stejnopisech s platností originálu a každá ze smluvních stran obdrží po jejich podpisu dvě vyhotovení.</w:t>
      </w:r>
    </w:p>
    <w:p w14:paraId="2BC9B2D3" w14:textId="77777777" w:rsidR="00841524" w:rsidRDefault="00841524" w:rsidP="00E62D52">
      <w:pPr>
        <w:numPr>
          <w:ilvl w:val="2"/>
          <w:numId w:val="20"/>
        </w:numPr>
        <w:tabs>
          <w:tab w:val="left" w:pos="1080"/>
        </w:tabs>
        <w:spacing w:before="0"/>
        <w:ind w:left="1080" w:hanging="900"/>
        <w:rPr>
          <w:rFonts w:cs="Calibri"/>
          <w:sz w:val="22"/>
          <w:szCs w:val="22"/>
        </w:rPr>
      </w:pPr>
      <w:r>
        <w:rPr>
          <w:rFonts w:cs="Calibri"/>
          <w:sz w:val="22"/>
          <w:szCs w:val="22"/>
        </w:rPr>
        <w:t>Tato Smlouva může být měněna nebo doplňována pouze písemnými číslovanými dodatky podepsanými oprávněnými zástupci obou smluvních stran.</w:t>
      </w:r>
    </w:p>
    <w:p w14:paraId="73DE0424" w14:textId="77777777" w:rsidR="00841524" w:rsidRDefault="00841524" w:rsidP="00E62D52">
      <w:pPr>
        <w:numPr>
          <w:ilvl w:val="2"/>
          <w:numId w:val="20"/>
        </w:numPr>
        <w:tabs>
          <w:tab w:val="left" w:pos="1080"/>
        </w:tabs>
        <w:spacing w:before="0"/>
        <w:ind w:left="1080" w:hanging="900"/>
        <w:rPr>
          <w:rFonts w:cs="Calibri"/>
          <w:sz w:val="22"/>
          <w:szCs w:val="22"/>
        </w:rPr>
      </w:pPr>
      <w:r>
        <w:rPr>
          <w:rFonts w:cs="Calibri"/>
          <w:sz w:val="22"/>
          <w:szCs w:val="22"/>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2751E1D3" w14:textId="77777777" w:rsidR="00841524" w:rsidRDefault="00841524" w:rsidP="00E62D52">
      <w:pPr>
        <w:numPr>
          <w:ilvl w:val="2"/>
          <w:numId w:val="20"/>
        </w:numPr>
        <w:tabs>
          <w:tab w:val="left" w:pos="1080"/>
        </w:tabs>
        <w:spacing w:before="0"/>
        <w:ind w:left="1080" w:hanging="900"/>
        <w:rPr>
          <w:rFonts w:cs="Calibri"/>
          <w:sz w:val="22"/>
          <w:szCs w:val="22"/>
        </w:rPr>
      </w:pPr>
      <w:r>
        <w:rPr>
          <w:rFonts w:cs="Calibri"/>
          <w:sz w:val="22"/>
          <w:szCs w:val="22"/>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0B51222A" w14:textId="77777777" w:rsidR="00841524" w:rsidRDefault="00841524" w:rsidP="00E62D52">
      <w:pPr>
        <w:numPr>
          <w:ilvl w:val="2"/>
          <w:numId w:val="20"/>
        </w:numPr>
        <w:tabs>
          <w:tab w:val="left" w:pos="1080"/>
        </w:tabs>
        <w:spacing w:before="0"/>
        <w:ind w:left="1080" w:hanging="900"/>
        <w:rPr>
          <w:rFonts w:cs="Calibri"/>
          <w:sz w:val="22"/>
          <w:szCs w:val="22"/>
        </w:rPr>
      </w:pPr>
      <w:r>
        <w:rPr>
          <w:sz w:val="22"/>
          <w:szCs w:val="22"/>
        </w:rPr>
        <w:t>Zhotovitel bere na vědomí povinnost objednatele vyplývající ze zákona č. 106/1999 Sb., o svobodném přístupu k informacím, ve znění pozdějších předpisů a souhlasí se zveřejněním obsahu této smlouvy odpovídajícím způsobem.</w:t>
      </w:r>
    </w:p>
    <w:p w14:paraId="6920DB03" w14:textId="77777777" w:rsidR="00841524" w:rsidRDefault="00841524">
      <w:pPr>
        <w:tabs>
          <w:tab w:val="left" w:pos="1080"/>
        </w:tabs>
        <w:spacing w:before="0"/>
        <w:ind w:left="1080"/>
        <w:rPr>
          <w:rFonts w:cs="Calibri"/>
          <w:sz w:val="22"/>
          <w:szCs w:val="22"/>
        </w:rPr>
      </w:pPr>
      <w:bookmarkStart w:id="1" w:name="_GoBack"/>
      <w:bookmarkEnd w:id="1"/>
    </w:p>
    <w:p w14:paraId="2C7EE2C0" w14:textId="77777777" w:rsidR="00841524" w:rsidRDefault="00841524">
      <w:pPr>
        <w:pStyle w:val="Zkladntext"/>
        <w:spacing w:line="240" w:lineRule="atLeast"/>
        <w:rPr>
          <w:rFonts w:cs="Calibri"/>
          <w:sz w:val="22"/>
          <w:szCs w:val="22"/>
        </w:rPr>
      </w:pPr>
      <w:r>
        <w:rPr>
          <w:rFonts w:cs="Calibri"/>
          <w:sz w:val="22"/>
          <w:szCs w:val="22"/>
        </w:rPr>
        <w:t>Přílohy a nedílné součásti Smlouvy o dílo:</w:t>
      </w:r>
    </w:p>
    <w:p w14:paraId="1ACD9F5E" w14:textId="7FAC4116" w:rsidR="00841524" w:rsidRDefault="00841524">
      <w:pPr>
        <w:pStyle w:val="Zkladntext"/>
        <w:numPr>
          <w:ilvl w:val="1"/>
          <w:numId w:val="8"/>
        </w:numPr>
        <w:tabs>
          <w:tab w:val="left" w:pos="360"/>
        </w:tabs>
        <w:spacing w:before="0" w:after="0" w:line="240" w:lineRule="atLeast"/>
        <w:ind w:left="360"/>
        <w:jc w:val="left"/>
        <w:rPr>
          <w:rFonts w:cs="Calibri"/>
          <w:sz w:val="22"/>
          <w:szCs w:val="22"/>
        </w:rPr>
      </w:pPr>
      <w:r>
        <w:rPr>
          <w:rFonts w:cs="Calibri"/>
          <w:sz w:val="22"/>
          <w:szCs w:val="22"/>
        </w:rPr>
        <w:t>Technická specifikace díla</w:t>
      </w:r>
      <w:r w:rsidR="00951677">
        <w:rPr>
          <w:rFonts w:cs="Calibri"/>
          <w:sz w:val="22"/>
          <w:szCs w:val="22"/>
        </w:rPr>
        <w:t xml:space="preserve"> – nabídka Zhotovitele</w:t>
      </w:r>
    </w:p>
    <w:p w14:paraId="5D6794CA" w14:textId="77777777" w:rsidR="00841524" w:rsidRDefault="00841524">
      <w:pPr>
        <w:pStyle w:val="Zkladntext"/>
        <w:numPr>
          <w:ilvl w:val="1"/>
          <w:numId w:val="8"/>
        </w:numPr>
        <w:tabs>
          <w:tab w:val="left" w:pos="360"/>
        </w:tabs>
        <w:spacing w:before="0" w:after="0" w:line="240" w:lineRule="atLeast"/>
        <w:ind w:left="360"/>
        <w:jc w:val="left"/>
        <w:rPr>
          <w:rFonts w:cs="Calibri"/>
          <w:sz w:val="22"/>
          <w:szCs w:val="22"/>
        </w:rPr>
      </w:pPr>
      <w:r>
        <w:rPr>
          <w:rFonts w:cs="Calibri"/>
          <w:sz w:val="22"/>
          <w:szCs w:val="22"/>
        </w:rPr>
        <w:t>Oceněný položkový rozpočet</w:t>
      </w:r>
    </w:p>
    <w:p w14:paraId="69C3F9B3" w14:textId="77777777" w:rsidR="00841524" w:rsidRDefault="00841524">
      <w:pPr>
        <w:pStyle w:val="Zkladntext"/>
        <w:spacing w:line="240" w:lineRule="atLeast"/>
        <w:rPr>
          <w:rFonts w:cs="Calibri"/>
          <w:sz w:val="22"/>
          <w:szCs w:val="22"/>
        </w:rPr>
      </w:pPr>
    </w:p>
    <w:p w14:paraId="1E4F2C95" w14:textId="77777777" w:rsidR="00841524" w:rsidRDefault="00841524">
      <w:pPr>
        <w:pStyle w:val="Zkladntext"/>
        <w:spacing w:line="240" w:lineRule="atLeast"/>
        <w:rPr>
          <w:rFonts w:cs="Calibri"/>
          <w:sz w:val="22"/>
          <w:szCs w:val="22"/>
        </w:rPr>
      </w:pPr>
      <w:r>
        <w:rPr>
          <w:rFonts w:cs="Calibri"/>
          <w:sz w:val="22"/>
          <w:szCs w:val="22"/>
        </w:rPr>
        <w:t>V …………… dne ……………………</w:t>
      </w:r>
      <w:r>
        <w:rPr>
          <w:rFonts w:cs="Calibri"/>
          <w:sz w:val="22"/>
          <w:szCs w:val="22"/>
        </w:rPr>
        <w:tab/>
      </w:r>
      <w:r>
        <w:rPr>
          <w:rFonts w:cs="Calibri"/>
          <w:sz w:val="22"/>
          <w:szCs w:val="22"/>
        </w:rPr>
        <w:tab/>
      </w:r>
      <w:r>
        <w:rPr>
          <w:rFonts w:cs="Calibri"/>
          <w:sz w:val="22"/>
          <w:szCs w:val="22"/>
        </w:rPr>
        <w:tab/>
      </w:r>
      <w:r>
        <w:rPr>
          <w:rFonts w:cs="Calibri"/>
          <w:sz w:val="22"/>
          <w:szCs w:val="22"/>
        </w:rPr>
        <w:tab/>
        <w:t>V ….............................................</w:t>
      </w:r>
    </w:p>
    <w:p w14:paraId="5E6E20D3" w14:textId="77777777" w:rsidR="00841524" w:rsidRDefault="00841524">
      <w:pPr>
        <w:pStyle w:val="Zkladntext"/>
        <w:spacing w:line="240" w:lineRule="atLeast"/>
        <w:rPr>
          <w:rFonts w:cs="Calibri"/>
          <w:sz w:val="22"/>
          <w:szCs w:val="22"/>
        </w:rPr>
      </w:pPr>
    </w:p>
    <w:p w14:paraId="41EE308B" w14:textId="77777777" w:rsidR="00520602" w:rsidRDefault="00520602">
      <w:pPr>
        <w:pStyle w:val="Zkladntext"/>
        <w:spacing w:line="240" w:lineRule="atLeast"/>
        <w:rPr>
          <w:rFonts w:cs="Calibri"/>
          <w:sz w:val="22"/>
          <w:szCs w:val="22"/>
        </w:rPr>
      </w:pPr>
    </w:p>
    <w:p w14:paraId="69C921EE" w14:textId="77777777" w:rsidR="00841524" w:rsidRDefault="00841524">
      <w:pPr>
        <w:pStyle w:val="Zkladntext"/>
        <w:spacing w:line="240" w:lineRule="atLeast"/>
        <w:rPr>
          <w:rFonts w:cs="Calibri"/>
          <w:sz w:val="22"/>
          <w:szCs w:val="22"/>
        </w:rPr>
      </w:pPr>
      <w:r>
        <w:rPr>
          <w:rFonts w:cs="Calibri"/>
          <w:sz w:val="22"/>
          <w:szCs w:val="22"/>
        </w:rPr>
        <w:t>_________________________</w:t>
      </w:r>
      <w:r>
        <w:rPr>
          <w:rFonts w:cs="Calibri"/>
          <w:sz w:val="22"/>
          <w:szCs w:val="22"/>
        </w:rPr>
        <w:tab/>
      </w:r>
      <w:r>
        <w:rPr>
          <w:rFonts w:cs="Calibri"/>
          <w:sz w:val="22"/>
          <w:szCs w:val="22"/>
        </w:rPr>
        <w:tab/>
      </w:r>
      <w:r>
        <w:rPr>
          <w:rFonts w:cs="Calibri"/>
          <w:sz w:val="22"/>
          <w:szCs w:val="22"/>
        </w:rPr>
        <w:tab/>
      </w:r>
      <w:r>
        <w:rPr>
          <w:rFonts w:cs="Calibri"/>
          <w:sz w:val="22"/>
          <w:szCs w:val="22"/>
        </w:rPr>
        <w:tab/>
        <w:t>_________________________</w:t>
      </w:r>
    </w:p>
    <w:p w14:paraId="642794B4" w14:textId="77777777" w:rsidR="00841524" w:rsidRDefault="00841524">
      <w:pPr>
        <w:pStyle w:val="Zkladntext"/>
        <w:spacing w:line="240" w:lineRule="atLeast"/>
      </w:pPr>
      <w:r>
        <w:rPr>
          <w:rFonts w:cs="Calibri"/>
          <w:sz w:val="22"/>
          <w:szCs w:val="22"/>
        </w:rPr>
        <w:t>Za Objednatele</w:t>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r>
      <w:r>
        <w:rPr>
          <w:rFonts w:cs="Calibri"/>
          <w:sz w:val="22"/>
          <w:szCs w:val="22"/>
        </w:rPr>
        <w:tab/>
        <w:t>Za Zhotovitele</w:t>
      </w:r>
    </w:p>
    <w:sectPr w:rsidR="008415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C1E11" w14:textId="77777777" w:rsidR="001834B2" w:rsidRDefault="001834B2">
      <w:pPr>
        <w:spacing w:before="0"/>
      </w:pPr>
      <w:r>
        <w:separator/>
      </w:r>
    </w:p>
  </w:endnote>
  <w:endnote w:type="continuationSeparator" w:id="0">
    <w:p w14:paraId="644D3CFB" w14:textId="77777777" w:rsidR="001834B2" w:rsidRDefault="001834B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4114B" w14:textId="77777777" w:rsidR="00951677" w:rsidRDefault="00951677">
    <w:pPr>
      <w:pStyle w:val="Zpat"/>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0715B8">
      <w:rPr>
        <w:noProof/>
        <w:sz w:val="20"/>
        <w:szCs w:val="20"/>
      </w:rPr>
      <w:t>16</w:t>
    </w:r>
    <w:r>
      <w:rPr>
        <w:sz w:val="20"/>
        <w:szCs w:val="20"/>
      </w:rPr>
      <w:fldChar w:fldCharType="end"/>
    </w:r>
    <w:r>
      <w:rPr>
        <w:sz w:val="20"/>
        <w:szCs w:val="20"/>
      </w:rPr>
      <w:t xml:space="preserve"> z </w:t>
    </w:r>
    <w:r w:rsidR="001834B2">
      <w:fldChar w:fldCharType="begin"/>
    </w:r>
    <w:r w:rsidR="001834B2">
      <w:instrText xml:space="preserve"> NUMPAGES   \* MERGEFORMAT </w:instrText>
    </w:r>
    <w:r w:rsidR="001834B2">
      <w:fldChar w:fldCharType="separate"/>
    </w:r>
    <w:r w:rsidR="000715B8" w:rsidRPr="000715B8">
      <w:rPr>
        <w:noProof/>
        <w:sz w:val="20"/>
        <w:szCs w:val="20"/>
      </w:rPr>
      <w:t>16</w:t>
    </w:r>
    <w:r w:rsidR="001834B2">
      <w:rPr>
        <w:noProof/>
        <w:sz w:val="20"/>
        <w:szCs w:val="20"/>
      </w:rPr>
      <w:fldChar w:fldCharType="end"/>
    </w:r>
  </w:p>
  <w:p w14:paraId="0B184A3C" w14:textId="77777777" w:rsidR="00951677" w:rsidRDefault="009516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D8987" w14:textId="77777777" w:rsidR="001834B2" w:rsidRDefault="001834B2">
      <w:pPr>
        <w:spacing w:before="0"/>
      </w:pPr>
      <w:r>
        <w:separator/>
      </w:r>
    </w:p>
  </w:footnote>
  <w:footnote w:type="continuationSeparator" w:id="0">
    <w:p w14:paraId="32650FB2" w14:textId="77777777" w:rsidR="001834B2" w:rsidRDefault="001834B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008F6" w14:textId="77777777" w:rsidR="000715B8" w:rsidRPr="000715B8" w:rsidRDefault="000715B8" w:rsidP="000715B8">
    <w:pPr>
      <w:rPr>
        <w:b/>
      </w:rPr>
    </w:pPr>
    <w:r w:rsidRPr="000715B8">
      <w:rPr>
        <w:b/>
      </w:rPr>
      <w:t>„</w:t>
    </w:r>
    <w:r w:rsidRPr="000715B8">
      <w:rPr>
        <w:rFonts w:eastAsia="Calibri"/>
        <w:b/>
      </w:rPr>
      <w:t>Kulturní dům Strážničan - obnova sedadlového parku</w:t>
    </w:r>
    <w:r w:rsidRPr="000715B8">
      <w:rPr>
        <w:b/>
      </w:rPr>
      <w:t>“</w:t>
    </w:r>
  </w:p>
  <w:p w14:paraId="36903109" w14:textId="011C4502" w:rsidR="00951677" w:rsidRPr="000715B8" w:rsidRDefault="00951677" w:rsidP="000715B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5"/>
      <w:numFmt w:val="decimal"/>
      <w:lvlText w:val="%1."/>
      <w:lvlJc w:val="left"/>
      <w:pPr>
        <w:tabs>
          <w:tab w:val="num" w:pos="390"/>
        </w:tabs>
        <w:ind w:left="390" w:hanging="390"/>
      </w:pPr>
    </w:lvl>
    <w:lvl w:ilvl="1">
      <w:start w:val="5"/>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
    <w:nsid w:val="00000004"/>
    <w:multiLevelType w:val="singleLevel"/>
    <w:tmpl w:val="00000004"/>
    <w:name w:val="WW8Num7"/>
    <w:lvl w:ilvl="0">
      <w:start w:val="6"/>
      <w:numFmt w:val="bullet"/>
      <w:lvlText w:val="-"/>
      <w:lvlJc w:val="left"/>
      <w:pPr>
        <w:tabs>
          <w:tab w:val="num" w:pos="2136"/>
        </w:tabs>
        <w:ind w:left="2136" w:hanging="360"/>
      </w:pPr>
      <w:rPr>
        <w:rFonts w:ascii="Times New Roman" w:hAnsi="Times New Roman" w:cs="Times New Roman"/>
      </w:rPr>
    </w:lvl>
  </w:abstractNum>
  <w:abstractNum w:abstractNumId="2">
    <w:nsid w:val="00000005"/>
    <w:multiLevelType w:val="singleLevel"/>
    <w:tmpl w:val="00000005"/>
    <w:name w:val="WW8Num10"/>
    <w:lvl w:ilvl="0">
      <w:start w:val="1"/>
      <w:numFmt w:val="lowerLetter"/>
      <w:lvlText w:val="%1)"/>
      <w:lvlJc w:val="left"/>
      <w:pPr>
        <w:tabs>
          <w:tab w:val="num" w:pos="720"/>
        </w:tabs>
        <w:ind w:left="720" w:hanging="360"/>
      </w:pPr>
    </w:lvl>
  </w:abstractNum>
  <w:abstractNum w:abstractNumId="3">
    <w:nsid w:val="00000006"/>
    <w:multiLevelType w:val="multilevel"/>
    <w:tmpl w:val="BA0E60B2"/>
    <w:name w:val="WW8Num12"/>
    <w:lvl w:ilvl="0">
      <w:start w:val="1"/>
      <w:numFmt w:val="decimal"/>
      <w:lvlText w:val="%1."/>
      <w:lvlJc w:val="left"/>
      <w:pPr>
        <w:tabs>
          <w:tab w:val="num" w:pos="720"/>
        </w:tabs>
        <w:ind w:left="720" w:hanging="360"/>
      </w:pPr>
      <w:rPr>
        <w:rFonts w:ascii="Calibri" w:hAnsi="Calibri" w:hint="default"/>
      </w:rPr>
    </w:lvl>
    <w:lvl w:ilvl="1">
      <w:start w:val="1"/>
      <w:numFmt w:val="decimal"/>
      <w:lvlText w:val="%1.%2."/>
      <w:lvlJc w:val="left"/>
      <w:pPr>
        <w:tabs>
          <w:tab w:val="num" w:pos="1428"/>
        </w:tabs>
        <w:ind w:left="1428" w:hanging="720"/>
      </w:pPr>
    </w:lvl>
    <w:lvl w:ilvl="2">
      <w:start w:val="1"/>
      <w:numFmt w:val="decimal"/>
      <w:lvlText w:val="%1.%2.%3."/>
      <w:lvlJc w:val="left"/>
      <w:pPr>
        <w:tabs>
          <w:tab w:val="num" w:pos="1146"/>
        </w:tabs>
        <w:ind w:left="1146"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4">
    <w:nsid w:val="00000007"/>
    <w:multiLevelType w:val="singleLevel"/>
    <w:tmpl w:val="00000007"/>
    <w:name w:val="WW8Num13"/>
    <w:lvl w:ilvl="0">
      <w:start w:val="1"/>
      <w:numFmt w:val="bullet"/>
      <w:lvlText w:val="-"/>
      <w:lvlJc w:val="left"/>
      <w:pPr>
        <w:tabs>
          <w:tab w:val="num" w:pos="1128"/>
        </w:tabs>
        <w:ind w:left="1128" w:hanging="360"/>
      </w:pPr>
      <w:rPr>
        <w:rFonts w:ascii="Times New Roman" w:hAnsi="Times New Roman"/>
        <w:i/>
      </w:rPr>
    </w:lvl>
  </w:abstractNum>
  <w:abstractNum w:abstractNumId="5">
    <w:nsid w:val="00000008"/>
    <w:multiLevelType w:val="multilevel"/>
    <w:tmpl w:val="00000008"/>
    <w:name w:val="WW8Num18"/>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6">
    <w:nsid w:val="03C11F6D"/>
    <w:multiLevelType w:val="singleLevel"/>
    <w:tmpl w:val="00000005"/>
    <w:lvl w:ilvl="0">
      <w:start w:val="1"/>
      <w:numFmt w:val="lowerLetter"/>
      <w:lvlText w:val="%1)"/>
      <w:lvlJc w:val="left"/>
      <w:pPr>
        <w:tabs>
          <w:tab w:val="num" w:pos="720"/>
        </w:tabs>
        <w:ind w:left="720" w:hanging="360"/>
      </w:pPr>
    </w:lvl>
  </w:abstractNum>
  <w:abstractNum w:abstractNumId="7">
    <w:nsid w:val="24B151FC"/>
    <w:multiLevelType w:val="multilevel"/>
    <w:tmpl w:val="03CCFB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54A37CD"/>
    <w:multiLevelType w:val="multilevel"/>
    <w:tmpl w:val="6182487E"/>
    <w:lvl w:ilvl="0">
      <w:start w:val="1"/>
      <w:numFmt w:val="decimal"/>
      <w:lvlText w:val="%1."/>
      <w:lvlJc w:val="left"/>
      <w:pPr>
        <w:tabs>
          <w:tab w:val="num" w:pos="420"/>
        </w:tabs>
        <w:ind w:left="420" w:hanging="420"/>
      </w:pPr>
      <w:rPr>
        <w:rFonts w:hint="default"/>
        <w:b/>
        <w:i w:val="0"/>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A05366A"/>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10">
    <w:nsid w:val="32371994"/>
    <w:multiLevelType w:val="multilevel"/>
    <w:tmpl w:val="F656D51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B3E688A"/>
    <w:multiLevelType w:val="hybridMultilevel"/>
    <w:tmpl w:val="73B4542A"/>
    <w:lvl w:ilvl="0" w:tplc="04050017">
      <w:start w:val="1"/>
      <w:numFmt w:val="lowerLetter"/>
      <w:pStyle w:val="StyllnekPed30b"/>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pStyle w:val="Bodsmlouvy-211"/>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C7A475C"/>
    <w:multiLevelType w:val="multilevel"/>
    <w:tmpl w:val="908E25C8"/>
    <w:lvl w:ilvl="0">
      <w:start w:val="1"/>
      <w:numFmt w:val="decimal"/>
      <w:lvlText w:val="Čl. %1"/>
      <w:lvlJc w:val="left"/>
      <w:pPr>
        <w:tabs>
          <w:tab w:val="num" w:pos="720"/>
        </w:tabs>
        <w:ind w:left="432" w:hanging="432"/>
      </w:pPr>
      <w:rPr>
        <w:rFonts w:cs="Times New Roman"/>
        <w:b/>
        <w:i w:val="0"/>
        <w:sz w:val="28"/>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430C7364"/>
    <w:multiLevelType w:val="hybridMultilevel"/>
    <w:tmpl w:val="0F0A49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F398A04C">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8604A49"/>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5">
    <w:nsid w:val="553A5891"/>
    <w:multiLevelType w:val="hybridMultilevel"/>
    <w:tmpl w:val="D6DA2610"/>
    <w:lvl w:ilvl="0" w:tplc="74043A62">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58C37872"/>
    <w:multiLevelType w:val="multilevel"/>
    <w:tmpl w:val="C7DE3A64"/>
    <w:lvl w:ilvl="0">
      <w:start w:val="9"/>
      <w:numFmt w:val="decimal"/>
      <w:lvlText w:val="%1"/>
      <w:lvlJc w:val="left"/>
      <w:pPr>
        <w:ind w:left="360" w:hanging="360"/>
      </w:pPr>
      <w:rPr>
        <w:rFonts w:ascii="Calibri" w:hAnsi="Calibri" w:hint="default"/>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E7B4C67"/>
    <w:multiLevelType w:val="multilevel"/>
    <w:tmpl w:val="FBFCA544"/>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rPr>
        <w:color w:val="auto"/>
      </w:r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18">
    <w:nsid w:val="63D945B1"/>
    <w:multiLevelType w:val="singleLevel"/>
    <w:tmpl w:val="00000005"/>
    <w:lvl w:ilvl="0">
      <w:start w:val="1"/>
      <w:numFmt w:val="lowerLetter"/>
      <w:lvlText w:val="%1)"/>
      <w:lvlJc w:val="left"/>
      <w:pPr>
        <w:tabs>
          <w:tab w:val="num" w:pos="720"/>
        </w:tabs>
        <w:ind w:left="720" w:hanging="360"/>
      </w:pPr>
    </w:lvl>
  </w:abstractNum>
  <w:abstractNum w:abstractNumId="19">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0">
    <w:nsid w:val="75673E0D"/>
    <w:multiLevelType w:val="multilevel"/>
    <w:tmpl w:val="986250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3"/>
  </w:num>
  <w:num w:numId="3">
    <w:abstractNumId w:val="0"/>
  </w:num>
  <w:num w:numId="4">
    <w:abstractNumId w:val="1"/>
  </w:num>
  <w:num w:numId="5">
    <w:abstractNumId w:val="2"/>
  </w:num>
  <w:num w:numId="6">
    <w:abstractNumId w:val="3"/>
  </w:num>
  <w:num w:numId="7">
    <w:abstractNumId w:val="4"/>
  </w:num>
  <w:num w:numId="8">
    <w:abstractNumId w:val="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7"/>
  </w:num>
  <w:num w:numId="13">
    <w:abstractNumId w:val="7"/>
  </w:num>
  <w:num w:numId="14">
    <w:abstractNumId w:val="11"/>
  </w:num>
  <w:num w:numId="15">
    <w:abstractNumId w:val="12"/>
  </w:num>
  <w:num w:numId="16">
    <w:abstractNumId w:val="14"/>
  </w:num>
  <w:num w:numId="17">
    <w:abstractNumId w:val="19"/>
  </w:num>
  <w:num w:numId="18">
    <w:abstractNumId w:val="20"/>
  </w:num>
  <w:num w:numId="19">
    <w:abstractNumId w:val="16"/>
  </w:num>
  <w:num w:numId="20">
    <w:abstractNumId w:val="10"/>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602"/>
    <w:rsid w:val="000715B8"/>
    <w:rsid w:val="00074938"/>
    <w:rsid w:val="000E2546"/>
    <w:rsid w:val="00114CE3"/>
    <w:rsid w:val="001834B2"/>
    <w:rsid w:val="00205E32"/>
    <w:rsid w:val="003431FC"/>
    <w:rsid w:val="0035007B"/>
    <w:rsid w:val="00356EF1"/>
    <w:rsid w:val="004352FE"/>
    <w:rsid w:val="00520602"/>
    <w:rsid w:val="005C6EA0"/>
    <w:rsid w:val="005D48E8"/>
    <w:rsid w:val="00646EBF"/>
    <w:rsid w:val="00682BBC"/>
    <w:rsid w:val="006B23EF"/>
    <w:rsid w:val="00714C89"/>
    <w:rsid w:val="00806B91"/>
    <w:rsid w:val="00841524"/>
    <w:rsid w:val="00890749"/>
    <w:rsid w:val="00951677"/>
    <w:rsid w:val="00975A48"/>
    <w:rsid w:val="00980F6D"/>
    <w:rsid w:val="009A7CBF"/>
    <w:rsid w:val="009B2904"/>
    <w:rsid w:val="00AD6166"/>
    <w:rsid w:val="00BF5679"/>
    <w:rsid w:val="00C33499"/>
    <w:rsid w:val="00CA6212"/>
    <w:rsid w:val="00D83CEE"/>
    <w:rsid w:val="00E53E1D"/>
    <w:rsid w:val="00E62D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spacing w:before="120"/>
      <w:jc w:val="both"/>
    </w:pPr>
    <w:rPr>
      <w:rFonts w:eastAsia="Times New Roman"/>
      <w:sz w:val="24"/>
      <w:szCs w:val="24"/>
      <w:lang w:eastAsia="ar-SA"/>
    </w:rPr>
  </w:style>
  <w:style w:type="paragraph" w:styleId="Nadpis1">
    <w:name w:val="heading 1"/>
    <w:basedOn w:val="Normln"/>
    <w:next w:val="Normln"/>
    <w:link w:val="Nadpis1Char"/>
    <w:qFormat/>
    <w:rsid w:val="00356EF1"/>
    <w:pPr>
      <w:keepNext/>
      <w:suppressAutoHyphens w:val="0"/>
      <w:spacing w:before="0"/>
      <w:jc w:val="center"/>
      <w:outlineLvl w:val="0"/>
    </w:pPr>
    <w:rPr>
      <w:rFonts w:ascii="Arial" w:eastAsia="Calibri" w:hAnsi="Arial"/>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nhideWhenUsed/>
    <w:pPr>
      <w:tabs>
        <w:tab w:val="center" w:pos="4536"/>
        <w:tab w:val="right" w:pos="9072"/>
      </w:tabs>
      <w:spacing w:before="0"/>
    </w:pPr>
  </w:style>
  <w:style w:type="character" w:customStyle="1" w:styleId="ZhlavChar">
    <w:name w:val="Záhlaví Char"/>
    <w:rPr>
      <w:rFonts w:ascii="Calibri" w:eastAsia="Times New Roman" w:hAnsi="Calibri" w:cs="Times New Roman"/>
      <w:sz w:val="24"/>
      <w:szCs w:val="24"/>
      <w:lang w:eastAsia="ar-SA"/>
    </w:rPr>
  </w:style>
  <w:style w:type="paragraph" w:styleId="Zpat">
    <w:name w:val="footer"/>
    <w:basedOn w:val="Normln"/>
    <w:unhideWhenUsed/>
    <w:pPr>
      <w:tabs>
        <w:tab w:val="center" w:pos="4536"/>
        <w:tab w:val="right" w:pos="9072"/>
      </w:tabs>
      <w:spacing w:before="0"/>
    </w:pPr>
  </w:style>
  <w:style w:type="character" w:customStyle="1" w:styleId="ZpatChar">
    <w:name w:val="Zápatí Char"/>
    <w:rPr>
      <w:rFonts w:ascii="Calibri" w:eastAsia="Times New Roman" w:hAnsi="Calibri" w:cs="Times New Roman"/>
      <w:sz w:val="24"/>
      <w:szCs w:val="24"/>
      <w:lang w:eastAsia="ar-SA"/>
    </w:rPr>
  </w:style>
  <w:style w:type="paragraph" w:customStyle="1" w:styleId="l61">
    <w:name w:val="l61"/>
    <w:basedOn w:val="Normln"/>
    <w:pPr>
      <w:suppressAutoHyphens w:val="0"/>
    </w:pPr>
    <w:rPr>
      <w:lang w:eastAsia="cs-CZ"/>
    </w:rPr>
  </w:style>
  <w:style w:type="paragraph" w:customStyle="1" w:styleId="text">
    <w:name w:val="text"/>
    <w:pPr>
      <w:widowControl w:val="0"/>
      <w:spacing w:before="240" w:line="240" w:lineRule="exact"/>
      <w:jc w:val="both"/>
    </w:pPr>
    <w:rPr>
      <w:rFonts w:ascii="Arial" w:eastAsia="Times New Roman" w:hAnsi="Arial" w:cs="Arial"/>
      <w:snapToGrid w:val="0"/>
      <w:sz w:val="24"/>
      <w:szCs w:val="24"/>
      <w:lang w:eastAsia="en-US"/>
    </w:rPr>
  </w:style>
  <w:style w:type="paragraph" w:styleId="Textbubliny">
    <w:name w:val="Balloon Text"/>
    <w:basedOn w:val="Normln"/>
    <w:unhideWhenUsed/>
    <w:rPr>
      <w:rFonts w:ascii="Tahoma" w:hAnsi="Tahoma"/>
      <w:sz w:val="16"/>
      <w:szCs w:val="16"/>
    </w:rPr>
  </w:style>
  <w:style w:type="character" w:customStyle="1" w:styleId="TextbublinyChar">
    <w:name w:val="Text bubliny Char"/>
    <w:rPr>
      <w:rFonts w:ascii="Tahoma" w:eastAsia="Times New Roman" w:hAnsi="Tahoma" w:cs="Times New Roman"/>
      <w:sz w:val="16"/>
      <w:szCs w:val="16"/>
      <w:lang w:eastAsia="ar-SA"/>
    </w:rPr>
  </w:style>
  <w:style w:type="paragraph" w:styleId="Nzev">
    <w:name w:val="Title"/>
    <w:basedOn w:val="Normln"/>
    <w:next w:val="Normln"/>
    <w:qFormat/>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rPr>
      <w:rFonts w:ascii="Cambria" w:eastAsia="Times New Roman" w:hAnsi="Cambria" w:cs="Times New Roman"/>
      <w:color w:val="17365D"/>
      <w:spacing w:val="5"/>
      <w:kern w:val="28"/>
      <w:sz w:val="52"/>
      <w:szCs w:val="52"/>
      <w:lang w:eastAsia="ar-SA"/>
    </w:rPr>
  </w:style>
  <w:style w:type="paragraph" w:styleId="Zkladntext">
    <w:name w:val="Body Text"/>
    <w:basedOn w:val="Normln"/>
    <w:unhideWhenUsed/>
    <w:pPr>
      <w:spacing w:after="120"/>
    </w:pPr>
  </w:style>
  <w:style w:type="character" w:customStyle="1" w:styleId="ZkladntextChar">
    <w:name w:val="Základní text Char"/>
    <w:rPr>
      <w:rFonts w:ascii="Calibri" w:eastAsia="Times New Roman" w:hAnsi="Calibri" w:cs="Times New Roman"/>
      <w:sz w:val="24"/>
      <w:szCs w:val="24"/>
      <w:lang w:eastAsia="ar-SA"/>
    </w:rPr>
  </w:style>
  <w:style w:type="character" w:customStyle="1" w:styleId="apple-converted-space">
    <w:name w:val="apple-converted-space"/>
  </w:style>
  <w:style w:type="paragraph" w:styleId="Podtitul">
    <w:name w:val="Subtitle"/>
    <w:basedOn w:val="Normln"/>
    <w:next w:val="Zkladntext"/>
    <w:qFormat/>
    <w:pPr>
      <w:spacing w:before="0"/>
      <w:jc w:val="left"/>
    </w:pPr>
    <w:rPr>
      <w:rFonts w:ascii="Times New Roman" w:hAnsi="Times New Roman"/>
      <w:b/>
      <w:emboss/>
      <w:szCs w:val="20"/>
    </w:rPr>
  </w:style>
  <w:style w:type="character" w:customStyle="1" w:styleId="PodtitulChar">
    <w:name w:val="Podtitul Char"/>
    <w:rPr>
      <w:rFonts w:ascii="Times New Roman" w:eastAsia="Times New Roman" w:hAnsi="Times New Roman" w:cs="Times New Roman"/>
      <w:b/>
      <w:emboss/>
      <w:sz w:val="24"/>
      <w:szCs w:val="20"/>
      <w:lang w:eastAsia="ar-SA"/>
    </w:rPr>
  </w:style>
  <w:style w:type="paragraph" w:customStyle="1" w:styleId="Zkladntextodsazen21">
    <w:name w:val="Základní text odsazený 21"/>
    <w:basedOn w:val="Normln"/>
    <w:pPr>
      <w:spacing w:before="0"/>
      <w:ind w:left="708"/>
      <w:jc w:val="left"/>
    </w:pPr>
    <w:rPr>
      <w:rFonts w:ascii="Arial" w:hAnsi="Arial" w:cs="Arial"/>
    </w:rPr>
  </w:style>
  <w:style w:type="paragraph" w:customStyle="1" w:styleId="Normln0">
    <w:name w:val="Normální~"/>
    <w:basedOn w:val="Normln"/>
    <w:pPr>
      <w:widowControl w:val="0"/>
      <w:spacing w:before="0"/>
      <w:jc w:val="left"/>
    </w:pPr>
    <w:rPr>
      <w:rFonts w:ascii="Times New Roman" w:hAnsi="Times New Roman"/>
      <w:szCs w:val="20"/>
    </w:rPr>
  </w:style>
  <w:style w:type="paragraph" w:customStyle="1" w:styleId="Bodsmlouvy-211">
    <w:name w:val="Bod smlouvy - 2.1.1"/>
    <w:basedOn w:val="Normln"/>
    <w:pPr>
      <w:numPr>
        <w:ilvl w:val="2"/>
        <w:numId w:val="1"/>
      </w:numPr>
      <w:tabs>
        <w:tab w:val="left" w:pos="360"/>
        <w:tab w:val="left" w:pos="1134"/>
        <w:tab w:val="right" w:pos="9356"/>
      </w:tabs>
      <w:spacing w:before="0" w:after="60"/>
      <w:outlineLvl w:val="2"/>
    </w:pPr>
    <w:rPr>
      <w:rFonts w:ascii="Times New Roman" w:eastAsia="Arial" w:hAnsi="Times New Roman"/>
      <w:color w:val="000000"/>
      <w:sz w:val="22"/>
      <w:szCs w:val="20"/>
    </w:rPr>
  </w:style>
  <w:style w:type="character" w:styleId="Odkaznakoment">
    <w:name w:val="annotation reference"/>
    <w:uiPriority w:val="99"/>
    <w:unhideWhenUsed/>
    <w:rPr>
      <w:sz w:val="16"/>
      <w:szCs w:val="16"/>
    </w:rPr>
  </w:style>
  <w:style w:type="paragraph" w:styleId="Textkomente">
    <w:name w:val="annotation text"/>
    <w:basedOn w:val="Normln"/>
    <w:uiPriority w:val="99"/>
    <w:unhideWhenUsed/>
    <w:rPr>
      <w:sz w:val="20"/>
      <w:szCs w:val="20"/>
    </w:rPr>
  </w:style>
  <w:style w:type="character" w:customStyle="1" w:styleId="TextkomenteChar">
    <w:name w:val="Text komentáře Char"/>
    <w:uiPriority w:val="99"/>
    <w:rPr>
      <w:rFonts w:ascii="Calibri" w:eastAsia="Times New Roman" w:hAnsi="Calibri" w:cs="Times New Roman"/>
      <w:sz w:val="20"/>
      <w:szCs w:val="20"/>
      <w:lang w:eastAsia="ar-SA"/>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rFonts w:ascii="Calibri" w:eastAsia="Times New Roman" w:hAnsi="Calibri" w:cs="Times New Roman"/>
      <w:b/>
      <w:bCs/>
      <w:sz w:val="20"/>
      <w:szCs w:val="20"/>
      <w:lang w:eastAsia="ar-SA"/>
    </w:rPr>
  </w:style>
  <w:style w:type="paragraph" w:styleId="Bezmezer">
    <w:name w:val="No Spacing"/>
    <w:qFormat/>
    <w:pPr>
      <w:suppressAutoHyphens/>
      <w:jc w:val="both"/>
    </w:pPr>
    <w:rPr>
      <w:rFonts w:eastAsia="Times New Roman"/>
      <w:sz w:val="24"/>
      <w:szCs w:val="24"/>
      <w:lang w:eastAsia="ar-SA"/>
    </w:rPr>
  </w:style>
  <w:style w:type="paragraph" w:styleId="Odstavecseseznamem">
    <w:name w:val="List Paragraph"/>
    <w:basedOn w:val="Normln"/>
    <w:uiPriority w:val="34"/>
    <w:qFormat/>
    <w:rsid w:val="005C6EA0"/>
    <w:pPr>
      <w:suppressAutoHyphens w:val="0"/>
      <w:spacing w:before="0"/>
      <w:ind w:left="720"/>
      <w:contextualSpacing/>
      <w:jc w:val="left"/>
    </w:pPr>
    <w:rPr>
      <w:rFonts w:ascii="Times New Roman" w:hAnsi="Times New Roman"/>
      <w:sz w:val="20"/>
      <w:szCs w:val="20"/>
      <w:lang w:val="de-DE" w:eastAsia="cs-CZ"/>
    </w:rPr>
  </w:style>
  <w:style w:type="paragraph" w:styleId="Zkladntextodsazen2">
    <w:name w:val="Body Text Indent 2"/>
    <w:basedOn w:val="Normln"/>
    <w:link w:val="Zkladntextodsazen2Char"/>
    <w:uiPriority w:val="99"/>
    <w:semiHidden/>
    <w:unhideWhenUsed/>
    <w:rsid w:val="00114CE3"/>
    <w:pPr>
      <w:spacing w:after="120" w:line="480" w:lineRule="auto"/>
      <w:ind w:left="283"/>
    </w:pPr>
  </w:style>
  <w:style w:type="character" w:customStyle="1" w:styleId="Zkladntextodsazen2Char">
    <w:name w:val="Základní text odsazený 2 Char"/>
    <w:link w:val="Zkladntextodsazen2"/>
    <w:uiPriority w:val="99"/>
    <w:semiHidden/>
    <w:rsid w:val="00114CE3"/>
    <w:rPr>
      <w:rFonts w:eastAsia="Times New Roman"/>
      <w:sz w:val="24"/>
      <w:szCs w:val="24"/>
      <w:lang w:eastAsia="ar-SA"/>
    </w:rPr>
  </w:style>
  <w:style w:type="paragraph" w:customStyle="1" w:styleId="normln1">
    <w:name w:val="normální"/>
    <w:basedOn w:val="Normln"/>
    <w:rsid w:val="00114CE3"/>
    <w:pPr>
      <w:suppressAutoHyphens w:val="0"/>
      <w:spacing w:before="0"/>
    </w:pPr>
    <w:rPr>
      <w:rFonts w:ascii="Arial" w:eastAsia="Calibri" w:hAnsi="Arial"/>
      <w:szCs w:val="20"/>
      <w:lang w:eastAsia="cs-CZ"/>
    </w:rPr>
  </w:style>
  <w:style w:type="paragraph" w:customStyle="1" w:styleId="Smlouva">
    <w:name w:val="Smlouva"/>
    <w:rsid w:val="00114CE3"/>
    <w:pPr>
      <w:widowControl w:val="0"/>
      <w:spacing w:after="120"/>
      <w:jc w:val="center"/>
    </w:pPr>
    <w:rPr>
      <w:rFonts w:ascii="Times New Roman" w:hAnsi="Times New Roman"/>
      <w:b/>
      <w:color w:val="FF0000"/>
      <w:sz w:val="36"/>
    </w:rPr>
  </w:style>
  <w:style w:type="paragraph" w:customStyle="1" w:styleId="Bodsmlouvy-21">
    <w:name w:val="Bod smlouvy - 2.1"/>
    <w:rsid w:val="00114CE3"/>
    <w:pPr>
      <w:tabs>
        <w:tab w:val="num" w:pos="510"/>
      </w:tabs>
      <w:ind w:left="510" w:hanging="510"/>
      <w:jc w:val="both"/>
      <w:outlineLvl w:val="1"/>
    </w:pPr>
    <w:rPr>
      <w:rFonts w:ascii="Times New Roman" w:hAnsi="Times New Roman"/>
      <w:color w:val="000000"/>
      <w:sz w:val="22"/>
    </w:rPr>
  </w:style>
  <w:style w:type="paragraph" w:customStyle="1" w:styleId="lnek">
    <w:name w:val="Článek"/>
    <w:basedOn w:val="Normln"/>
    <w:next w:val="Bodsmlouvy-21"/>
    <w:rsid w:val="00114CE3"/>
    <w:pPr>
      <w:tabs>
        <w:tab w:val="num" w:pos="720"/>
      </w:tabs>
      <w:suppressAutoHyphens w:val="0"/>
      <w:spacing w:before="360" w:after="360"/>
      <w:ind w:left="432" w:hanging="432"/>
      <w:jc w:val="center"/>
    </w:pPr>
    <w:rPr>
      <w:rFonts w:ascii="Times New Roman" w:eastAsia="Calibri" w:hAnsi="Times New Roman"/>
      <w:b/>
      <w:color w:val="0000FF"/>
      <w:sz w:val="28"/>
      <w:szCs w:val="20"/>
      <w:lang w:eastAsia="cs-CZ"/>
    </w:rPr>
  </w:style>
  <w:style w:type="paragraph" w:customStyle="1" w:styleId="StyllnekPed30b">
    <w:name w:val="Styl Článek + Před:  30 b."/>
    <w:basedOn w:val="lnek"/>
    <w:rsid w:val="00114CE3"/>
    <w:pPr>
      <w:numPr>
        <w:numId w:val="1"/>
      </w:numPr>
      <w:spacing w:before="600"/>
      <w:ind w:left="432" w:hanging="432"/>
    </w:pPr>
    <w:rPr>
      <w:bCs/>
    </w:rPr>
  </w:style>
  <w:style w:type="character" w:customStyle="1" w:styleId="Nadpis1Char">
    <w:name w:val="Nadpis 1 Char"/>
    <w:link w:val="Nadpis1"/>
    <w:rsid w:val="00356EF1"/>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3E35-406E-4531-8AAD-6091DEECC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5607</Words>
  <Characters>33084</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Pavel</cp:lastModifiedBy>
  <cp:revision>2</cp:revision>
  <cp:lastPrinted>2013-12-10T10:41:00Z</cp:lastPrinted>
  <dcterms:created xsi:type="dcterms:W3CDTF">2017-07-07T12:38:00Z</dcterms:created>
  <dcterms:modified xsi:type="dcterms:W3CDTF">2017-07-07T12:38:00Z</dcterms:modified>
</cp:coreProperties>
</file>