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585C" w:rsidRPr="00617AB6" w:rsidRDefault="00BC3F72">
      <w:pPr>
        <w:pStyle w:val="zahlavi-odbor-radek"/>
        <w:rPr>
          <w:color w:val="auto"/>
        </w:rPr>
      </w:pPr>
      <w:r>
        <w:rPr>
          <w:noProof/>
          <w:lang w:eastAsia="cs-CZ"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page">
              <wp:posOffset>342265</wp:posOffset>
            </wp:positionH>
            <wp:positionV relativeFrom="page">
              <wp:posOffset>189865</wp:posOffset>
            </wp:positionV>
            <wp:extent cx="6836410" cy="711835"/>
            <wp:effectExtent l="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711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585C" w:rsidRPr="00617AB6" w:rsidRDefault="00F2585C" w:rsidP="00EE6832">
      <w:pPr>
        <w:pStyle w:val="zhlav-odbor"/>
        <w:outlineLvl w:val="0"/>
        <w:rPr>
          <w:color w:val="auto"/>
        </w:rPr>
      </w:pPr>
      <w:r w:rsidRPr="00617AB6">
        <w:rPr>
          <w:color w:val="auto"/>
        </w:rPr>
        <w:t>MAGISTRÁT MĚSTA BRNA, ODBOR MĚSTSKÉ INFORMATIKY, MALINOVSKÉHO NÁM. 3, 60</w:t>
      </w:r>
      <w:r w:rsidR="00BC3F72">
        <w:rPr>
          <w:color w:val="auto"/>
        </w:rPr>
        <w:t>2</w:t>
      </w:r>
      <w:r w:rsidRPr="00617AB6">
        <w:rPr>
          <w:color w:val="auto"/>
        </w:rPr>
        <w:t xml:space="preserve"> </w:t>
      </w:r>
      <w:r w:rsidR="00BC3F72">
        <w:rPr>
          <w:color w:val="auto"/>
        </w:rPr>
        <w:t>00</w:t>
      </w:r>
      <w:r w:rsidRPr="00617AB6">
        <w:rPr>
          <w:color w:val="auto"/>
        </w:rPr>
        <w:t xml:space="preserve"> BRNO</w:t>
      </w:r>
    </w:p>
    <w:p w:rsidR="00F2585C" w:rsidRPr="00617AB6" w:rsidRDefault="00F2585C">
      <w:pPr>
        <w:pStyle w:val="zhlav-znaka-text"/>
        <w:ind w:left="1440"/>
      </w:pPr>
    </w:p>
    <w:p w:rsidR="00F2585C" w:rsidRPr="00617AB6" w:rsidRDefault="008F33F5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36.5pt;margin-top:108.9pt;width:21.55pt;height:19.6pt;z-index:25165875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" stroked="f">
            <v:fill opacity="0"/>
            <v:textbox inset="0,0,0,0">
              <w:txbxContent>
                <w:p w:rsidR="00F2585C" w:rsidRDefault="00F2585C"/>
                <w:p w:rsidR="00F2585C" w:rsidRDefault="00F2585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eastAsia="cs-CZ"/>
        </w:rPr>
        <w:pict>
          <v:shape id="Text Box 4" o:spid="_x0000_s1027" type="#_x0000_t202" style="position:absolute;left:0;text-align:left;margin-left:56.7pt;margin-top:107.85pt;width:25.65pt;height:38pt;z-index:251657728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" stroked="f">
            <v:fill opacity="0"/>
            <v:textbox inset="0,0,0,0">
              <w:txbxContent>
                <w:p w:rsidR="00F2585C" w:rsidRDefault="00F2585C">
                  <w:pPr>
                    <w:pStyle w:val="zhlav-znaka"/>
                  </w:pPr>
                </w:p>
              </w:txbxContent>
            </v:textbox>
            <w10:wrap anchorx="page" anchory="page"/>
          </v:shape>
        </w:pict>
      </w:r>
    </w:p>
    <w:p w:rsidR="00F2585C" w:rsidRPr="00617AB6" w:rsidRDefault="00F2585C"/>
    <w:p w:rsidR="00F2585C" w:rsidRPr="00617AB6" w:rsidRDefault="00F2585C"/>
    <w:p w:rsidR="00F2585C" w:rsidRPr="00617AB6" w:rsidRDefault="00F2585C"/>
    <w:p w:rsidR="00F2585C" w:rsidRPr="00617AB6" w:rsidRDefault="00F2585C"/>
    <w:p w:rsidR="00F2585C" w:rsidRPr="00617AB6" w:rsidRDefault="00F2585C"/>
    <w:p w:rsidR="00F2585C" w:rsidRPr="00617AB6" w:rsidRDefault="00F2585C">
      <w:pPr>
        <w:tabs>
          <w:tab w:val="left" w:pos="180"/>
        </w:tabs>
      </w:pPr>
    </w:p>
    <w:p w:rsidR="00462C11" w:rsidRDefault="00462C11" w:rsidP="00462C11">
      <w:pPr>
        <w:pStyle w:val="Zkladntext"/>
        <w:spacing w:line="312" w:lineRule="auto"/>
        <w:jc w:val="center"/>
        <w:rPr>
          <w:b/>
          <w:bCs/>
          <w:sz w:val="32"/>
          <w:szCs w:val="32"/>
          <w:u w:val="single"/>
        </w:rPr>
      </w:pPr>
      <w:r w:rsidRPr="00462C11">
        <w:rPr>
          <w:b/>
          <w:bCs/>
          <w:sz w:val="32"/>
          <w:szCs w:val="32"/>
        </w:rPr>
        <w:t>VÝZVA K POD</w:t>
      </w:r>
      <w:r>
        <w:rPr>
          <w:b/>
          <w:bCs/>
          <w:sz w:val="32"/>
          <w:szCs w:val="32"/>
        </w:rPr>
        <w:t>ÁNÍ</w:t>
      </w:r>
      <w:r w:rsidRPr="00462C11">
        <w:rPr>
          <w:b/>
          <w:bCs/>
          <w:sz w:val="32"/>
          <w:szCs w:val="32"/>
        </w:rPr>
        <w:t xml:space="preserve"> NABÍDEK</w:t>
      </w:r>
    </w:p>
    <w:p w:rsidR="00F2585C" w:rsidRPr="00617AB6" w:rsidRDefault="00F2585C" w:rsidP="00C56ECB">
      <w:pPr>
        <w:pStyle w:val="Zkladntext"/>
        <w:spacing w:line="312" w:lineRule="auto"/>
        <w:jc w:val="center"/>
        <w:rPr>
          <w:b/>
          <w:bCs/>
          <w:sz w:val="32"/>
          <w:szCs w:val="32"/>
        </w:rPr>
      </w:pPr>
    </w:p>
    <w:p w:rsidR="008C0D8A" w:rsidRPr="00617AB6" w:rsidRDefault="001F7A99" w:rsidP="00571AF0">
      <w:pPr>
        <w:pStyle w:val="Zkladntext"/>
        <w:spacing w:line="288" w:lineRule="auto"/>
        <w:jc w:val="center"/>
      </w:pPr>
      <w:r>
        <w:t>na</w:t>
      </w:r>
      <w:r w:rsidR="00E368F2" w:rsidRPr="00617AB6">
        <w:t> podli</w:t>
      </w:r>
      <w:r w:rsidR="008C0D8A" w:rsidRPr="00617AB6">
        <w:t>mitní veřejn</w:t>
      </w:r>
      <w:r>
        <w:t>ou</w:t>
      </w:r>
      <w:r w:rsidR="008C0D8A" w:rsidRPr="00617AB6">
        <w:t xml:space="preserve"> zakáz</w:t>
      </w:r>
      <w:r>
        <w:t>ku</w:t>
      </w:r>
      <w:r w:rsidR="008C0D8A" w:rsidRPr="00617AB6">
        <w:t xml:space="preserve"> na služby zadávan</w:t>
      </w:r>
      <w:r w:rsidR="004D28ED">
        <w:t>ou</w:t>
      </w:r>
      <w:r w:rsidR="008C0D8A" w:rsidRPr="00617AB6">
        <w:t xml:space="preserve"> dle § 53</w:t>
      </w:r>
      <w:r w:rsidR="00E368F2" w:rsidRPr="00617AB6">
        <w:t xml:space="preserve"> zákona č. 134/2016 Sb., </w:t>
      </w:r>
    </w:p>
    <w:p w:rsidR="00E368F2" w:rsidRPr="00617AB6" w:rsidRDefault="00E368F2" w:rsidP="00571AF0">
      <w:pPr>
        <w:pStyle w:val="Zkladntext"/>
        <w:spacing w:line="288" w:lineRule="auto"/>
        <w:jc w:val="center"/>
      </w:pPr>
      <w:r w:rsidRPr="00617AB6">
        <w:t>o zadávání veřejných zakázek, ve znění pozdějších předpisů</w:t>
      </w:r>
    </w:p>
    <w:p w:rsidR="00F2585C" w:rsidRPr="00617AB6" w:rsidRDefault="00F2585C" w:rsidP="00C56ECB">
      <w:pPr>
        <w:pStyle w:val="Zkladntext"/>
        <w:spacing w:line="288" w:lineRule="auto"/>
        <w:jc w:val="center"/>
      </w:pP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 w:rsidP="005408C7">
      <w:pPr>
        <w:pStyle w:val="Zkladntext"/>
        <w:spacing w:line="288" w:lineRule="auto"/>
        <w:jc w:val="center"/>
        <w:rPr>
          <w:u w:val="single"/>
        </w:rPr>
      </w:pPr>
      <w:r w:rsidRPr="00617AB6">
        <w:rPr>
          <w:u w:val="single"/>
        </w:rPr>
        <w:t>Zadávací řízení:</w:t>
      </w:r>
    </w:p>
    <w:p w:rsidR="00F2585C" w:rsidRPr="00617AB6" w:rsidRDefault="008C0D8A" w:rsidP="00C56ECB">
      <w:pPr>
        <w:pStyle w:val="Zkladntext"/>
        <w:spacing w:line="288" w:lineRule="auto"/>
        <w:jc w:val="center"/>
        <w:rPr>
          <w:sz w:val="28"/>
          <w:szCs w:val="28"/>
        </w:rPr>
      </w:pPr>
      <w:r w:rsidRPr="00617AB6">
        <w:rPr>
          <w:sz w:val="28"/>
          <w:szCs w:val="28"/>
        </w:rPr>
        <w:t>zjednodušené podlimitní</w:t>
      </w:r>
      <w:r w:rsidR="00790B24" w:rsidRPr="00617AB6">
        <w:rPr>
          <w:sz w:val="28"/>
          <w:szCs w:val="28"/>
        </w:rPr>
        <w:t xml:space="preserve"> řízení</w:t>
      </w:r>
    </w:p>
    <w:p w:rsidR="00F2585C" w:rsidRPr="00617AB6" w:rsidRDefault="00F2585C">
      <w:pPr>
        <w:tabs>
          <w:tab w:val="left" w:pos="180"/>
        </w:tabs>
        <w:rPr>
          <w:sz w:val="28"/>
          <w:szCs w:val="28"/>
        </w:rPr>
      </w:pP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 w:rsidP="00880BF7">
      <w:pPr>
        <w:pStyle w:val="Zkladntext"/>
        <w:spacing w:line="288" w:lineRule="auto"/>
        <w:jc w:val="center"/>
        <w:rPr>
          <w:u w:val="single"/>
        </w:rPr>
      </w:pPr>
      <w:r w:rsidRPr="00617AB6">
        <w:rPr>
          <w:u w:val="single"/>
        </w:rPr>
        <w:t>Veřejná zakázka na služby</w:t>
      </w:r>
    </w:p>
    <w:p w:rsidR="00F2585C" w:rsidRPr="00617AB6" w:rsidRDefault="00362680" w:rsidP="003C6548">
      <w:pPr>
        <w:pStyle w:val="Nadpis1"/>
        <w:spacing w:line="288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7AB6">
        <w:rPr>
          <w:rFonts w:ascii="Times New Roman" w:hAnsi="Times New Roman" w:cs="Times New Roman"/>
          <w:sz w:val="28"/>
          <w:szCs w:val="28"/>
        </w:rPr>
        <w:t xml:space="preserve"> „</w:t>
      </w:r>
      <w:r w:rsidR="003C6548" w:rsidRPr="00617AB6">
        <w:rPr>
          <w:rFonts w:ascii="Times New Roman" w:hAnsi="Times New Roman" w:cs="Times New Roman"/>
          <w:sz w:val="28"/>
          <w:szCs w:val="28"/>
        </w:rPr>
        <w:t>Pozáruční servis tiskových zařízení“</w:t>
      </w: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 w:rsidP="00571E3D">
      <w:pPr>
        <w:pStyle w:val="Zkladntext"/>
        <w:spacing w:line="288" w:lineRule="auto"/>
        <w:jc w:val="center"/>
        <w:rPr>
          <w:u w:val="single"/>
        </w:rPr>
      </w:pPr>
      <w:r w:rsidRPr="00617AB6">
        <w:rPr>
          <w:u w:val="single"/>
        </w:rPr>
        <w:t>Zadavatel veřejné zakázky:</w:t>
      </w:r>
    </w:p>
    <w:p w:rsidR="00F2585C" w:rsidRPr="00617AB6" w:rsidRDefault="00F2585C">
      <w:pPr>
        <w:tabs>
          <w:tab w:val="left" w:pos="180"/>
        </w:tabs>
      </w:pPr>
    </w:p>
    <w:p w:rsidR="00F2585C" w:rsidRPr="00617AB6" w:rsidRDefault="00A847C2" w:rsidP="00571E3D">
      <w:pPr>
        <w:pStyle w:val="Zkladntext"/>
        <w:spacing w:line="288" w:lineRule="auto"/>
        <w:jc w:val="center"/>
        <w:rPr>
          <w:b/>
          <w:bCs/>
          <w:sz w:val="28"/>
          <w:szCs w:val="28"/>
        </w:rPr>
      </w:pPr>
      <w:r w:rsidRPr="00617AB6">
        <w:rPr>
          <w:b/>
          <w:bCs/>
          <w:sz w:val="28"/>
          <w:szCs w:val="28"/>
        </w:rPr>
        <w:t>S</w:t>
      </w:r>
      <w:r w:rsidR="00F2585C" w:rsidRPr="00617AB6">
        <w:rPr>
          <w:b/>
          <w:bCs/>
          <w:sz w:val="28"/>
          <w:szCs w:val="28"/>
        </w:rPr>
        <w:t>tatutární město Brno</w:t>
      </w:r>
    </w:p>
    <w:p w:rsidR="00F2585C" w:rsidRPr="00617AB6" w:rsidRDefault="00F2585C" w:rsidP="00571E3D">
      <w:pPr>
        <w:pStyle w:val="Zkladntext"/>
        <w:spacing w:line="288" w:lineRule="auto"/>
        <w:jc w:val="center"/>
      </w:pPr>
      <w:r w:rsidRPr="00617AB6">
        <w:t>Dominikánské nám. 196/1, 60</w:t>
      </w:r>
      <w:r w:rsidR="00A339BE" w:rsidRPr="00617AB6">
        <w:t>2</w:t>
      </w:r>
      <w:r w:rsidRPr="00617AB6">
        <w:t xml:space="preserve"> </w:t>
      </w:r>
      <w:r w:rsidR="00A339BE" w:rsidRPr="00617AB6">
        <w:t>00</w:t>
      </w:r>
      <w:r w:rsidRPr="00617AB6">
        <w:t xml:space="preserve"> Brno</w:t>
      </w:r>
    </w:p>
    <w:p w:rsidR="00F2585C" w:rsidRPr="00617AB6" w:rsidRDefault="00F2585C" w:rsidP="00571E3D">
      <w:pPr>
        <w:pStyle w:val="Zkladntext"/>
        <w:spacing w:line="288" w:lineRule="auto"/>
        <w:jc w:val="center"/>
      </w:pPr>
      <w:r w:rsidRPr="00617AB6">
        <w:t>IČ: 44992785</w:t>
      </w: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>
      <w:pPr>
        <w:tabs>
          <w:tab w:val="left" w:pos="180"/>
        </w:tabs>
      </w:pPr>
    </w:p>
    <w:p w:rsidR="00F2585C" w:rsidRPr="00617AB6" w:rsidRDefault="00F2585C">
      <w:pPr>
        <w:tabs>
          <w:tab w:val="left" w:pos="180"/>
        </w:tabs>
      </w:pPr>
    </w:p>
    <w:p w:rsidR="00334800" w:rsidRPr="00617AB6" w:rsidRDefault="00334800">
      <w:pPr>
        <w:tabs>
          <w:tab w:val="left" w:pos="180"/>
        </w:tabs>
      </w:pPr>
    </w:p>
    <w:p w:rsidR="00334800" w:rsidRPr="00617AB6" w:rsidRDefault="00334800">
      <w:pPr>
        <w:tabs>
          <w:tab w:val="left" w:pos="180"/>
        </w:tabs>
      </w:pPr>
    </w:p>
    <w:p w:rsidR="00334800" w:rsidRPr="00617AB6" w:rsidRDefault="00334800">
      <w:pPr>
        <w:tabs>
          <w:tab w:val="left" w:pos="180"/>
        </w:tabs>
      </w:pPr>
    </w:p>
    <w:p w:rsidR="00334800" w:rsidRPr="00617AB6" w:rsidRDefault="00334800">
      <w:pPr>
        <w:tabs>
          <w:tab w:val="left" w:pos="180"/>
        </w:tabs>
      </w:pPr>
    </w:p>
    <w:p w:rsidR="00B95B66" w:rsidRPr="00617AB6" w:rsidRDefault="00B95B66" w:rsidP="00334800">
      <w:pPr>
        <w:pStyle w:val="Zkladntextodsazen2"/>
        <w:spacing w:after="0" w:line="276" w:lineRule="auto"/>
        <w:ind w:left="0"/>
        <w:rPr>
          <w:rFonts w:ascii="Calibri" w:hAnsi="Calibri"/>
          <w:bCs/>
          <w:color w:val="000000"/>
        </w:rPr>
      </w:pPr>
    </w:p>
    <w:p w:rsidR="00B95B66" w:rsidRPr="001C6AE5" w:rsidRDefault="00B95B66" w:rsidP="00B95B66">
      <w:pPr>
        <w:autoSpaceDE w:val="0"/>
        <w:autoSpaceDN w:val="0"/>
        <w:spacing w:after="120"/>
        <w:jc w:val="center"/>
        <w:rPr>
          <w:bCs/>
          <w:u w:val="single"/>
          <w:lang w:eastAsia="cs-CZ"/>
        </w:rPr>
      </w:pPr>
      <w:r w:rsidRPr="001C6AE5">
        <w:rPr>
          <w:b/>
          <w:bCs/>
          <w:u w:val="single"/>
          <w:lang w:eastAsia="cs-CZ"/>
        </w:rPr>
        <w:t>Výzva k podání nabídek ve zjednodušeném podlimitním řízení</w:t>
      </w:r>
    </w:p>
    <w:p w:rsidR="00B95B66" w:rsidRPr="001C6AE5" w:rsidRDefault="00B95B66" w:rsidP="00B95B66">
      <w:pPr>
        <w:autoSpaceDE w:val="0"/>
        <w:autoSpaceDN w:val="0"/>
        <w:spacing w:after="120"/>
        <w:rPr>
          <w:bCs/>
          <w:lang w:eastAsia="cs-CZ"/>
        </w:rPr>
      </w:pPr>
    </w:p>
    <w:p w:rsidR="00B95B66" w:rsidRPr="001C6AE5" w:rsidRDefault="00B95B66" w:rsidP="00B95B66">
      <w:pPr>
        <w:autoSpaceDE w:val="0"/>
        <w:autoSpaceDN w:val="0"/>
        <w:spacing w:after="120"/>
        <w:rPr>
          <w:bCs/>
          <w:lang w:eastAsia="cs-CZ"/>
        </w:rPr>
      </w:pPr>
      <w:r w:rsidRPr="001C6AE5">
        <w:rPr>
          <w:bCs/>
          <w:lang w:eastAsia="cs-CZ"/>
        </w:rPr>
        <w:t>Statutární město Brno</w:t>
      </w:r>
      <w:r w:rsidR="00C02D46" w:rsidRPr="001C6AE5">
        <w:rPr>
          <w:bCs/>
          <w:lang w:eastAsia="cs-CZ"/>
        </w:rPr>
        <w:t xml:space="preserve"> </w:t>
      </w:r>
      <w:r w:rsidR="00C02D46" w:rsidRPr="001C6AE5">
        <w:t>jako veřejný zadavatel se</w:t>
      </w:r>
      <w:r w:rsidRPr="001C6AE5">
        <w:rPr>
          <w:bCs/>
          <w:lang w:eastAsia="cs-CZ"/>
        </w:rPr>
        <w:t xml:space="preserve"> sídlem </w:t>
      </w:r>
      <w:r w:rsidRPr="001C6AE5">
        <w:t>Dominikánské nám. 196/1, Brno, PSČ 60</w:t>
      </w:r>
      <w:r w:rsidR="007B297A">
        <w:t>2</w:t>
      </w:r>
      <w:r w:rsidRPr="001C6AE5">
        <w:t xml:space="preserve"> </w:t>
      </w:r>
      <w:r w:rsidR="007B297A">
        <w:t>00</w:t>
      </w:r>
      <w:r w:rsidRPr="001C6AE5">
        <w:rPr>
          <w:bCs/>
          <w:lang w:eastAsia="cs-CZ"/>
        </w:rPr>
        <w:t xml:space="preserve">, IČO: </w:t>
      </w:r>
      <w:r w:rsidRPr="001C6AE5">
        <w:t>44992785</w:t>
      </w:r>
      <w:r w:rsidRPr="001C6AE5">
        <w:rPr>
          <w:bCs/>
          <w:lang w:eastAsia="cs-CZ"/>
        </w:rPr>
        <w:t>, tímto v souladu s </w:t>
      </w:r>
      <w:proofErr w:type="spellStart"/>
      <w:r w:rsidRPr="001C6AE5">
        <w:rPr>
          <w:bCs/>
          <w:lang w:eastAsia="cs-CZ"/>
        </w:rPr>
        <w:t>ust</w:t>
      </w:r>
      <w:proofErr w:type="spellEnd"/>
      <w:r w:rsidRPr="001C6AE5">
        <w:rPr>
          <w:bCs/>
          <w:lang w:eastAsia="cs-CZ"/>
        </w:rPr>
        <w:t>. § 53 zákona č. 134/2016 Sb., o zadávání veřejných zakázek (dále jen „ZZVZ“)</w:t>
      </w:r>
    </w:p>
    <w:p w:rsidR="00B95B66" w:rsidRPr="001C6AE5" w:rsidRDefault="00B95B66" w:rsidP="00B95B66">
      <w:pPr>
        <w:autoSpaceDE w:val="0"/>
        <w:autoSpaceDN w:val="0"/>
        <w:spacing w:before="360" w:after="360"/>
        <w:jc w:val="center"/>
        <w:rPr>
          <w:b/>
          <w:bCs/>
          <w:lang w:eastAsia="cs-CZ"/>
        </w:rPr>
      </w:pPr>
      <w:r w:rsidRPr="001C6AE5">
        <w:rPr>
          <w:b/>
          <w:bCs/>
          <w:lang w:eastAsia="cs-CZ"/>
        </w:rPr>
        <w:t>v y z ý v á</w:t>
      </w:r>
    </w:p>
    <w:p w:rsidR="00B95B66" w:rsidRPr="001C6AE5" w:rsidRDefault="00B95B66" w:rsidP="00B95B66">
      <w:pPr>
        <w:autoSpaceDE w:val="0"/>
        <w:autoSpaceDN w:val="0"/>
        <w:spacing w:after="120"/>
        <w:rPr>
          <w:bCs/>
          <w:lang w:eastAsia="cs-CZ"/>
        </w:rPr>
      </w:pPr>
      <w:r w:rsidRPr="001C6AE5">
        <w:rPr>
          <w:bCs/>
          <w:lang w:eastAsia="cs-CZ"/>
        </w:rPr>
        <w:t xml:space="preserve">dodavatele k podání nabídky na veřejnou zakázku na dodávky s názvem </w:t>
      </w:r>
      <w:r w:rsidR="007B11EA" w:rsidRPr="001C6AE5">
        <w:rPr>
          <w:bCs/>
          <w:lang w:eastAsia="cs-CZ"/>
        </w:rPr>
        <w:t xml:space="preserve">„Pozáruční servis tiskových zařízení“ </w:t>
      </w:r>
      <w:r w:rsidRPr="001C6AE5">
        <w:rPr>
          <w:bCs/>
          <w:lang w:eastAsia="cs-CZ"/>
        </w:rPr>
        <w:t>(dále jen „veřejná zakázka“) ve zjednodušeném podlimitním řízení. Zadavatel současně stanovuje následující podmínky pro její plnění.</w:t>
      </w:r>
    </w:p>
    <w:p w:rsidR="00B95B66" w:rsidRPr="001C6AE5" w:rsidRDefault="00B95B66" w:rsidP="00B95B66">
      <w:pPr>
        <w:keepNext/>
        <w:autoSpaceDE w:val="0"/>
        <w:autoSpaceDN w:val="0"/>
        <w:spacing w:after="120"/>
        <w:ind w:left="357"/>
        <w:outlineLvl w:val="1"/>
        <w:rPr>
          <w:b/>
          <w:bCs/>
          <w:u w:val="single"/>
          <w:lang w:eastAsia="cs-CZ"/>
        </w:rPr>
      </w:pPr>
    </w:p>
    <w:p w:rsidR="00B95B66" w:rsidRPr="001C6AE5" w:rsidRDefault="00B95B66" w:rsidP="00B95B66">
      <w:pPr>
        <w:keepNext/>
        <w:numPr>
          <w:ilvl w:val="0"/>
          <w:numId w:val="29"/>
        </w:numPr>
        <w:suppressAutoHyphens w:val="0"/>
        <w:autoSpaceDE w:val="0"/>
        <w:autoSpaceDN w:val="0"/>
        <w:spacing w:after="120" w:line="276" w:lineRule="auto"/>
        <w:ind w:left="357" w:hanging="357"/>
        <w:jc w:val="left"/>
        <w:outlineLvl w:val="1"/>
        <w:rPr>
          <w:b/>
          <w:bCs/>
          <w:u w:val="single"/>
          <w:lang w:eastAsia="cs-CZ"/>
        </w:rPr>
      </w:pPr>
      <w:r w:rsidRPr="001C6AE5">
        <w:rPr>
          <w:b/>
          <w:bCs/>
          <w:u w:val="single"/>
          <w:lang w:eastAsia="cs-CZ"/>
        </w:rPr>
        <w:t>Identifikace zadavatele a údaje o zadávací dokumentaci</w:t>
      </w:r>
    </w:p>
    <w:p w:rsidR="00B95B66" w:rsidRPr="001C6AE5" w:rsidRDefault="00B95B66" w:rsidP="00B95B66">
      <w:pPr>
        <w:widowControl w:val="0"/>
        <w:numPr>
          <w:ilvl w:val="1"/>
          <w:numId w:val="29"/>
        </w:numPr>
        <w:suppressAutoHyphens w:val="0"/>
        <w:spacing w:after="120" w:line="276" w:lineRule="auto"/>
        <w:ind w:left="425" w:hanging="425"/>
        <w:jc w:val="left"/>
        <w:rPr>
          <w:b/>
        </w:rPr>
      </w:pPr>
      <w:r w:rsidRPr="001C6AE5">
        <w:rPr>
          <w:b/>
        </w:rPr>
        <w:t>Identifikační údaje zadavatele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051"/>
      </w:tblGrid>
      <w:tr w:rsidR="00B95B66" w:rsidRPr="001C6AE5" w:rsidTr="00EF1D1A">
        <w:trPr>
          <w:trHeight w:val="567"/>
        </w:trPr>
        <w:tc>
          <w:tcPr>
            <w:tcW w:w="2127" w:type="dxa"/>
            <w:shd w:val="clear" w:color="auto" w:fill="BFBFBF"/>
            <w:vAlign w:val="center"/>
          </w:tcPr>
          <w:p w:rsidR="00B95B66" w:rsidRPr="001C6AE5" w:rsidRDefault="00B95B66" w:rsidP="00EF1D1A">
            <w:pPr>
              <w:widowControl w:val="0"/>
              <w:rPr>
                <w:b/>
              </w:rPr>
            </w:pPr>
            <w:r w:rsidRPr="001C6AE5">
              <w:rPr>
                <w:b/>
              </w:rPr>
              <w:t>Název zadavatele</w:t>
            </w:r>
          </w:p>
        </w:tc>
        <w:tc>
          <w:tcPr>
            <w:tcW w:w="7051" w:type="dxa"/>
            <w:vAlign w:val="center"/>
          </w:tcPr>
          <w:p w:rsidR="00B95B66" w:rsidRPr="001C6AE5" w:rsidRDefault="00B95B66" w:rsidP="00EF1D1A">
            <w:pPr>
              <w:widowControl w:val="0"/>
            </w:pPr>
            <w:r w:rsidRPr="001C6AE5">
              <w:t>Statutární město Brno</w:t>
            </w:r>
          </w:p>
        </w:tc>
      </w:tr>
      <w:tr w:rsidR="00B95B66" w:rsidRPr="001C6AE5" w:rsidTr="00EF1D1A">
        <w:trPr>
          <w:trHeight w:val="567"/>
        </w:trPr>
        <w:tc>
          <w:tcPr>
            <w:tcW w:w="2127" w:type="dxa"/>
            <w:shd w:val="clear" w:color="auto" w:fill="BFBFBF"/>
            <w:vAlign w:val="center"/>
          </w:tcPr>
          <w:p w:rsidR="00B95B66" w:rsidRPr="001C6AE5" w:rsidRDefault="00B95B66" w:rsidP="00EF1D1A">
            <w:pPr>
              <w:widowControl w:val="0"/>
              <w:rPr>
                <w:b/>
              </w:rPr>
            </w:pPr>
            <w:r w:rsidRPr="001C6AE5">
              <w:rPr>
                <w:b/>
              </w:rPr>
              <w:t>Sídlo zadavatele</w:t>
            </w:r>
          </w:p>
        </w:tc>
        <w:tc>
          <w:tcPr>
            <w:tcW w:w="7051" w:type="dxa"/>
            <w:vAlign w:val="center"/>
          </w:tcPr>
          <w:p w:rsidR="00B95B66" w:rsidRPr="001C6AE5" w:rsidRDefault="00B95B66" w:rsidP="007B297A">
            <w:pPr>
              <w:widowControl w:val="0"/>
            </w:pPr>
            <w:r w:rsidRPr="001C6AE5">
              <w:t>Dominikánské nám. 196/1, 60</w:t>
            </w:r>
            <w:r w:rsidR="007B297A">
              <w:t>2</w:t>
            </w:r>
            <w:r w:rsidRPr="001C6AE5">
              <w:t xml:space="preserve"> </w:t>
            </w:r>
            <w:r w:rsidR="007B297A">
              <w:t>00</w:t>
            </w:r>
            <w:r w:rsidRPr="001C6AE5">
              <w:t xml:space="preserve"> Brno</w:t>
            </w:r>
          </w:p>
        </w:tc>
      </w:tr>
      <w:tr w:rsidR="00B95B66" w:rsidRPr="001C6AE5" w:rsidTr="00EF1D1A">
        <w:trPr>
          <w:trHeight w:val="567"/>
        </w:trPr>
        <w:tc>
          <w:tcPr>
            <w:tcW w:w="2127" w:type="dxa"/>
            <w:shd w:val="clear" w:color="auto" w:fill="BFBFBF"/>
            <w:vAlign w:val="center"/>
          </w:tcPr>
          <w:p w:rsidR="00B95B66" w:rsidRPr="001C6AE5" w:rsidRDefault="00B95B66" w:rsidP="00EF1D1A">
            <w:pPr>
              <w:widowControl w:val="0"/>
              <w:rPr>
                <w:b/>
              </w:rPr>
            </w:pPr>
            <w:r w:rsidRPr="001C6AE5">
              <w:rPr>
                <w:b/>
              </w:rPr>
              <w:t>IČO zadavatele</w:t>
            </w:r>
          </w:p>
        </w:tc>
        <w:tc>
          <w:tcPr>
            <w:tcW w:w="7051" w:type="dxa"/>
            <w:vAlign w:val="center"/>
          </w:tcPr>
          <w:p w:rsidR="00B95B66" w:rsidRPr="001C6AE5" w:rsidRDefault="00B95B66" w:rsidP="00EF1D1A">
            <w:pPr>
              <w:widowControl w:val="0"/>
            </w:pPr>
            <w:r w:rsidRPr="001C6AE5">
              <w:t>44992785</w:t>
            </w:r>
          </w:p>
        </w:tc>
      </w:tr>
    </w:tbl>
    <w:p w:rsidR="00B95B66" w:rsidRPr="001C6AE5" w:rsidRDefault="00B95B66" w:rsidP="00B95B66">
      <w:pPr>
        <w:keepNext/>
        <w:keepLines/>
        <w:ind w:left="360"/>
      </w:pPr>
    </w:p>
    <w:p w:rsidR="00B95B66" w:rsidRPr="001C6AE5" w:rsidRDefault="00B95B66" w:rsidP="00B95B66">
      <w:pPr>
        <w:widowControl w:val="0"/>
        <w:numPr>
          <w:ilvl w:val="1"/>
          <w:numId w:val="29"/>
        </w:numPr>
        <w:suppressAutoHyphens w:val="0"/>
        <w:spacing w:after="120" w:line="276" w:lineRule="auto"/>
        <w:ind w:left="425" w:hanging="425"/>
        <w:jc w:val="left"/>
        <w:rPr>
          <w:b/>
        </w:rPr>
      </w:pPr>
      <w:r w:rsidRPr="001C6AE5">
        <w:rPr>
          <w:b/>
          <w:bCs/>
          <w:lang w:eastAsia="cs-CZ"/>
        </w:rPr>
        <w:t>Kontaktní osoba zadavatele</w:t>
      </w:r>
    </w:p>
    <w:p w:rsidR="004224AB" w:rsidRPr="001C6AE5" w:rsidRDefault="00B95B66" w:rsidP="00B95B66">
      <w:pPr>
        <w:widowControl w:val="0"/>
        <w:spacing w:after="120"/>
      </w:pPr>
      <w:r w:rsidRPr="001C6AE5">
        <w:t xml:space="preserve">Kontaktní osobou ve věcech souvisejících se zadáním této veřejné zakázky je Mgr. Ladislav Zajíc, </w:t>
      </w:r>
    </w:p>
    <w:p w:rsidR="00B95B66" w:rsidRPr="001C6AE5" w:rsidRDefault="00B95B66" w:rsidP="00B95B66">
      <w:pPr>
        <w:widowControl w:val="0"/>
        <w:spacing w:after="120"/>
      </w:pPr>
      <w:r w:rsidRPr="001C6AE5">
        <w:t xml:space="preserve">e-mail: </w:t>
      </w:r>
      <w:hyperlink r:id="rId9" w:history="1">
        <w:r w:rsidRPr="001C6AE5">
          <w:rPr>
            <w:rStyle w:val="Hypertextovodkaz"/>
          </w:rPr>
          <w:t>zajic.ladislav@brno.cz</w:t>
        </w:r>
      </w:hyperlink>
      <w:r w:rsidRPr="001C6AE5">
        <w:t xml:space="preserve">, tel. tel. +420 54217 3511. </w:t>
      </w:r>
    </w:p>
    <w:p w:rsidR="00B95B66" w:rsidRPr="001C6AE5" w:rsidRDefault="00B95B66" w:rsidP="00B95B66">
      <w:pPr>
        <w:widowControl w:val="0"/>
        <w:spacing w:after="120"/>
      </w:pPr>
    </w:p>
    <w:p w:rsidR="00B95B66" w:rsidRPr="001C6AE5" w:rsidRDefault="00B95B66" w:rsidP="00B95B66">
      <w:pPr>
        <w:widowControl w:val="0"/>
        <w:numPr>
          <w:ilvl w:val="1"/>
          <w:numId w:val="29"/>
        </w:numPr>
        <w:suppressAutoHyphens w:val="0"/>
        <w:spacing w:after="120" w:line="276" w:lineRule="auto"/>
        <w:ind w:left="425" w:hanging="425"/>
        <w:jc w:val="left"/>
        <w:rPr>
          <w:b/>
        </w:rPr>
      </w:pPr>
      <w:r w:rsidRPr="001C6AE5">
        <w:rPr>
          <w:b/>
          <w:bCs/>
          <w:lang w:eastAsia="cs-CZ"/>
        </w:rPr>
        <w:t>Ú</w:t>
      </w:r>
      <w:r w:rsidRPr="001C6AE5">
        <w:rPr>
          <w:b/>
        </w:rPr>
        <w:t>daje o přístupu k zadávací dokumentaci</w:t>
      </w:r>
    </w:p>
    <w:p w:rsidR="00B95B66" w:rsidRPr="001C6AE5" w:rsidRDefault="00B95B66" w:rsidP="00B95B66">
      <w:pPr>
        <w:pStyle w:val="Zkladntext"/>
        <w:keepLines/>
      </w:pPr>
      <w:r w:rsidRPr="001C6AE5">
        <w:t>Tato výzva představuje zadávací dokumentaci ve smyslu § 28 odst. 1 písm. b) ZZVZ (dále jen „Výzva“ nebo „Zadávací dokumentace“).</w:t>
      </w:r>
    </w:p>
    <w:p w:rsidR="00B95B66" w:rsidRPr="001C6AE5" w:rsidRDefault="00B95B66" w:rsidP="00B95B66">
      <w:pPr>
        <w:keepNext/>
        <w:autoSpaceDE w:val="0"/>
        <w:autoSpaceDN w:val="0"/>
        <w:spacing w:after="120"/>
        <w:outlineLvl w:val="1"/>
      </w:pPr>
      <w:r w:rsidRPr="001C6AE5">
        <w:t xml:space="preserve">V souladu s § 96 odst. 1 ZZVZ, je Výzva zveřejněna na profilu zadavatele: </w:t>
      </w:r>
      <w:hyperlink r:id="rId10" w:history="1">
        <w:r w:rsidRPr="001C6AE5">
          <w:rPr>
            <w:rStyle w:val="Hypertextovodkaz"/>
          </w:rPr>
          <w:t>http://sluzby.e-zakazky.cz/ProfilZadavatele/DetailZadavatele.aspx?IDZ=c74afc13-ac57-46ce-8225-99826ed87c64</w:t>
        </w:r>
      </w:hyperlink>
    </w:p>
    <w:p w:rsidR="00B95B66" w:rsidRPr="001C6AE5" w:rsidRDefault="00B95B66" w:rsidP="00B95B66">
      <w:pPr>
        <w:pStyle w:val="Zkladntext"/>
        <w:widowControl w:val="0"/>
      </w:pPr>
    </w:p>
    <w:p w:rsidR="00B95B66" w:rsidRPr="001C6AE5" w:rsidRDefault="00B95B66" w:rsidP="00B95B66">
      <w:pPr>
        <w:keepNext/>
        <w:numPr>
          <w:ilvl w:val="0"/>
          <w:numId w:val="29"/>
        </w:numPr>
        <w:suppressAutoHyphens w:val="0"/>
        <w:autoSpaceDE w:val="0"/>
        <w:autoSpaceDN w:val="0"/>
        <w:spacing w:after="120" w:line="276" w:lineRule="auto"/>
        <w:ind w:left="357" w:hanging="357"/>
        <w:jc w:val="left"/>
        <w:outlineLvl w:val="1"/>
        <w:rPr>
          <w:b/>
          <w:bCs/>
          <w:u w:val="single"/>
          <w:lang w:eastAsia="cs-CZ"/>
        </w:rPr>
      </w:pPr>
      <w:r w:rsidRPr="001C6AE5">
        <w:rPr>
          <w:b/>
          <w:bCs/>
          <w:u w:val="single"/>
          <w:lang w:eastAsia="cs-CZ"/>
        </w:rPr>
        <w:t>Druh a předmět plnění veřejné zakázky, předpokládaná hodnota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32"/>
        </w:numPr>
        <w:suppressAutoHyphens w:val="0"/>
        <w:spacing w:before="0" w:after="120" w:line="276" w:lineRule="auto"/>
        <w:ind w:left="357" w:hanging="357"/>
        <w:rPr>
          <w:rFonts w:ascii="Times New Roman" w:hAnsi="Times New Roman" w:cs="Times New Roman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i w:val="0"/>
          <w:sz w:val="24"/>
          <w:szCs w:val="24"/>
        </w:rPr>
        <w:t xml:space="preserve">Druh veřejné zakázky </w:t>
      </w:r>
    </w:p>
    <w:p w:rsidR="00B95B66" w:rsidRPr="001C6AE5" w:rsidRDefault="00B95B66" w:rsidP="00B95B66">
      <w:pPr>
        <w:widowControl w:val="0"/>
      </w:pPr>
      <w:r w:rsidRPr="001C6AE5">
        <w:t xml:space="preserve">Podlimitní veřejná zakázka na </w:t>
      </w:r>
      <w:r w:rsidR="00510880">
        <w:t>služby</w:t>
      </w:r>
      <w:r w:rsidRPr="001C6AE5">
        <w:t>, při jejímž zadávání zadavatel postupuje v souladu s </w:t>
      </w:r>
      <w:proofErr w:type="spellStart"/>
      <w:r w:rsidRPr="001C6AE5">
        <w:t>ust</w:t>
      </w:r>
      <w:proofErr w:type="spellEnd"/>
      <w:r w:rsidRPr="001C6AE5">
        <w:t>. § 53 ZZVZ.</w:t>
      </w:r>
    </w:p>
    <w:p w:rsidR="00B95B66" w:rsidRPr="001C6AE5" w:rsidRDefault="00B95B66" w:rsidP="00B95B66">
      <w:pPr>
        <w:widowControl w:val="0"/>
        <w:ind w:left="289"/>
      </w:pP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32"/>
        </w:numPr>
        <w:suppressAutoHyphens w:val="0"/>
        <w:spacing w:before="0" w:after="0" w:line="276" w:lineRule="auto"/>
        <w:ind w:left="357" w:hanging="357"/>
        <w:rPr>
          <w:rFonts w:ascii="Times New Roman" w:hAnsi="Times New Roman" w:cs="Times New Roman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i w:val="0"/>
          <w:sz w:val="24"/>
          <w:szCs w:val="24"/>
        </w:rPr>
        <w:t>Předmět veřejné zakázky</w:t>
      </w:r>
    </w:p>
    <w:p w:rsidR="00B95B66" w:rsidRPr="001C6AE5" w:rsidRDefault="00B95B66" w:rsidP="00EC4976">
      <w:pPr>
        <w:widowControl w:val="0"/>
        <w:spacing w:after="120"/>
      </w:pPr>
      <w:r w:rsidRPr="001C6AE5">
        <w:t xml:space="preserve">Předmětem plnění veřejné zakázky je </w:t>
      </w:r>
      <w:r w:rsidR="007B11EA" w:rsidRPr="001C6AE5">
        <w:t xml:space="preserve">zajišťování pozáručního servisu </w:t>
      </w:r>
      <w:r w:rsidR="00EC4976">
        <w:t xml:space="preserve">všech </w:t>
      </w:r>
      <w:r w:rsidR="00EC4976" w:rsidRPr="00695B83">
        <w:t>tiskových zařízení</w:t>
      </w:r>
      <w:r w:rsidR="00EC4976">
        <w:t xml:space="preserve"> </w:t>
      </w:r>
      <w:r w:rsidR="00EC4976">
        <w:lastRenderedPageBreak/>
        <w:t xml:space="preserve">používaných v současnosti zadavatelem, tj. 911ks tiskáren, 171ks kopírovacích a 33ks multifunkčních strojů. </w:t>
      </w:r>
      <w:r w:rsidRPr="001C6AE5">
        <w:t>Podrobnosti jsou uvedeny v přílohách této Zadávací dokumentace.</w:t>
      </w:r>
    </w:p>
    <w:p w:rsidR="00B95B66" w:rsidRPr="001C6AE5" w:rsidRDefault="00B95B66" w:rsidP="00B95B66">
      <w:pPr>
        <w:widowControl w:val="0"/>
        <w:rPr>
          <w:iCs/>
        </w:rPr>
      </w:pP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32"/>
        </w:numPr>
        <w:suppressAutoHyphens w:val="0"/>
        <w:spacing w:before="0" w:after="0" w:line="276" w:lineRule="auto"/>
        <w:ind w:left="357" w:hanging="357"/>
        <w:rPr>
          <w:rFonts w:ascii="Times New Roman" w:hAnsi="Times New Roman" w:cs="Times New Roman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i w:val="0"/>
          <w:sz w:val="24"/>
          <w:szCs w:val="24"/>
        </w:rPr>
        <w:t>Klasifikace předmětu veřejné zakázky</w:t>
      </w:r>
    </w:p>
    <w:p w:rsidR="00B95B66" w:rsidRPr="001C6AE5" w:rsidRDefault="00B95B66" w:rsidP="00B95B66">
      <w:pPr>
        <w:widowControl w:val="0"/>
        <w:spacing w:after="120"/>
      </w:pPr>
      <w:r w:rsidRPr="001C6AE5">
        <w:t xml:space="preserve">Zadavatel vymezil předmět veřejné zakázky podle referenční klasifikace platné pro veřejné zakázky, </w:t>
      </w:r>
      <w:r w:rsidR="00213011">
        <w:br/>
      </w:r>
      <w:r w:rsidRPr="001C6AE5">
        <w:t>a to následujícím způsobem:</w:t>
      </w:r>
    </w:p>
    <w:p w:rsidR="00B92E87" w:rsidRDefault="00B92E87" w:rsidP="00B92E87">
      <w:pPr>
        <w:numPr>
          <w:ilvl w:val="0"/>
          <w:numId w:val="40"/>
        </w:numPr>
      </w:pPr>
      <w:r w:rsidRPr="001C6AE5">
        <w:t xml:space="preserve">kód </w:t>
      </w:r>
      <w:r>
        <w:t xml:space="preserve">CPV  50313100-3 </w:t>
      </w:r>
      <w:r w:rsidRPr="00F113F9">
        <w:t>Opravy kopírovacích strojů</w:t>
      </w:r>
    </w:p>
    <w:p w:rsidR="00606A2C" w:rsidRDefault="00606A2C" w:rsidP="00606A2C">
      <w:pPr>
        <w:ind w:left="1713"/>
      </w:pPr>
    </w:p>
    <w:p w:rsidR="00B92E87" w:rsidRDefault="00B92E87" w:rsidP="00B92E87">
      <w:pPr>
        <w:numPr>
          <w:ilvl w:val="0"/>
          <w:numId w:val="40"/>
        </w:numPr>
      </w:pPr>
      <w:r w:rsidRPr="001C6AE5">
        <w:t xml:space="preserve">kód </w:t>
      </w:r>
      <w:r>
        <w:t xml:space="preserve">CPV 50313200-4 </w:t>
      </w:r>
      <w:r w:rsidRPr="00834850">
        <w:t>Údržba kopírovacích strojů</w:t>
      </w:r>
    </w:p>
    <w:p w:rsidR="00B95B66" w:rsidRDefault="00B95B66" w:rsidP="00B95B66">
      <w:pPr>
        <w:pStyle w:val="Zkladntextodsazen"/>
        <w:widowControl w:val="0"/>
        <w:spacing w:line="276" w:lineRule="auto"/>
        <w:ind w:left="1134"/>
      </w:pPr>
    </w:p>
    <w:p w:rsidR="00C311EA" w:rsidRPr="001C6AE5" w:rsidRDefault="00C311EA" w:rsidP="00B95B66">
      <w:pPr>
        <w:pStyle w:val="Zkladntextodsazen"/>
        <w:widowControl w:val="0"/>
        <w:spacing w:line="276" w:lineRule="auto"/>
        <w:ind w:left="1134"/>
      </w:pP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32"/>
        </w:numPr>
        <w:suppressAutoHyphens w:val="0"/>
        <w:spacing w:before="0" w:after="0" w:line="276" w:lineRule="auto"/>
        <w:ind w:left="357" w:hanging="357"/>
        <w:rPr>
          <w:rFonts w:ascii="Times New Roman" w:hAnsi="Times New Roman" w:cs="Times New Roman"/>
          <w:i w:val="0"/>
          <w:sz w:val="24"/>
          <w:szCs w:val="24"/>
        </w:rPr>
      </w:pPr>
      <w:bookmarkStart w:id="0" w:name="_Ref342940843"/>
      <w:r w:rsidRPr="001C6AE5">
        <w:rPr>
          <w:rFonts w:ascii="Times New Roman" w:hAnsi="Times New Roman" w:cs="Times New Roman"/>
          <w:i w:val="0"/>
          <w:sz w:val="24"/>
          <w:szCs w:val="24"/>
        </w:rPr>
        <w:t>Předpokládaná hodnota veřejné zakázky</w:t>
      </w:r>
      <w:bookmarkEnd w:id="0"/>
    </w:p>
    <w:p w:rsidR="00585B5A" w:rsidRPr="001C6AE5" w:rsidRDefault="00B95B66" w:rsidP="00B95B66">
      <w:pPr>
        <w:widowControl w:val="0"/>
        <w:spacing w:after="120"/>
      </w:pPr>
      <w:bookmarkStart w:id="1" w:name="_Toc208292117"/>
      <w:r w:rsidRPr="001C6AE5">
        <w:t xml:space="preserve">Předpokládaná hodnota veřejné zakázky určená zadavatelem postupem podle ustanovení § 16 a </w:t>
      </w:r>
      <w:proofErr w:type="spellStart"/>
      <w:r w:rsidRPr="001C6AE5">
        <w:t>násl</w:t>
      </w:r>
      <w:proofErr w:type="spellEnd"/>
      <w:r w:rsidRPr="001C6AE5">
        <w:t xml:space="preserve">. ZZVZ činí </w:t>
      </w:r>
      <w:r w:rsidR="00585B5A">
        <w:t>4</w:t>
      </w:r>
      <w:r w:rsidR="00585B5A" w:rsidRPr="00AB5EBE">
        <w:t>.</w:t>
      </w:r>
      <w:r w:rsidR="00585B5A">
        <w:t>4</w:t>
      </w:r>
      <w:r w:rsidR="00585B5A" w:rsidRPr="00AB5EBE">
        <w:t>00.</w:t>
      </w:r>
      <w:r w:rsidR="00585B5A" w:rsidRPr="00AB5EBE">
        <w:rPr>
          <w:bCs/>
        </w:rPr>
        <w:t xml:space="preserve">000,- Kč bez DPH za </w:t>
      </w:r>
      <w:r w:rsidR="00585B5A">
        <w:rPr>
          <w:bCs/>
        </w:rPr>
        <w:t>4</w:t>
      </w:r>
      <w:r w:rsidR="00585B5A" w:rsidRPr="00AB5EBE">
        <w:rPr>
          <w:bCs/>
        </w:rPr>
        <w:t xml:space="preserve"> roky plnění předmětu veřejné zakázky.</w:t>
      </w:r>
    </w:p>
    <w:p w:rsidR="00B95B66" w:rsidRPr="001C6AE5" w:rsidRDefault="00B95B66" w:rsidP="00B95B66">
      <w:pPr>
        <w:widowControl w:val="0"/>
        <w:spacing w:after="120"/>
      </w:pPr>
    </w:p>
    <w:bookmarkEnd w:id="1"/>
    <w:p w:rsidR="00B95B66" w:rsidRPr="001C6AE5" w:rsidRDefault="00B95B66" w:rsidP="00B95B66">
      <w:pPr>
        <w:keepNext/>
        <w:numPr>
          <w:ilvl w:val="0"/>
          <w:numId w:val="29"/>
        </w:numPr>
        <w:suppressAutoHyphens w:val="0"/>
        <w:autoSpaceDE w:val="0"/>
        <w:autoSpaceDN w:val="0"/>
        <w:spacing w:after="120" w:line="276" w:lineRule="auto"/>
        <w:ind w:left="357" w:hanging="357"/>
        <w:jc w:val="left"/>
        <w:outlineLvl w:val="1"/>
        <w:rPr>
          <w:b/>
          <w:bCs/>
          <w:u w:val="single"/>
          <w:lang w:eastAsia="cs-CZ"/>
        </w:rPr>
      </w:pPr>
      <w:r w:rsidRPr="001C6AE5">
        <w:rPr>
          <w:b/>
          <w:bCs/>
          <w:u w:val="single"/>
          <w:lang w:eastAsia="cs-CZ"/>
        </w:rPr>
        <w:t>Doba a místo plnění, prohlídka místa plnění: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0" w:line="276" w:lineRule="auto"/>
        <w:ind w:left="426" w:hanging="426"/>
        <w:rPr>
          <w:rFonts w:ascii="Times New Roman" w:hAnsi="Times New Roman" w:cs="Times New Roman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i w:val="0"/>
          <w:sz w:val="24"/>
          <w:szCs w:val="24"/>
        </w:rPr>
        <w:t>Doba a místo plnění veřejné zakázky</w:t>
      </w:r>
    </w:p>
    <w:p w:rsidR="00B95B66" w:rsidRPr="001C6AE5" w:rsidRDefault="00B95B66" w:rsidP="00B95B66">
      <w:pPr>
        <w:widowControl w:val="0"/>
      </w:pPr>
      <w:r w:rsidRPr="001C6AE5">
        <w:t xml:space="preserve">Doba a místo plnění jsou specifikovány v příloze č. 2 Zadávací dokumentace. </w:t>
      </w:r>
    </w:p>
    <w:p w:rsidR="00B95B66" w:rsidRPr="001C6AE5" w:rsidRDefault="00B95B66" w:rsidP="00B95B66">
      <w:pPr>
        <w:widowControl w:val="0"/>
        <w:ind w:left="357"/>
        <w:rPr>
          <w:iCs/>
        </w:rPr>
      </w:pP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0" w:line="276" w:lineRule="auto"/>
        <w:ind w:left="426" w:hanging="426"/>
        <w:rPr>
          <w:rFonts w:ascii="Times New Roman" w:hAnsi="Times New Roman" w:cs="Times New Roman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i w:val="0"/>
          <w:sz w:val="24"/>
          <w:szCs w:val="24"/>
        </w:rPr>
        <w:t>Prohlídka místa plnění</w:t>
      </w:r>
    </w:p>
    <w:p w:rsidR="00B95B66" w:rsidRPr="001C6AE5" w:rsidRDefault="00B95B66" w:rsidP="0062176B">
      <w:pPr>
        <w:widowControl w:val="0"/>
      </w:pPr>
      <w:r w:rsidRPr="001C6AE5">
        <w:t>Vzhledem k charakteru požadovaného plnění není organizována prohlídka místa plnění.</w:t>
      </w:r>
    </w:p>
    <w:p w:rsidR="00B95B66" w:rsidRDefault="00B95B66" w:rsidP="00B95B66">
      <w:pPr>
        <w:autoSpaceDE w:val="0"/>
        <w:autoSpaceDN w:val="0"/>
        <w:spacing w:after="120"/>
        <w:outlineLvl w:val="1"/>
        <w:rPr>
          <w:b/>
          <w:bCs/>
          <w:u w:val="single"/>
          <w:lang w:eastAsia="cs-CZ"/>
        </w:rPr>
      </w:pPr>
    </w:p>
    <w:p w:rsidR="00C311EA" w:rsidRPr="001C6AE5" w:rsidRDefault="00C311EA" w:rsidP="00B95B66">
      <w:pPr>
        <w:autoSpaceDE w:val="0"/>
        <w:autoSpaceDN w:val="0"/>
        <w:spacing w:after="120"/>
        <w:outlineLvl w:val="1"/>
        <w:rPr>
          <w:b/>
          <w:bCs/>
          <w:u w:val="single"/>
          <w:lang w:eastAsia="cs-CZ"/>
        </w:rPr>
      </w:pPr>
    </w:p>
    <w:p w:rsidR="00B95B66" w:rsidRPr="001C6AE5" w:rsidRDefault="00B95B66" w:rsidP="00B95B66">
      <w:pPr>
        <w:numPr>
          <w:ilvl w:val="0"/>
          <w:numId w:val="29"/>
        </w:numPr>
        <w:suppressAutoHyphens w:val="0"/>
        <w:autoSpaceDE w:val="0"/>
        <w:autoSpaceDN w:val="0"/>
        <w:spacing w:after="120" w:line="276" w:lineRule="auto"/>
        <w:ind w:left="357" w:hanging="357"/>
        <w:jc w:val="left"/>
        <w:outlineLvl w:val="1"/>
        <w:rPr>
          <w:b/>
          <w:bCs/>
          <w:u w:val="single"/>
          <w:lang w:eastAsia="cs-CZ"/>
        </w:rPr>
      </w:pPr>
      <w:r w:rsidRPr="001C6AE5">
        <w:rPr>
          <w:b/>
          <w:bCs/>
          <w:u w:val="single"/>
          <w:lang w:eastAsia="cs-CZ"/>
        </w:rPr>
        <w:t xml:space="preserve">Lhůta a místo pro podání nabídek </w:t>
      </w:r>
    </w:p>
    <w:p w:rsidR="00B95B66" w:rsidRPr="001C6AE5" w:rsidRDefault="00B95B66" w:rsidP="00B95B66">
      <w:pPr>
        <w:spacing w:after="120"/>
        <w:ind w:left="357" w:firstLine="346"/>
      </w:pPr>
      <w:r w:rsidRPr="001C6AE5">
        <w:t>Lhůta pro podání nabídek:</w:t>
      </w:r>
      <w:r w:rsidRPr="001C6AE5">
        <w:tab/>
      </w:r>
      <w:r w:rsidRPr="001C6AE5">
        <w:tab/>
      </w:r>
      <w:bookmarkStart w:id="2" w:name="_GoBack"/>
      <w:r w:rsidR="008F33F5" w:rsidRPr="008F33F5">
        <w:rPr>
          <w:b/>
        </w:rPr>
        <w:t>23. 1. 2017, 10.30 hod.</w:t>
      </w:r>
      <w:bookmarkEnd w:id="2"/>
    </w:p>
    <w:p w:rsidR="00B95B66" w:rsidRPr="001C6AE5" w:rsidRDefault="00B95B66" w:rsidP="00B75890">
      <w:pPr>
        <w:spacing w:after="120"/>
        <w:ind w:left="4241" w:hanging="3538"/>
      </w:pPr>
      <w:r w:rsidRPr="001C6AE5">
        <w:t xml:space="preserve">Místo podání nabídek: </w:t>
      </w:r>
      <w:r w:rsidRPr="001C6AE5">
        <w:tab/>
        <w:t>Dodavatel je povinen doručit nabídku</w:t>
      </w:r>
      <w:r w:rsidR="0062176B" w:rsidRPr="001C6AE5">
        <w:t xml:space="preserve"> na adresu Statutární město Brno Odbor městské informatiky, </w:t>
      </w:r>
      <w:proofErr w:type="spellStart"/>
      <w:r w:rsidR="0062176B" w:rsidRPr="001C6AE5">
        <w:t>Malinovského</w:t>
      </w:r>
      <w:proofErr w:type="spellEnd"/>
      <w:r w:rsidR="0062176B" w:rsidRPr="001C6AE5">
        <w:t xml:space="preserve"> nám. 3, 60</w:t>
      </w:r>
      <w:r w:rsidR="007B297A">
        <w:t>2</w:t>
      </w:r>
      <w:r w:rsidR="0062176B" w:rsidRPr="001C6AE5">
        <w:t xml:space="preserve"> </w:t>
      </w:r>
      <w:r w:rsidR="007B297A">
        <w:t>00</w:t>
      </w:r>
      <w:r w:rsidR="0062176B" w:rsidRPr="001C6AE5">
        <w:t xml:space="preserve"> Brno, nebo osobně na stejnou adresu na sekretariát vedoucího OMI MMB, 3. patro dveře č. 337.</w:t>
      </w:r>
      <w:r w:rsidR="00B75890" w:rsidRPr="001C6AE5">
        <w:t xml:space="preserve"> </w:t>
      </w:r>
      <w:r w:rsidR="0062176B" w:rsidRPr="001C6AE5">
        <w:t>P</w:t>
      </w:r>
      <w:r w:rsidRPr="001C6AE5">
        <w:t xml:space="preserve">rovozní doba v pracovní dny mezi </w:t>
      </w:r>
      <w:r w:rsidR="006D3364" w:rsidRPr="001C6AE5">
        <w:t>8:00</w:t>
      </w:r>
      <w:r w:rsidRPr="001C6AE5">
        <w:t xml:space="preserve"> až </w:t>
      </w:r>
      <w:r w:rsidR="006D3364" w:rsidRPr="001C6AE5">
        <w:t>15:00</w:t>
      </w:r>
      <w:r w:rsidRPr="001C6AE5">
        <w:t xml:space="preserve">, vyjma posledního dne lhůty, kdy je třeba doručit </w:t>
      </w:r>
      <w:r w:rsidR="00B75890" w:rsidRPr="001C6AE5">
        <w:t xml:space="preserve">nabídku </w:t>
      </w:r>
      <w:proofErr w:type="gramStart"/>
      <w:r w:rsidRPr="001C6AE5">
        <w:t xml:space="preserve">do </w:t>
      </w:r>
      <w:r w:rsidR="006D3364" w:rsidRPr="001C6AE5">
        <w:t xml:space="preserve">     </w:t>
      </w:r>
      <w:r w:rsidR="00B75890" w:rsidRPr="001C6AE5">
        <w:t>00</w:t>
      </w:r>
      <w:r w:rsidR="006D3364" w:rsidRPr="001C6AE5">
        <w:t>.00</w:t>
      </w:r>
      <w:proofErr w:type="gramEnd"/>
      <w:r w:rsidRPr="001C6AE5">
        <w:t xml:space="preserve"> hod). Nabídka musí být podána nejpozději do konce lhůty pro podání nabídek stanovené výše. Za včasné doručení nabídky nese odpovědnost dodavatel. Obálku s nabídkou je nutno označit v souladu s pokyny uvedenými níže v Zadávací dokumentaci.</w:t>
      </w:r>
    </w:p>
    <w:p w:rsidR="00B95B66" w:rsidRPr="001C6AE5" w:rsidRDefault="00B95B66" w:rsidP="00B95B66">
      <w:pPr>
        <w:spacing w:after="120"/>
        <w:ind w:left="4241" w:hanging="3538"/>
        <w:rPr>
          <w:bCs/>
          <w:highlight w:val="yellow"/>
          <w:lang w:eastAsia="cs-CZ"/>
        </w:rPr>
      </w:pPr>
    </w:p>
    <w:p w:rsidR="00B95B66" w:rsidRPr="001C6AE5" w:rsidRDefault="00B95B66" w:rsidP="00B95B66">
      <w:pPr>
        <w:numPr>
          <w:ilvl w:val="0"/>
          <w:numId w:val="29"/>
        </w:numPr>
        <w:suppressAutoHyphens w:val="0"/>
        <w:autoSpaceDE w:val="0"/>
        <w:autoSpaceDN w:val="0"/>
        <w:spacing w:after="120" w:line="276" w:lineRule="auto"/>
        <w:ind w:left="357" w:hanging="357"/>
        <w:jc w:val="left"/>
        <w:outlineLvl w:val="1"/>
        <w:rPr>
          <w:b/>
          <w:bCs/>
          <w:u w:val="single"/>
          <w:lang w:eastAsia="cs-CZ"/>
        </w:rPr>
      </w:pPr>
      <w:r w:rsidRPr="001C6AE5">
        <w:rPr>
          <w:b/>
          <w:bCs/>
          <w:u w:val="single"/>
          <w:lang w:eastAsia="cs-CZ"/>
        </w:rPr>
        <w:t>Otevírání nabídek</w:t>
      </w:r>
    </w:p>
    <w:p w:rsidR="00B95B66" w:rsidRPr="001C6AE5" w:rsidRDefault="00B95B66" w:rsidP="00B95B66">
      <w:pPr>
        <w:pStyle w:val="Nadpis2"/>
        <w:keepNext w:val="0"/>
        <w:numPr>
          <w:ilvl w:val="1"/>
          <w:numId w:val="0"/>
        </w:numPr>
        <w:tabs>
          <w:tab w:val="num" w:pos="426"/>
        </w:tabs>
        <w:spacing w:before="0" w:after="12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Otevírání obálek s nabídkami bude zahájeno dne</w:t>
      </w:r>
      <w:r w:rsidR="00FE30F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8F33F5" w:rsidRPr="008F33F5">
        <w:rPr>
          <w:rFonts w:ascii="Times New Roman" w:hAnsi="Times New Roman" w:cs="Times New Roman"/>
          <w:b w:val="0"/>
          <w:i w:val="0"/>
          <w:sz w:val="24"/>
          <w:szCs w:val="24"/>
        </w:rPr>
        <w:t>23. 1.</w:t>
      </w:r>
      <w:r w:rsidR="0062176B"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201</w:t>
      </w:r>
      <w:r w:rsidR="00C311EA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="0062176B"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v </w:t>
      </w:r>
      <w:r w:rsidR="00045554">
        <w:rPr>
          <w:rFonts w:ascii="Times New Roman" w:hAnsi="Times New Roman" w:cs="Times New Roman"/>
          <w:b w:val="0"/>
          <w:i w:val="0"/>
          <w:sz w:val="24"/>
          <w:szCs w:val="24"/>
        </w:rPr>
        <w:t>10</w:t>
      </w:r>
      <w:r w:rsidR="0062176B"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:</w:t>
      </w:r>
      <w:r w:rsidR="00FE30F1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="0062176B"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0 hodin na adrese Magistrát města Brna, </w:t>
      </w:r>
      <w:proofErr w:type="spellStart"/>
      <w:r w:rsidR="0062176B"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Malinovského</w:t>
      </w:r>
      <w:proofErr w:type="spellEnd"/>
      <w:r w:rsidR="0062176B"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nám. 3, 601 67 Brno, 3. patro dveře č. 337 (kancelář Ing. Jaromíra </w:t>
      </w:r>
      <w:proofErr w:type="spellStart"/>
      <w:r w:rsidR="0062176B"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Emmera</w:t>
      </w:r>
      <w:proofErr w:type="spellEnd"/>
      <w:r w:rsidR="0062176B"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vedoucího OMI MMB), bez zbytečného odkladu po uplynutí lhůty pro podání nabídek. </w:t>
      </w: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Otevírání obálek jsou oprávněni se účastnit všichni účastníci (maximálně však dvě osoby za účastníka, které se prokážou plnou mocí či pověřením, nejde-li o statutární orgán či jeho člena nebo účastníka – fyzickou osobu), kteří podali nabídku ve lhůtě pro podání nabídek, a osoby pověřené zadavatelem. </w:t>
      </w:r>
    </w:p>
    <w:p w:rsidR="00B95B66" w:rsidRPr="001C6AE5" w:rsidRDefault="00B95B66" w:rsidP="00B95B66">
      <w:pPr>
        <w:autoSpaceDE w:val="0"/>
        <w:autoSpaceDN w:val="0"/>
        <w:spacing w:after="120"/>
        <w:ind w:left="357"/>
        <w:outlineLvl w:val="1"/>
        <w:rPr>
          <w:b/>
          <w:bCs/>
          <w:u w:val="single"/>
          <w:lang w:eastAsia="cs-CZ"/>
        </w:rPr>
      </w:pPr>
    </w:p>
    <w:p w:rsidR="00B95B66" w:rsidRPr="001C6AE5" w:rsidRDefault="00B95B66" w:rsidP="00B95B66">
      <w:pPr>
        <w:numPr>
          <w:ilvl w:val="0"/>
          <w:numId w:val="29"/>
        </w:numPr>
        <w:suppressAutoHyphens w:val="0"/>
        <w:autoSpaceDE w:val="0"/>
        <w:autoSpaceDN w:val="0"/>
        <w:spacing w:after="120" w:line="276" w:lineRule="auto"/>
        <w:ind w:left="357" w:hanging="357"/>
        <w:jc w:val="left"/>
        <w:outlineLvl w:val="1"/>
        <w:rPr>
          <w:b/>
          <w:bCs/>
          <w:u w:val="single"/>
          <w:lang w:eastAsia="cs-CZ"/>
        </w:rPr>
      </w:pPr>
      <w:r w:rsidRPr="001C6AE5">
        <w:rPr>
          <w:b/>
          <w:bCs/>
          <w:u w:val="single"/>
          <w:lang w:eastAsia="cs-CZ"/>
        </w:rPr>
        <w:lastRenderedPageBreak/>
        <w:t xml:space="preserve">Požadavky na prokázání splnění kvalifikace </w:t>
      </w:r>
    </w:p>
    <w:p w:rsidR="00B95B66" w:rsidRPr="001C6AE5" w:rsidRDefault="00B95B66" w:rsidP="00B95B66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line="276" w:lineRule="auto"/>
        <w:rPr>
          <w:szCs w:val="24"/>
        </w:rPr>
      </w:pPr>
      <w:r w:rsidRPr="001C6AE5">
        <w:rPr>
          <w:szCs w:val="24"/>
        </w:rPr>
        <w:t xml:space="preserve">Dodavatelé jsou povinni prokázat splnění kvalifikace. Doklady o kvalifikaci mohou dodavatelé v nabídce nahradit čestným prohlášením nebo jednotným evropským osvědčením pro veřejné zakázky podle </w:t>
      </w:r>
      <w:proofErr w:type="spellStart"/>
      <w:r w:rsidRPr="001C6AE5">
        <w:rPr>
          <w:szCs w:val="24"/>
        </w:rPr>
        <w:t>ust</w:t>
      </w:r>
      <w:proofErr w:type="spellEnd"/>
      <w:r w:rsidRPr="001C6AE5">
        <w:rPr>
          <w:szCs w:val="24"/>
        </w:rPr>
        <w:t>. § 87 ZZVZ. Zadavatel si může kdykoliv v průběhu zadávacího řízení vyžádat předložení originálů nebo úředně ověřených kopií dokladů o kvalifikaci. Čestná prohlášení dodavatele musí být podepsána dodavatelem či statutárním orgánem dodavatele nebo osobou příslušně zmocněnou; kopie zmocnění musí být v takovém případě součástí nabídky. Čestná prohlášení ostatních osob musí být podepsána takovou příslušnou osobou. Dokumenty předkládané v rámci nabídky budou předloženy jako prosté kopie originálů.</w:t>
      </w:r>
      <w:r w:rsidRPr="001C6AE5" w:rsidDel="0025544A">
        <w:rPr>
          <w:szCs w:val="24"/>
        </w:rPr>
        <w:t xml:space="preserve"> </w:t>
      </w:r>
    </w:p>
    <w:p w:rsidR="00B95B66" w:rsidRPr="00510880" w:rsidRDefault="00B95B66" w:rsidP="00510880">
      <w:pPr>
        <w:pStyle w:val="Nadpis2"/>
        <w:keepNext w:val="0"/>
        <w:widowControl w:val="0"/>
        <w:tabs>
          <w:tab w:val="clear" w:pos="576"/>
          <w:tab w:val="num" w:pos="0"/>
        </w:tabs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cs-CZ"/>
        </w:rPr>
      </w:pPr>
      <w:r w:rsidRPr="005108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cs-CZ"/>
        </w:rPr>
        <w:t>Vybraný dodavatel (účastník zadávacího řízení, který byl vybrán</w:t>
      </w:r>
      <w:r w:rsidR="005108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cs-CZ"/>
        </w:rPr>
        <w:t xml:space="preserve"> k uzavření smlouvy) je povinen </w:t>
      </w:r>
      <w:r w:rsidRPr="005108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cs-CZ"/>
        </w:rPr>
        <w:t xml:space="preserve">zadavateli postupem dle </w:t>
      </w:r>
      <w:proofErr w:type="spellStart"/>
      <w:r w:rsidRPr="005108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cs-CZ"/>
        </w:rPr>
        <w:t>ust</w:t>
      </w:r>
      <w:proofErr w:type="spellEnd"/>
      <w:r w:rsidRPr="005108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cs-CZ"/>
        </w:rPr>
        <w:t xml:space="preserve">. § 122 odst. 3 písm. a) ZZVZ předložit originály nebo úředně ověřené kopie dokladů o jeho kvalifikaci. </w:t>
      </w:r>
    </w:p>
    <w:p w:rsidR="00B95B66" w:rsidRPr="001C6AE5" w:rsidRDefault="00B95B66" w:rsidP="00B95B66">
      <w:pPr>
        <w:pStyle w:val="Nadpis2"/>
        <w:keepNext w:val="0"/>
        <w:widowControl w:val="0"/>
        <w:spacing w:before="0"/>
        <w:ind w:left="425" w:firstLine="284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B95B66" w:rsidRPr="001C6AE5" w:rsidRDefault="00B95B66" w:rsidP="00B95B66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after="60" w:line="276" w:lineRule="auto"/>
        <w:rPr>
          <w:szCs w:val="24"/>
        </w:rPr>
      </w:pPr>
      <w:r w:rsidRPr="001C6AE5">
        <w:rPr>
          <w:szCs w:val="24"/>
        </w:rPr>
        <w:t xml:space="preserve">Kvalifikovaným pro plnění veřejné zakázky je v souladu s </w:t>
      </w:r>
      <w:proofErr w:type="spellStart"/>
      <w:r w:rsidRPr="001C6AE5">
        <w:rPr>
          <w:szCs w:val="24"/>
        </w:rPr>
        <w:t>ust</w:t>
      </w:r>
      <w:proofErr w:type="spellEnd"/>
      <w:r w:rsidRPr="001C6AE5">
        <w:rPr>
          <w:szCs w:val="24"/>
        </w:rPr>
        <w:t>. § 73 ZZVZ dodavatel, který:</w:t>
      </w:r>
    </w:p>
    <w:p w:rsidR="00B95B66" w:rsidRPr="001C6AE5" w:rsidRDefault="00B95B66" w:rsidP="00B95B66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851"/>
        </w:tabs>
        <w:spacing w:after="60" w:line="276" w:lineRule="auto"/>
        <w:rPr>
          <w:szCs w:val="24"/>
        </w:rPr>
      </w:pPr>
      <w:r w:rsidRPr="001C6AE5">
        <w:rPr>
          <w:szCs w:val="24"/>
        </w:rPr>
        <w:t xml:space="preserve">splní základní způsobilost podle </w:t>
      </w:r>
      <w:proofErr w:type="spellStart"/>
      <w:r w:rsidRPr="001C6AE5">
        <w:rPr>
          <w:szCs w:val="24"/>
        </w:rPr>
        <w:t>ust</w:t>
      </w:r>
      <w:proofErr w:type="spellEnd"/>
      <w:r w:rsidRPr="001C6AE5">
        <w:rPr>
          <w:szCs w:val="24"/>
        </w:rPr>
        <w:t>. § 74 ZZVZ,</w:t>
      </w:r>
    </w:p>
    <w:p w:rsidR="00B95B66" w:rsidRPr="001C6AE5" w:rsidRDefault="00B95B66" w:rsidP="00B95B66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851"/>
        </w:tabs>
        <w:spacing w:after="60" w:line="276" w:lineRule="auto"/>
        <w:rPr>
          <w:szCs w:val="24"/>
        </w:rPr>
      </w:pPr>
      <w:r w:rsidRPr="001C6AE5">
        <w:rPr>
          <w:szCs w:val="24"/>
        </w:rPr>
        <w:t xml:space="preserve">splní profesní způsobilost podle </w:t>
      </w:r>
      <w:proofErr w:type="spellStart"/>
      <w:r w:rsidRPr="001C6AE5">
        <w:rPr>
          <w:szCs w:val="24"/>
        </w:rPr>
        <w:t>ust</w:t>
      </w:r>
      <w:proofErr w:type="spellEnd"/>
      <w:r w:rsidRPr="001C6AE5">
        <w:rPr>
          <w:szCs w:val="24"/>
        </w:rPr>
        <w:t>. § 77 ZZVZ a</w:t>
      </w:r>
    </w:p>
    <w:p w:rsidR="00B95B66" w:rsidRPr="001C6AE5" w:rsidRDefault="00B95B66" w:rsidP="00B95B66">
      <w:pPr>
        <w:pStyle w:val="OdstavecSmlouvy"/>
        <w:keepLines w:val="0"/>
        <w:numPr>
          <w:ilvl w:val="0"/>
          <w:numId w:val="34"/>
        </w:numPr>
        <w:tabs>
          <w:tab w:val="clear" w:pos="426"/>
          <w:tab w:val="clear" w:pos="1701"/>
          <w:tab w:val="left" w:pos="851"/>
        </w:tabs>
        <w:spacing w:after="60" w:line="276" w:lineRule="auto"/>
        <w:rPr>
          <w:szCs w:val="24"/>
        </w:rPr>
      </w:pPr>
      <w:r w:rsidRPr="001C6AE5">
        <w:rPr>
          <w:szCs w:val="24"/>
        </w:rPr>
        <w:t xml:space="preserve">splní technickou kvalifikaci podle </w:t>
      </w:r>
      <w:proofErr w:type="spellStart"/>
      <w:r w:rsidRPr="001C6AE5">
        <w:rPr>
          <w:szCs w:val="24"/>
        </w:rPr>
        <w:t>ust</w:t>
      </w:r>
      <w:proofErr w:type="spellEnd"/>
      <w:r w:rsidRPr="001C6AE5">
        <w:rPr>
          <w:szCs w:val="24"/>
        </w:rPr>
        <w:t>. § 79 ZZVZ.</w:t>
      </w:r>
    </w:p>
    <w:p w:rsidR="00B95B66" w:rsidRPr="001C6AE5" w:rsidRDefault="00B95B66" w:rsidP="00B95B66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line="276" w:lineRule="auto"/>
        <w:ind w:left="357"/>
        <w:rPr>
          <w:szCs w:val="24"/>
        </w:rPr>
      </w:pPr>
    </w:p>
    <w:p w:rsidR="00B95B66" w:rsidRPr="001C6AE5" w:rsidRDefault="00B95B66" w:rsidP="00B95B66">
      <w:pPr>
        <w:pStyle w:val="Nadpis2"/>
        <w:numPr>
          <w:ilvl w:val="1"/>
          <w:numId w:val="30"/>
        </w:numPr>
        <w:suppressAutoHyphens w:val="0"/>
        <w:spacing w:before="0" w:after="120" w:line="276" w:lineRule="auto"/>
        <w:ind w:left="357" w:hanging="357"/>
        <w:rPr>
          <w:rFonts w:ascii="Times New Roman" w:hAnsi="Times New Roman" w:cs="Times New Roman"/>
          <w:i w:val="0"/>
          <w:sz w:val="24"/>
          <w:szCs w:val="24"/>
        </w:rPr>
      </w:pPr>
      <w:bookmarkStart w:id="3" w:name="_Ref135815654"/>
      <w:r w:rsidRPr="001C6AE5">
        <w:rPr>
          <w:rFonts w:ascii="Times New Roman" w:hAnsi="Times New Roman" w:cs="Times New Roman"/>
          <w:i w:val="0"/>
          <w:sz w:val="24"/>
          <w:szCs w:val="24"/>
        </w:rPr>
        <w:t xml:space="preserve">Základní </w:t>
      </w:r>
      <w:bookmarkEnd w:id="3"/>
      <w:r w:rsidRPr="001C6AE5">
        <w:rPr>
          <w:rFonts w:ascii="Times New Roman" w:hAnsi="Times New Roman" w:cs="Times New Roman"/>
          <w:i w:val="0"/>
          <w:sz w:val="24"/>
          <w:szCs w:val="24"/>
        </w:rPr>
        <w:t xml:space="preserve">způsobilost dle </w:t>
      </w:r>
      <w:proofErr w:type="spellStart"/>
      <w:r w:rsidRPr="001C6AE5">
        <w:rPr>
          <w:rFonts w:ascii="Times New Roman" w:hAnsi="Times New Roman" w:cs="Times New Roman"/>
          <w:i w:val="0"/>
          <w:sz w:val="24"/>
          <w:szCs w:val="24"/>
        </w:rPr>
        <w:t>ust</w:t>
      </w:r>
      <w:proofErr w:type="spellEnd"/>
      <w:r w:rsidRPr="001C6AE5">
        <w:rPr>
          <w:rFonts w:ascii="Times New Roman" w:hAnsi="Times New Roman" w:cs="Times New Roman"/>
          <w:i w:val="0"/>
          <w:sz w:val="24"/>
          <w:szCs w:val="24"/>
        </w:rPr>
        <w:t>. § 74 ZZVZ</w:t>
      </w:r>
    </w:p>
    <w:tbl>
      <w:tblPr>
        <w:tblW w:w="9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4673"/>
        <w:gridCol w:w="3999"/>
      </w:tblGrid>
      <w:tr w:rsidR="00B95B66" w:rsidRPr="001C6AE5" w:rsidTr="00EF1D1A">
        <w:trPr>
          <w:tblHeader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95B66" w:rsidRPr="001C6AE5" w:rsidRDefault="00B95B66" w:rsidP="00FC247E">
            <w:pPr>
              <w:pStyle w:val="Textkomente"/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1C6AE5">
              <w:rPr>
                <w:b/>
                <w:sz w:val="24"/>
                <w:szCs w:val="24"/>
              </w:rPr>
              <w:t>Způsob</w:t>
            </w:r>
            <w:r w:rsidR="00FC247E">
              <w:rPr>
                <w:b/>
                <w:sz w:val="24"/>
                <w:szCs w:val="24"/>
              </w:rPr>
              <w:t>i</w:t>
            </w:r>
            <w:r w:rsidRPr="001C6AE5">
              <w:rPr>
                <w:b/>
                <w:sz w:val="24"/>
                <w:szCs w:val="24"/>
              </w:rPr>
              <w:t>lým</w:t>
            </w:r>
            <w:proofErr w:type="gramEnd"/>
            <w:r w:rsidRPr="001C6AE5">
              <w:rPr>
                <w:b/>
                <w:sz w:val="24"/>
                <w:szCs w:val="24"/>
              </w:rPr>
              <w:t xml:space="preserve"> je dodavatel, </w:t>
            </w:r>
            <w:proofErr w:type="gramStart"/>
            <w:r w:rsidRPr="001C6AE5">
              <w:rPr>
                <w:b/>
                <w:sz w:val="24"/>
                <w:szCs w:val="24"/>
              </w:rPr>
              <w:t>který</w:t>
            </w:r>
            <w:proofErr w:type="gram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1C6AE5">
              <w:rPr>
                <w:b/>
                <w:sz w:val="24"/>
                <w:szCs w:val="24"/>
              </w:rPr>
              <w:t>Způsob prokázání splnění podmínek základní způsobilosti</w:t>
            </w:r>
          </w:p>
        </w:tc>
      </w:tr>
      <w:tr w:rsidR="00B95B66" w:rsidRPr="001C6AE5" w:rsidTr="00EF1D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a)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nebyl v zemi svého sídla v posledních 5 letech před zahájením zadávacího řízení pravomocně odsouzen pro trestný čin uvedený v příloze č. 3 k ZZVZ nebo obdobný trestný čin podle právního řádu země sídla dodavatele; k zahlazeným odsouzením se nepřihlíží;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Výpis z evidence Rejstříku trestů.</w:t>
            </w:r>
          </w:p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Je-li dodavatel právnickou osobou, musí tuto podmínku splňovat tato právnická osoba a zároveň každý člen statutárního orgánu. Je-li členem statutárního orgánu dodavatele právnická osoba, musí tuto podmínku splňovat</w:t>
            </w:r>
          </w:p>
          <w:p w:rsidR="00B95B66" w:rsidRPr="001C6AE5" w:rsidRDefault="00B95B66" w:rsidP="00B95B66">
            <w:pPr>
              <w:pStyle w:val="Textkomente"/>
              <w:numPr>
                <w:ilvl w:val="0"/>
                <w:numId w:val="35"/>
              </w:numPr>
              <w:suppressAutoHyphens w:val="0"/>
              <w:spacing w:after="120" w:line="288" w:lineRule="auto"/>
              <w:ind w:left="714" w:hanging="357"/>
              <w:contextualSpacing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tato právnická osoba,</w:t>
            </w:r>
          </w:p>
          <w:p w:rsidR="00B95B66" w:rsidRPr="001C6AE5" w:rsidRDefault="00B95B66" w:rsidP="00B95B66">
            <w:pPr>
              <w:pStyle w:val="Textkomente"/>
              <w:numPr>
                <w:ilvl w:val="0"/>
                <w:numId w:val="35"/>
              </w:numPr>
              <w:suppressAutoHyphens w:val="0"/>
              <w:spacing w:after="120" w:line="288" w:lineRule="auto"/>
              <w:ind w:left="714" w:hanging="357"/>
              <w:contextualSpacing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každý člen statutárního orgánu této právnické osoby a</w:t>
            </w:r>
          </w:p>
          <w:p w:rsidR="00B95B66" w:rsidRPr="001C6AE5" w:rsidRDefault="00B95B66" w:rsidP="00B95B66">
            <w:pPr>
              <w:pStyle w:val="Textkomente"/>
              <w:numPr>
                <w:ilvl w:val="0"/>
                <w:numId w:val="35"/>
              </w:numPr>
              <w:suppressAutoHyphens w:val="0"/>
              <w:spacing w:after="120" w:line="288" w:lineRule="auto"/>
              <w:ind w:left="714" w:hanging="357"/>
              <w:contextualSpacing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osoba zastupující tuto právnickou osobu v statutárním orgánu dodavatele.</w:t>
            </w:r>
          </w:p>
        </w:tc>
      </w:tr>
      <w:tr w:rsidR="00B95B66" w:rsidRPr="001C6AE5" w:rsidTr="00EF1D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b)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spacing w:line="288" w:lineRule="auto"/>
            </w:pPr>
            <w:r w:rsidRPr="001C6AE5">
              <w:t>nemá v České republice nebo v zemi svého sídla v evidenci daní zachycen splatný daňový nedoplatek;</w:t>
            </w:r>
          </w:p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Potvrzení příslušného finančního úřadu a písemné čestné prohlášení dodavatele ve vztahu ke spotřební dani.</w:t>
            </w:r>
          </w:p>
        </w:tc>
      </w:tr>
      <w:tr w:rsidR="00B95B66" w:rsidRPr="001C6AE5" w:rsidTr="00EF1D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c)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 xml:space="preserve">nemá v České republice nebo v zemi svého </w:t>
            </w:r>
            <w:r w:rsidRPr="001C6AE5">
              <w:rPr>
                <w:sz w:val="24"/>
                <w:szCs w:val="24"/>
              </w:rPr>
              <w:lastRenderedPageBreak/>
              <w:t>sídla splatný nedoplatek na pojistném nebo na penále na veřejné zdravotní pojištění;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lastRenderedPageBreak/>
              <w:t>Písemné čestné prohlášení dodavatele.</w:t>
            </w:r>
          </w:p>
        </w:tc>
      </w:tr>
      <w:tr w:rsidR="00B95B66" w:rsidRPr="001C6AE5" w:rsidTr="00EF1D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lastRenderedPageBreak/>
              <w:t>d)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nemá v České republice nebo v zemi svého sídla splatný nedoplatek na pojistném nebo na penále na sociální zabezpečení a příspěvku na státní politiku zaměstnanosti;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Potvrzení příslušné okresní správy sociálního zabezpečení.</w:t>
            </w:r>
          </w:p>
        </w:tc>
      </w:tr>
      <w:tr w:rsidR="00B95B66" w:rsidRPr="001C6AE5" w:rsidTr="00EF1D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e)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není v likvidaci</w:t>
            </w:r>
            <w:r w:rsidRPr="001C6AE5">
              <w:rPr>
                <w:rStyle w:val="Znakapoznpodarou"/>
                <w:sz w:val="24"/>
                <w:szCs w:val="24"/>
              </w:rPr>
              <w:footnoteReference w:id="1"/>
            </w:r>
            <w:r w:rsidRPr="001C6AE5">
              <w:rPr>
                <w:sz w:val="24"/>
                <w:szCs w:val="24"/>
              </w:rPr>
              <w:t xml:space="preserve">, proti </w:t>
            </w:r>
            <w:proofErr w:type="gramStart"/>
            <w:r w:rsidRPr="001C6AE5">
              <w:rPr>
                <w:sz w:val="24"/>
                <w:szCs w:val="24"/>
              </w:rPr>
              <w:t>němuž</w:t>
            </w:r>
            <w:proofErr w:type="gramEnd"/>
            <w:r w:rsidRPr="001C6AE5">
              <w:rPr>
                <w:sz w:val="24"/>
                <w:szCs w:val="24"/>
              </w:rPr>
              <w:t xml:space="preserve"> nebylo vydáno rozhodnutí o úpadku</w:t>
            </w:r>
            <w:r w:rsidRPr="001C6AE5">
              <w:rPr>
                <w:rStyle w:val="Znakapoznpodarou"/>
                <w:sz w:val="24"/>
                <w:szCs w:val="24"/>
              </w:rPr>
              <w:footnoteReference w:id="2"/>
            </w:r>
            <w:r w:rsidRPr="001C6AE5">
              <w:rPr>
                <w:sz w:val="24"/>
                <w:szCs w:val="24"/>
              </w:rPr>
              <w:t>, vůči němuž nebyla nařízena nucená správa</w:t>
            </w:r>
            <w:r w:rsidRPr="001C6AE5">
              <w:rPr>
                <w:rStyle w:val="Znakapoznpodarou"/>
                <w:sz w:val="24"/>
                <w:szCs w:val="24"/>
              </w:rPr>
              <w:footnoteReference w:id="3"/>
            </w:r>
            <w:r w:rsidRPr="001C6AE5">
              <w:rPr>
                <w:sz w:val="24"/>
                <w:szCs w:val="24"/>
              </w:rPr>
              <w:t xml:space="preserve"> podle jiného právního předpisu nebo v obdobné situaci podle právního řádu země sídla dodavatele.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Výpis z obchodního rejstříku, nebo předložení písemného čestného prohlášení v případě, že dodavatel není v obchodním rejstříku zapsán.</w:t>
            </w:r>
          </w:p>
        </w:tc>
      </w:tr>
      <w:tr w:rsidR="00B95B66" w:rsidRPr="001C6AE5" w:rsidTr="00EF1D1A"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66" w:rsidRPr="001C6AE5" w:rsidRDefault="00B95B66" w:rsidP="00EF1D1A">
            <w:pPr>
              <w:pStyle w:val="Textkomente"/>
              <w:spacing w:before="60" w:after="6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Splnění základní způsobilosti může dodavatel prokázat také předložením výpisu ze seznamu kvalifikovaných dodavatelů v souladu s § 228 ZZVZ.</w:t>
            </w:r>
          </w:p>
        </w:tc>
      </w:tr>
    </w:tbl>
    <w:p w:rsidR="00B95B66" w:rsidRPr="001C6AE5" w:rsidRDefault="00B95B66" w:rsidP="00B95B66">
      <w:pPr>
        <w:widowControl w:val="0"/>
        <w:spacing w:after="120"/>
      </w:pPr>
    </w:p>
    <w:p w:rsidR="00B95B66" w:rsidRPr="001C6AE5" w:rsidRDefault="00B95B66" w:rsidP="00B95B66">
      <w:pPr>
        <w:pStyle w:val="Nadpis2"/>
        <w:numPr>
          <w:ilvl w:val="1"/>
          <w:numId w:val="30"/>
        </w:numPr>
        <w:suppressAutoHyphens w:val="0"/>
        <w:spacing w:before="0" w:after="120" w:line="276" w:lineRule="auto"/>
        <w:ind w:left="357" w:hanging="357"/>
        <w:rPr>
          <w:rFonts w:ascii="Times New Roman" w:hAnsi="Times New Roman" w:cs="Times New Roman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i w:val="0"/>
          <w:sz w:val="24"/>
          <w:szCs w:val="24"/>
        </w:rPr>
        <w:t xml:space="preserve">Profesní způsobilost dle </w:t>
      </w:r>
      <w:proofErr w:type="spellStart"/>
      <w:r w:rsidRPr="001C6AE5">
        <w:rPr>
          <w:rFonts w:ascii="Times New Roman" w:hAnsi="Times New Roman" w:cs="Times New Roman"/>
          <w:i w:val="0"/>
          <w:sz w:val="24"/>
          <w:szCs w:val="24"/>
        </w:rPr>
        <w:t>ust</w:t>
      </w:r>
      <w:proofErr w:type="spellEnd"/>
      <w:r w:rsidRPr="001C6AE5">
        <w:rPr>
          <w:rFonts w:ascii="Times New Roman" w:hAnsi="Times New Roman" w:cs="Times New Roman"/>
          <w:i w:val="0"/>
          <w:sz w:val="24"/>
          <w:szCs w:val="24"/>
        </w:rPr>
        <w:t>. § 77 ZZVZ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677"/>
        <w:gridCol w:w="4013"/>
      </w:tblGrid>
      <w:tr w:rsidR="00B95B66" w:rsidRPr="001C6AE5" w:rsidTr="00EF1D1A">
        <w:trPr>
          <w:tblHeader/>
        </w:trPr>
        <w:tc>
          <w:tcPr>
            <w:tcW w:w="5245" w:type="dxa"/>
            <w:gridSpan w:val="2"/>
            <w:shd w:val="clear" w:color="auto" w:fill="BFBFBF"/>
          </w:tcPr>
          <w:p w:rsidR="00B95B66" w:rsidRPr="001C6AE5" w:rsidRDefault="00B95B66" w:rsidP="00EF1D1A">
            <w:pPr>
              <w:pStyle w:val="Textkomente"/>
              <w:widowControl w:val="0"/>
              <w:spacing w:line="288" w:lineRule="auto"/>
              <w:jc w:val="center"/>
              <w:rPr>
                <w:b/>
                <w:sz w:val="24"/>
                <w:szCs w:val="24"/>
              </w:rPr>
            </w:pPr>
            <w:bookmarkStart w:id="4" w:name="_DV_M178"/>
            <w:bookmarkEnd w:id="4"/>
            <w:r w:rsidRPr="001C6AE5">
              <w:rPr>
                <w:b/>
                <w:sz w:val="24"/>
                <w:szCs w:val="24"/>
              </w:rPr>
              <w:t>Profesní způsobilost splňuje dodavatel, který předloží</w:t>
            </w:r>
          </w:p>
        </w:tc>
        <w:tc>
          <w:tcPr>
            <w:tcW w:w="4013" w:type="dxa"/>
            <w:shd w:val="clear" w:color="auto" w:fill="BFBFBF"/>
            <w:vAlign w:val="center"/>
          </w:tcPr>
          <w:p w:rsidR="00B95B66" w:rsidRPr="001C6AE5" w:rsidRDefault="00B95B66" w:rsidP="00EF1D1A">
            <w:pPr>
              <w:pStyle w:val="Textkomente"/>
              <w:widowControl w:val="0"/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1C6AE5">
              <w:rPr>
                <w:b/>
                <w:sz w:val="24"/>
                <w:szCs w:val="24"/>
              </w:rPr>
              <w:t>Způsob prokázání splnění</w:t>
            </w:r>
          </w:p>
        </w:tc>
      </w:tr>
      <w:tr w:rsidR="00B95B66" w:rsidRPr="001C6AE5" w:rsidTr="00EF1D1A">
        <w:tc>
          <w:tcPr>
            <w:tcW w:w="568" w:type="dxa"/>
            <w:vAlign w:val="center"/>
          </w:tcPr>
          <w:p w:rsidR="00B95B66" w:rsidRPr="001C6AE5" w:rsidRDefault="00B95B66" w:rsidP="00EF1D1A">
            <w:pPr>
              <w:pStyle w:val="Textkomente"/>
              <w:widowControl w:val="0"/>
              <w:spacing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a)</w:t>
            </w:r>
          </w:p>
        </w:tc>
        <w:tc>
          <w:tcPr>
            <w:tcW w:w="4677" w:type="dxa"/>
            <w:vAlign w:val="center"/>
          </w:tcPr>
          <w:p w:rsidR="00B95B66" w:rsidRPr="001C6AE5" w:rsidRDefault="00B95B66" w:rsidP="00EF1D1A">
            <w:pPr>
              <w:pStyle w:val="Textkomente"/>
              <w:widowControl w:val="0"/>
              <w:spacing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Výpis z obchodního rejstříku nebo jiné obdobné evidence, pokud jiný právní předpis zápis do takové evidence vyžaduje.</w:t>
            </w:r>
          </w:p>
        </w:tc>
        <w:tc>
          <w:tcPr>
            <w:tcW w:w="4013" w:type="dxa"/>
            <w:vAlign w:val="center"/>
          </w:tcPr>
          <w:p w:rsidR="00B95B66" w:rsidRPr="001C6AE5" w:rsidRDefault="00B95B66" w:rsidP="00EF1D1A">
            <w:pPr>
              <w:widowControl w:val="0"/>
              <w:spacing w:line="288" w:lineRule="auto"/>
              <w:jc w:val="center"/>
            </w:pPr>
            <w:r w:rsidRPr="001C6AE5">
              <w:t>Výpis z obchodního rejstříku nebo jiné obdobné evidence, pokud jiný právní předpis zápis do takové evidence vyžaduje.</w:t>
            </w:r>
          </w:p>
        </w:tc>
      </w:tr>
      <w:tr w:rsidR="00B95B66" w:rsidRPr="001C6AE5" w:rsidTr="00EF1D1A">
        <w:trPr>
          <w:trHeight w:val="701"/>
        </w:trPr>
        <w:tc>
          <w:tcPr>
            <w:tcW w:w="9258" w:type="dxa"/>
            <w:gridSpan w:val="3"/>
          </w:tcPr>
          <w:p w:rsidR="00B95B66" w:rsidRPr="001C6AE5" w:rsidRDefault="00B95B66" w:rsidP="00EF1D1A">
            <w:pPr>
              <w:pStyle w:val="Textpsmene"/>
              <w:widowControl w:val="0"/>
              <w:numPr>
                <w:ilvl w:val="0"/>
                <w:numId w:val="0"/>
              </w:numPr>
              <w:spacing w:before="60" w:after="60" w:line="288" w:lineRule="auto"/>
            </w:pPr>
            <w:r w:rsidRPr="001C6AE5">
              <w:t>Splnění profesních způsobilosti může dodavatel prokázat také předložením výpisu ze seznamu kvalifikovaných dodavatelů v souladu s § 228 ZZVZ.</w:t>
            </w:r>
          </w:p>
        </w:tc>
      </w:tr>
    </w:tbl>
    <w:p w:rsidR="00B95B66" w:rsidRPr="001C6AE5" w:rsidRDefault="00B95B66" w:rsidP="00B95B66">
      <w:pPr>
        <w:widowControl w:val="0"/>
        <w:spacing w:after="120"/>
      </w:pPr>
      <w:r w:rsidRPr="001C6AE5">
        <w:t xml:space="preserve"> </w:t>
      </w:r>
      <w:bookmarkStart w:id="5" w:name="_Ref212347459"/>
    </w:p>
    <w:p w:rsidR="00B95B66" w:rsidRPr="001C6AE5" w:rsidRDefault="00B95B66" w:rsidP="00B95B66">
      <w:pPr>
        <w:pStyle w:val="Nadpis2"/>
        <w:numPr>
          <w:ilvl w:val="1"/>
          <w:numId w:val="30"/>
        </w:numPr>
        <w:suppressAutoHyphens w:val="0"/>
        <w:spacing w:before="0" w:after="120" w:line="276" w:lineRule="auto"/>
        <w:ind w:left="357" w:hanging="357"/>
        <w:rPr>
          <w:rFonts w:ascii="Times New Roman" w:hAnsi="Times New Roman" w:cs="Times New Roman"/>
          <w:i w:val="0"/>
          <w:sz w:val="24"/>
          <w:szCs w:val="24"/>
        </w:rPr>
      </w:pPr>
      <w:bookmarkStart w:id="6" w:name="_Ref212347462"/>
      <w:bookmarkStart w:id="7" w:name="_Ref464830223"/>
      <w:bookmarkStart w:id="8" w:name="_Toc230065976"/>
      <w:bookmarkEnd w:id="5"/>
      <w:r w:rsidRPr="001C6AE5">
        <w:rPr>
          <w:rFonts w:ascii="Times New Roman" w:hAnsi="Times New Roman" w:cs="Times New Roman"/>
          <w:i w:val="0"/>
          <w:sz w:val="24"/>
          <w:szCs w:val="24"/>
        </w:rPr>
        <w:t xml:space="preserve">Technická kvalifikace dle </w:t>
      </w:r>
      <w:proofErr w:type="spellStart"/>
      <w:r w:rsidRPr="001C6AE5">
        <w:rPr>
          <w:rFonts w:ascii="Times New Roman" w:hAnsi="Times New Roman" w:cs="Times New Roman"/>
          <w:i w:val="0"/>
          <w:sz w:val="24"/>
          <w:szCs w:val="24"/>
        </w:rPr>
        <w:t>ust</w:t>
      </w:r>
      <w:proofErr w:type="spellEnd"/>
      <w:r w:rsidRPr="001C6AE5">
        <w:rPr>
          <w:rFonts w:ascii="Times New Roman" w:hAnsi="Times New Roman" w:cs="Times New Roman"/>
          <w:i w:val="0"/>
          <w:sz w:val="24"/>
          <w:szCs w:val="24"/>
        </w:rPr>
        <w:t xml:space="preserve">. § </w:t>
      </w:r>
      <w:bookmarkEnd w:id="6"/>
      <w:r w:rsidRPr="001C6AE5">
        <w:rPr>
          <w:rFonts w:ascii="Times New Roman" w:hAnsi="Times New Roman" w:cs="Times New Roman"/>
          <w:i w:val="0"/>
          <w:sz w:val="24"/>
          <w:szCs w:val="24"/>
        </w:rPr>
        <w:t>79 odst. 2 písm. b) a d) ZZVZ</w:t>
      </w:r>
      <w:bookmarkEnd w:id="7"/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827"/>
        <w:gridCol w:w="4961"/>
      </w:tblGrid>
      <w:tr w:rsidR="00B95B66" w:rsidRPr="001C6AE5" w:rsidTr="00EF1D1A">
        <w:trPr>
          <w:trHeight w:val="355"/>
          <w:tblHeader/>
        </w:trPr>
        <w:tc>
          <w:tcPr>
            <w:tcW w:w="4395" w:type="dxa"/>
            <w:gridSpan w:val="2"/>
            <w:shd w:val="clear" w:color="auto" w:fill="BFBFBF"/>
            <w:vAlign w:val="center"/>
          </w:tcPr>
          <w:p w:rsidR="00B95B66" w:rsidRPr="001C6AE5" w:rsidRDefault="00B95B66" w:rsidP="00EF1D1A">
            <w:pPr>
              <w:pStyle w:val="Textkomente"/>
              <w:widowControl w:val="0"/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1C6AE5">
              <w:rPr>
                <w:b/>
                <w:sz w:val="24"/>
                <w:szCs w:val="24"/>
              </w:rPr>
              <w:t>Kritéria technické kvalifikace</w:t>
            </w:r>
          </w:p>
        </w:tc>
        <w:tc>
          <w:tcPr>
            <w:tcW w:w="4961" w:type="dxa"/>
            <w:shd w:val="clear" w:color="auto" w:fill="BFBFBF"/>
            <w:vAlign w:val="center"/>
          </w:tcPr>
          <w:p w:rsidR="00B95B66" w:rsidRPr="001C6AE5" w:rsidRDefault="00B95B66" w:rsidP="00EF1D1A">
            <w:pPr>
              <w:pStyle w:val="Textkomente"/>
              <w:widowControl w:val="0"/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1C6AE5">
              <w:rPr>
                <w:b/>
                <w:sz w:val="24"/>
                <w:szCs w:val="24"/>
              </w:rPr>
              <w:t>Vymezení min. úrovně kvalifikace a způsob jejího prokázání</w:t>
            </w:r>
          </w:p>
        </w:tc>
      </w:tr>
      <w:tr w:rsidR="00B95B66" w:rsidRPr="001C6AE5" w:rsidTr="00EF1D1A">
        <w:trPr>
          <w:trHeight w:val="723"/>
        </w:trPr>
        <w:tc>
          <w:tcPr>
            <w:tcW w:w="568" w:type="dxa"/>
          </w:tcPr>
          <w:p w:rsidR="00B95B66" w:rsidRPr="001C6AE5" w:rsidRDefault="00B95B66" w:rsidP="00EF1D1A">
            <w:pPr>
              <w:pStyle w:val="Textkomente"/>
              <w:widowControl w:val="0"/>
              <w:spacing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a)</w:t>
            </w:r>
          </w:p>
        </w:tc>
        <w:tc>
          <w:tcPr>
            <w:tcW w:w="3827" w:type="dxa"/>
          </w:tcPr>
          <w:p w:rsidR="00B95B66" w:rsidRPr="001C6AE5" w:rsidRDefault="00B95B66" w:rsidP="00EF1D1A">
            <w:pPr>
              <w:pStyle w:val="Textkomente"/>
              <w:widowControl w:val="0"/>
              <w:spacing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 xml:space="preserve">Dle § 79 odst. 2 písm. b) ZZVZ - </w:t>
            </w:r>
            <w:r w:rsidRPr="001C6AE5">
              <w:rPr>
                <w:b/>
                <w:sz w:val="24"/>
                <w:szCs w:val="24"/>
              </w:rPr>
              <w:t xml:space="preserve">seznam významných </w:t>
            </w:r>
            <w:r w:rsidR="00B05F3D" w:rsidRPr="00B05F3D">
              <w:rPr>
                <w:b/>
                <w:sz w:val="24"/>
                <w:szCs w:val="24"/>
              </w:rPr>
              <w:t>služ</w:t>
            </w:r>
            <w:r w:rsidR="00B05F3D">
              <w:rPr>
                <w:b/>
                <w:sz w:val="24"/>
                <w:szCs w:val="24"/>
              </w:rPr>
              <w:t>eb</w:t>
            </w:r>
            <w:r w:rsidR="00B05F3D" w:rsidRPr="00B05F3D">
              <w:rPr>
                <w:b/>
                <w:sz w:val="24"/>
                <w:szCs w:val="24"/>
              </w:rPr>
              <w:t xml:space="preserve"> </w:t>
            </w:r>
            <w:r w:rsidRPr="001C6AE5">
              <w:rPr>
                <w:sz w:val="24"/>
                <w:szCs w:val="24"/>
              </w:rPr>
              <w:t xml:space="preserve">poskytnutých dodavatelem v období </w:t>
            </w:r>
            <w:r w:rsidRPr="001C6AE5">
              <w:rPr>
                <w:sz w:val="24"/>
                <w:szCs w:val="24"/>
              </w:rPr>
              <w:lastRenderedPageBreak/>
              <w:t>posledních 3 let před zahájením zadávacího řízení s uvedením ceny a doby jejich poskytnutí a identifikace objednatele.</w:t>
            </w:r>
          </w:p>
          <w:p w:rsidR="00B95B66" w:rsidRPr="001C6AE5" w:rsidRDefault="00B95B66" w:rsidP="00EF1D1A">
            <w:pPr>
              <w:pStyle w:val="Textkomente"/>
              <w:widowControl w:val="0"/>
              <w:spacing w:line="288" w:lineRule="auto"/>
              <w:rPr>
                <w:sz w:val="24"/>
                <w:szCs w:val="24"/>
              </w:rPr>
            </w:pPr>
          </w:p>
          <w:p w:rsidR="00B95B66" w:rsidRPr="001C6AE5" w:rsidRDefault="00B95B66" w:rsidP="00EF1D1A">
            <w:pPr>
              <w:pStyle w:val="Textkomente"/>
              <w:keepLines/>
              <w:spacing w:line="288" w:lineRule="auto"/>
              <w:rPr>
                <w:sz w:val="24"/>
                <w:szCs w:val="24"/>
              </w:rPr>
            </w:pPr>
          </w:p>
          <w:p w:rsidR="00B95B66" w:rsidRPr="001C6AE5" w:rsidRDefault="00B95B66" w:rsidP="00EF1D1A">
            <w:pPr>
              <w:pStyle w:val="Textkomente"/>
              <w:widowControl w:val="0"/>
              <w:spacing w:after="120" w:line="288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95B66" w:rsidRPr="001C6AE5" w:rsidRDefault="00B95B66" w:rsidP="00EF1D1A">
            <w:pPr>
              <w:pStyle w:val="Textkomente"/>
              <w:keepLines/>
              <w:spacing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  <w:u w:val="single"/>
              </w:rPr>
              <w:lastRenderedPageBreak/>
              <w:t>Ze seznamu</w:t>
            </w:r>
            <w:r w:rsidRPr="001C6AE5">
              <w:rPr>
                <w:sz w:val="24"/>
                <w:szCs w:val="24"/>
              </w:rPr>
              <w:t xml:space="preserve"> významných </w:t>
            </w:r>
            <w:r w:rsidR="00B05F3D" w:rsidRPr="00B05F3D">
              <w:rPr>
                <w:sz w:val="24"/>
                <w:szCs w:val="24"/>
              </w:rPr>
              <w:t>služ</w:t>
            </w:r>
            <w:r w:rsidR="00B05F3D">
              <w:rPr>
                <w:sz w:val="24"/>
                <w:szCs w:val="24"/>
              </w:rPr>
              <w:t>eb</w:t>
            </w:r>
            <w:r w:rsidR="00B05F3D" w:rsidRPr="00B05F3D">
              <w:rPr>
                <w:sz w:val="24"/>
                <w:szCs w:val="24"/>
              </w:rPr>
              <w:t xml:space="preserve"> </w:t>
            </w:r>
            <w:r w:rsidRPr="001C6AE5">
              <w:rPr>
                <w:sz w:val="24"/>
                <w:szCs w:val="24"/>
                <w:u w:val="single"/>
              </w:rPr>
              <w:t>musí vyplývat alespoň následující údaje</w:t>
            </w:r>
            <w:r w:rsidRPr="001C6AE5">
              <w:rPr>
                <w:sz w:val="24"/>
                <w:szCs w:val="24"/>
              </w:rPr>
              <w:t>:</w:t>
            </w:r>
          </w:p>
          <w:p w:rsidR="00B95B66" w:rsidRPr="001C6AE5" w:rsidRDefault="00B95B66" w:rsidP="00B95B66">
            <w:pPr>
              <w:pStyle w:val="Textkomente"/>
              <w:keepLines/>
              <w:numPr>
                <w:ilvl w:val="0"/>
                <w:numId w:val="36"/>
              </w:numPr>
              <w:suppressAutoHyphens w:val="0"/>
              <w:spacing w:line="288" w:lineRule="auto"/>
              <w:ind w:left="355" w:hanging="284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obchodní firma/název objednatele,</w:t>
            </w:r>
          </w:p>
          <w:p w:rsidR="00B95B66" w:rsidRPr="001C6AE5" w:rsidRDefault="00B95B66" w:rsidP="00B95B66">
            <w:pPr>
              <w:pStyle w:val="Textkomente"/>
              <w:keepLines/>
              <w:numPr>
                <w:ilvl w:val="0"/>
                <w:numId w:val="36"/>
              </w:numPr>
              <w:suppressAutoHyphens w:val="0"/>
              <w:spacing w:line="288" w:lineRule="auto"/>
              <w:ind w:left="337" w:hanging="283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lastRenderedPageBreak/>
              <w:t xml:space="preserve">předmět významné </w:t>
            </w:r>
            <w:r w:rsidR="00B05F3D" w:rsidRPr="00B05F3D">
              <w:rPr>
                <w:sz w:val="24"/>
                <w:szCs w:val="24"/>
              </w:rPr>
              <w:t>služby</w:t>
            </w:r>
            <w:r w:rsidRPr="001C6AE5">
              <w:rPr>
                <w:sz w:val="24"/>
                <w:szCs w:val="24"/>
              </w:rPr>
              <w:t xml:space="preserve"> (konkrétní požadované údaje jsou uvedeny níže u příslušného požadavku),</w:t>
            </w:r>
          </w:p>
          <w:p w:rsidR="00B95B66" w:rsidRPr="001C6AE5" w:rsidRDefault="00B95B66" w:rsidP="00B95B66">
            <w:pPr>
              <w:pStyle w:val="Textkomente"/>
              <w:keepLines/>
              <w:numPr>
                <w:ilvl w:val="0"/>
                <w:numId w:val="36"/>
              </w:numPr>
              <w:suppressAutoHyphens w:val="0"/>
              <w:spacing w:line="288" w:lineRule="auto"/>
              <w:ind w:left="337" w:hanging="283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doba realizace významné</w:t>
            </w:r>
            <w:r w:rsidR="00510880">
              <w:rPr>
                <w:sz w:val="24"/>
                <w:szCs w:val="24"/>
              </w:rPr>
              <w:t xml:space="preserve"> </w:t>
            </w:r>
            <w:r w:rsidR="00510880" w:rsidRPr="00510880">
              <w:rPr>
                <w:sz w:val="24"/>
                <w:szCs w:val="24"/>
              </w:rPr>
              <w:t>služby</w:t>
            </w:r>
            <w:r w:rsidRPr="00864352">
              <w:rPr>
                <w:sz w:val="24"/>
                <w:szCs w:val="24"/>
              </w:rPr>
              <w:t>,</w:t>
            </w:r>
          </w:p>
          <w:p w:rsidR="00B95B66" w:rsidRPr="001C6AE5" w:rsidRDefault="00B95B66" w:rsidP="00B95B66">
            <w:pPr>
              <w:pStyle w:val="Textkomente"/>
              <w:keepLines/>
              <w:numPr>
                <w:ilvl w:val="0"/>
                <w:numId w:val="36"/>
              </w:numPr>
              <w:suppressAutoHyphens w:val="0"/>
              <w:spacing w:line="288" w:lineRule="auto"/>
              <w:ind w:left="337" w:hanging="283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finanční objem významné</w:t>
            </w:r>
            <w:r w:rsidR="00510880">
              <w:rPr>
                <w:sz w:val="24"/>
                <w:szCs w:val="24"/>
              </w:rPr>
              <w:t xml:space="preserve"> </w:t>
            </w:r>
            <w:r w:rsidR="00510880" w:rsidRPr="00510880">
              <w:rPr>
                <w:sz w:val="24"/>
                <w:szCs w:val="24"/>
              </w:rPr>
              <w:t>služby</w:t>
            </w:r>
            <w:r w:rsidRPr="001C6AE5">
              <w:rPr>
                <w:sz w:val="24"/>
                <w:szCs w:val="24"/>
              </w:rPr>
              <w:t xml:space="preserve"> </w:t>
            </w:r>
          </w:p>
          <w:p w:rsidR="00B95B66" w:rsidRPr="001C6AE5" w:rsidRDefault="00B95B66" w:rsidP="00B95B66">
            <w:pPr>
              <w:pStyle w:val="Textkomente"/>
              <w:keepLines/>
              <w:numPr>
                <w:ilvl w:val="0"/>
                <w:numId w:val="36"/>
              </w:numPr>
              <w:suppressAutoHyphens w:val="0"/>
              <w:spacing w:line="288" w:lineRule="auto"/>
              <w:ind w:left="337" w:hanging="283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 xml:space="preserve">kontaktní osoba objednatele, </w:t>
            </w:r>
            <w:r w:rsidRPr="001C6AE5">
              <w:rPr>
                <w:iCs/>
                <w:sz w:val="24"/>
                <w:szCs w:val="24"/>
              </w:rPr>
              <w:t>u kter</w:t>
            </w:r>
            <w:r w:rsidR="00B05F3D">
              <w:rPr>
                <w:iCs/>
                <w:sz w:val="24"/>
                <w:szCs w:val="24"/>
              </w:rPr>
              <w:t>é bude možné realizaci významné</w:t>
            </w:r>
            <w:r w:rsidR="00B05F3D">
              <w:rPr>
                <w:sz w:val="24"/>
                <w:szCs w:val="24"/>
              </w:rPr>
              <w:t xml:space="preserve"> služby</w:t>
            </w:r>
            <w:r w:rsidRPr="001C6AE5">
              <w:rPr>
                <w:sz w:val="24"/>
                <w:szCs w:val="24"/>
              </w:rPr>
              <w:t xml:space="preserve"> </w:t>
            </w:r>
            <w:r w:rsidRPr="001C6AE5">
              <w:rPr>
                <w:iCs/>
                <w:sz w:val="24"/>
                <w:szCs w:val="24"/>
              </w:rPr>
              <w:t>ověřit.</w:t>
            </w:r>
          </w:p>
          <w:p w:rsidR="00B95B66" w:rsidRPr="001C6AE5" w:rsidRDefault="00B95B66" w:rsidP="00EF1D1A">
            <w:pPr>
              <w:pStyle w:val="Textkomente"/>
              <w:keepLines/>
              <w:spacing w:line="288" w:lineRule="auto"/>
              <w:rPr>
                <w:sz w:val="24"/>
                <w:szCs w:val="24"/>
              </w:rPr>
            </w:pPr>
          </w:p>
          <w:p w:rsidR="00B95B66" w:rsidRPr="001C6AE5" w:rsidRDefault="00B95B66" w:rsidP="00EF1D1A">
            <w:pPr>
              <w:pStyle w:val="Textkomente"/>
              <w:spacing w:line="288" w:lineRule="auto"/>
              <w:rPr>
                <w:rFonts w:eastAsia="Arial Unicode MS"/>
                <w:sz w:val="24"/>
                <w:szCs w:val="24"/>
              </w:rPr>
            </w:pPr>
            <w:r w:rsidRPr="001C6AE5">
              <w:rPr>
                <w:b/>
                <w:iCs/>
                <w:sz w:val="24"/>
                <w:szCs w:val="24"/>
              </w:rPr>
              <w:t xml:space="preserve">Ze seznamu </w:t>
            </w:r>
            <w:r w:rsidRPr="001C6AE5">
              <w:rPr>
                <w:iCs/>
                <w:sz w:val="24"/>
                <w:szCs w:val="24"/>
              </w:rPr>
              <w:t xml:space="preserve">musí jednoznačně vyplývat, </w:t>
            </w:r>
            <w:r w:rsidRPr="001C6AE5">
              <w:rPr>
                <w:rFonts w:eastAsia="Arial Unicode MS"/>
                <w:sz w:val="24"/>
                <w:szCs w:val="24"/>
              </w:rPr>
              <w:t xml:space="preserve">že dodavatel v uvedeném období </w:t>
            </w:r>
            <w:r w:rsidRPr="001C6AE5">
              <w:rPr>
                <w:rFonts w:eastAsia="Arial Unicode MS"/>
                <w:b/>
                <w:sz w:val="24"/>
                <w:szCs w:val="24"/>
              </w:rPr>
              <w:t xml:space="preserve">realizoval </w:t>
            </w:r>
            <w:r w:rsidRPr="001C6AE5">
              <w:rPr>
                <w:sz w:val="24"/>
                <w:szCs w:val="24"/>
                <w:lang w:eastAsia="cs-CZ"/>
              </w:rPr>
              <w:t xml:space="preserve">alespoň </w:t>
            </w:r>
            <w:r w:rsidR="00D5389E">
              <w:rPr>
                <w:b/>
                <w:sz w:val="24"/>
                <w:szCs w:val="24"/>
                <w:lang w:eastAsia="cs-CZ"/>
              </w:rPr>
              <w:t>2</w:t>
            </w:r>
            <w:r w:rsidRPr="001C6AE5">
              <w:rPr>
                <w:b/>
                <w:sz w:val="24"/>
                <w:szCs w:val="24"/>
                <w:lang w:eastAsia="cs-CZ"/>
              </w:rPr>
              <w:t xml:space="preserve"> </w:t>
            </w:r>
            <w:r w:rsidRPr="001C6AE5">
              <w:rPr>
                <w:rFonts w:eastAsia="Arial Unicode MS"/>
                <w:b/>
                <w:sz w:val="24"/>
                <w:szCs w:val="24"/>
              </w:rPr>
              <w:t xml:space="preserve">významné </w:t>
            </w:r>
            <w:r w:rsidR="00B05F3D" w:rsidRPr="00B05F3D">
              <w:rPr>
                <w:rFonts w:eastAsia="Arial Unicode MS"/>
                <w:b/>
                <w:sz w:val="24"/>
                <w:szCs w:val="24"/>
              </w:rPr>
              <w:t>služb</w:t>
            </w:r>
            <w:r w:rsidR="00B05F3D">
              <w:rPr>
                <w:rFonts w:eastAsia="Arial Unicode MS"/>
                <w:b/>
                <w:sz w:val="24"/>
                <w:szCs w:val="24"/>
              </w:rPr>
              <w:t>y</w:t>
            </w:r>
            <w:r w:rsidRPr="001C6AE5">
              <w:rPr>
                <w:rFonts w:eastAsia="Arial Unicode MS"/>
                <w:sz w:val="24"/>
                <w:szCs w:val="24"/>
              </w:rPr>
              <w:t xml:space="preserve">, jejichž </w:t>
            </w:r>
            <w:r w:rsidR="00B05F3D">
              <w:rPr>
                <w:rFonts w:eastAsia="Arial Unicode MS"/>
                <w:sz w:val="24"/>
                <w:szCs w:val="24"/>
              </w:rPr>
              <w:t xml:space="preserve">předmětem byly </w:t>
            </w:r>
            <w:r w:rsidR="000D2E9F">
              <w:rPr>
                <w:rFonts w:eastAsia="Arial Unicode MS"/>
                <w:sz w:val="24"/>
                <w:szCs w:val="24"/>
              </w:rPr>
              <w:t xml:space="preserve">obdobné </w:t>
            </w:r>
            <w:r w:rsidR="00B05F3D" w:rsidRPr="00B05F3D">
              <w:rPr>
                <w:rFonts w:eastAsia="Arial Unicode MS"/>
                <w:sz w:val="24"/>
                <w:szCs w:val="24"/>
              </w:rPr>
              <w:t>služby</w:t>
            </w:r>
            <w:r w:rsidR="00623F22">
              <w:rPr>
                <w:rFonts w:eastAsia="Arial Unicode MS"/>
                <w:sz w:val="24"/>
                <w:szCs w:val="24"/>
              </w:rPr>
              <w:t xml:space="preserve"> v oblasti předmětu této veřejné zakázky</w:t>
            </w:r>
            <w:r w:rsidRPr="001C6AE5">
              <w:rPr>
                <w:rFonts w:eastAsia="Arial Unicode MS"/>
                <w:sz w:val="24"/>
                <w:szCs w:val="24"/>
              </w:rPr>
              <w:t xml:space="preserve">, kdy finanční objem každé </w:t>
            </w:r>
            <w:r w:rsidR="00E60E3B" w:rsidRPr="00E60E3B">
              <w:rPr>
                <w:rFonts w:eastAsia="Arial Unicode MS"/>
                <w:sz w:val="24"/>
                <w:szCs w:val="24"/>
              </w:rPr>
              <w:t xml:space="preserve">služby </w:t>
            </w:r>
            <w:r w:rsidR="00D5389E">
              <w:rPr>
                <w:rFonts w:eastAsia="Arial Unicode MS"/>
                <w:sz w:val="24"/>
                <w:szCs w:val="24"/>
              </w:rPr>
              <w:t>činil minimálně 6</w:t>
            </w:r>
            <w:r w:rsidR="005E4EA3">
              <w:rPr>
                <w:rFonts w:eastAsia="Arial Unicode MS"/>
                <w:sz w:val="24"/>
                <w:szCs w:val="24"/>
              </w:rPr>
              <w:t>00.000,- Kč včetně</w:t>
            </w:r>
            <w:r w:rsidRPr="001C6AE5">
              <w:rPr>
                <w:rFonts w:eastAsia="Arial Unicode MS"/>
                <w:sz w:val="24"/>
                <w:szCs w:val="24"/>
              </w:rPr>
              <w:t xml:space="preserve"> DPH.</w:t>
            </w:r>
          </w:p>
          <w:p w:rsidR="00B95B66" w:rsidRPr="001C6AE5" w:rsidRDefault="00B95B66" w:rsidP="00EF1D1A">
            <w:pPr>
              <w:pStyle w:val="Textkomente"/>
              <w:spacing w:line="288" w:lineRule="auto"/>
              <w:rPr>
                <w:sz w:val="24"/>
                <w:szCs w:val="24"/>
              </w:rPr>
            </w:pPr>
          </w:p>
          <w:p w:rsidR="00B95B66" w:rsidRPr="001C6AE5" w:rsidRDefault="00B95B66" w:rsidP="00E60E3B">
            <w:pPr>
              <w:pStyle w:val="Textkomente"/>
              <w:spacing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 xml:space="preserve">Tuto kvalifikaci rovněž splní dodavatel v případě, že se jedná o významné </w:t>
            </w:r>
            <w:r w:rsidR="00E60E3B" w:rsidRPr="00E60E3B">
              <w:rPr>
                <w:sz w:val="24"/>
                <w:szCs w:val="24"/>
              </w:rPr>
              <w:t>služby</w:t>
            </w:r>
            <w:r w:rsidRPr="001C6AE5">
              <w:rPr>
                <w:sz w:val="24"/>
                <w:szCs w:val="24"/>
              </w:rPr>
              <w:t xml:space="preserve"> zahájené dříve než v posledních 3 letech, pokud byly v posledních 3 letech dokončeny nebo pokud stále probíhají, za předpokladu splnění výše uvedených parametrů ke dni vydání podání nabídky.</w:t>
            </w:r>
          </w:p>
        </w:tc>
      </w:tr>
      <w:tr w:rsidR="00B95B66" w:rsidRPr="001C6AE5" w:rsidTr="00EF1D1A">
        <w:trPr>
          <w:trHeight w:val="723"/>
        </w:trPr>
        <w:tc>
          <w:tcPr>
            <w:tcW w:w="568" w:type="dxa"/>
          </w:tcPr>
          <w:p w:rsidR="00B95B66" w:rsidRPr="001C6AE5" w:rsidRDefault="00B95B66" w:rsidP="00EF1D1A">
            <w:pPr>
              <w:pStyle w:val="Textkomente"/>
              <w:widowControl w:val="0"/>
              <w:spacing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lastRenderedPageBreak/>
              <w:t>b)</w:t>
            </w:r>
          </w:p>
        </w:tc>
        <w:tc>
          <w:tcPr>
            <w:tcW w:w="3827" w:type="dxa"/>
          </w:tcPr>
          <w:p w:rsidR="00B95B66" w:rsidRPr="001C6AE5" w:rsidRDefault="00B95B66" w:rsidP="00EF1D1A">
            <w:pPr>
              <w:pStyle w:val="Textkomente"/>
              <w:keepNext/>
              <w:spacing w:after="120" w:line="288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 xml:space="preserve">Dle § 79 odst. 2 písm. d) ZZVZ </w:t>
            </w:r>
            <w:r w:rsidRPr="001C6AE5">
              <w:rPr>
                <w:b/>
                <w:sz w:val="24"/>
                <w:szCs w:val="24"/>
              </w:rPr>
              <w:t xml:space="preserve"> osvědčením o vzdělání a odborné kvalifikaci </w:t>
            </w:r>
            <w:r w:rsidRPr="001C6AE5">
              <w:rPr>
                <w:sz w:val="24"/>
                <w:szCs w:val="24"/>
              </w:rPr>
              <w:t>fyzických osob odpovědných za poskytování plnění.</w:t>
            </w:r>
          </w:p>
          <w:p w:rsidR="00B95B66" w:rsidRPr="001C6AE5" w:rsidRDefault="00B95B66" w:rsidP="00EF1D1A">
            <w:pPr>
              <w:pStyle w:val="Textkomente"/>
              <w:keepNext/>
              <w:spacing w:after="120"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961" w:type="dxa"/>
          </w:tcPr>
          <w:p w:rsidR="00B95B66" w:rsidRPr="001C6AE5" w:rsidRDefault="00B95B66" w:rsidP="00EF1D1A">
            <w:pPr>
              <w:pStyle w:val="Textkomente"/>
              <w:spacing w:after="120" w:line="288" w:lineRule="auto"/>
              <w:rPr>
                <w:b/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Zadavatel v souvislosti s prokázáním splnění této kvalifikace požaduje u příslušné osoby předložit</w:t>
            </w:r>
            <w:r w:rsidRPr="001C6AE5">
              <w:rPr>
                <w:b/>
                <w:sz w:val="24"/>
                <w:szCs w:val="24"/>
              </w:rPr>
              <w:t>:</w:t>
            </w:r>
          </w:p>
          <w:p w:rsidR="00B95B66" w:rsidRPr="001C6AE5" w:rsidRDefault="00B95B66" w:rsidP="00B95B66">
            <w:pPr>
              <w:pStyle w:val="Textkomente"/>
              <w:numPr>
                <w:ilvl w:val="0"/>
                <w:numId w:val="37"/>
              </w:numPr>
              <w:suppressAutoHyphens w:val="0"/>
              <w:spacing w:line="276" w:lineRule="auto"/>
              <w:ind w:left="497" w:hanging="284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profesní životopis, z něhož bude vyplývat splnění požadavků zadavatele, a</w:t>
            </w:r>
          </w:p>
          <w:p w:rsidR="00623F22" w:rsidRDefault="00B95B66" w:rsidP="00B95B66">
            <w:pPr>
              <w:pStyle w:val="Textkomente"/>
              <w:numPr>
                <w:ilvl w:val="0"/>
                <w:numId w:val="37"/>
              </w:numPr>
              <w:suppressAutoHyphens w:val="0"/>
              <w:spacing w:line="276" w:lineRule="auto"/>
              <w:ind w:left="497" w:hanging="284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doklady, z nichž bude vyplývat splnění požadavků zadavatele na odbornou způsobilost osoby</w:t>
            </w:r>
            <w:r w:rsidR="00623F22">
              <w:rPr>
                <w:sz w:val="24"/>
                <w:szCs w:val="24"/>
              </w:rPr>
              <w:t>,</w:t>
            </w:r>
          </w:p>
          <w:p w:rsidR="00B95B66" w:rsidRPr="001C6AE5" w:rsidRDefault="00623F22" w:rsidP="00B95B66">
            <w:pPr>
              <w:pStyle w:val="Textkomente"/>
              <w:numPr>
                <w:ilvl w:val="0"/>
                <w:numId w:val="37"/>
              </w:numPr>
              <w:suppressAutoHyphens w:val="0"/>
              <w:spacing w:line="276" w:lineRule="auto"/>
              <w:ind w:left="49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doklady z nichž bude vyplývat pracovně právní či jiný smluvní vztah příslušné osoby s dodavatelem</w:t>
            </w:r>
          </w:p>
          <w:p w:rsidR="00B95B66" w:rsidRDefault="00B95B66" w:rsidP="00EF1D1A">
            <w:pPr>
              <w:pStyle w:val="Textkomente"/>
              <w:spacing w:before="120" w:line="276" w:lineRule="auto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Dodavatel předloží osvědčení o odborné kvalifikaci osob, kter</w:t>
            </w:r>
            <w:r w:rsidR="009E5EB1">
              <w:rPr>
                <w:sz w:val="24"/>
                <w:szCs w:val="24"/>
              </w:rPr>
              <w:t>é</w:t>
            </w:r>
            <w:r w:rsidRPr="001C6AE5">
              <w:rPr>
                <w:sz w:val="24"/>
                <w:szCs w:val="24"/>
              </w:rPr>
              <w:t xml:space="preserve"> bud</w:t>
            </w:r>
            <w:r w:rsidR="009E5EB1">
              <w:rPr>
                <w:sz w:val="24"/>
                <w:szCs w:val="24"/>
              </w:rPr>
              <w:t>ou</w:t>
            </w:r>
            <w:r w:rsidRPr="001C6AE5">
              <w:rPr>
                <w:sz w:val="24"/>
                <w:szCs w:val="24"/>
              </w:rPr>
              <w:t xml:space="preserve"> odpovědn</w:t>
            </w:r>
            <w:r w:rsidR="009E5EB1">
              <w:rPr>
                <w:sz w:val="24"/>
                <w:szCs w:val="24"/>
              </w:rPr>
              <w:t>é</w:t>
            </w:r>
            <w:r w:rsidRPr="001C6AE5">
              <w:rPr>
                <w:sz w:val="24"/>
                <w:szCs w:val="24"/>
              </w:rPr>
              <w:t xml:space="preserve"> za plnění předmětu veřejné zakázky, tj.:</w:t>
            </w:r>
          </w:p>
          <w:p w:rsidR="00DD4357" w:rsidRPr="001C6AE5" w:rsidRDefault="00DD4357" w:rsidP="00EF1D1A">
            <w:pPr>
              <w:pStyle w:val="Textkomente"/>
              <w:spacing w:before="120" w:line="276" w:lineRule="auto"/>
              <w:rPr>
                <w:sz w:val="24"/>
                <w:szCs w:val="24"/>
              </w:rPr>
            </w:pPr>
          </w:p>
          <w:p w:rsidR="00B95B66" w:rsidRPr="001C6AE5" w:rsidRDefault="00B95B66" w:rsidP="00EF1D1A">
            <w:pPr>
              <w:pStyle w:val="Textkomente"/>
              <w:keepNext/>
              <w:spacing w:after="120" w:line="288" w:lineRule="auto"/>
              <w:rPr>
                <w:b/>
                <w:sz w:val="24"/>
                <w:szCs w:val="24"/>
                <w:u w:val="single"/>
              </w:rPr>
            </w:pPr>
            <w:r w:rsidRPr="001C6AE5">
              <w:rPr>
                <w:b/>
                <w:sz w:val="24"/>
                <w:szCs w:val="24"/>
                <w:u w:val="single"/>
              </w:rPr>
              <w:t xml:space="preserve">1 osoba – vedoucí </w:t>
            </w:r>
            <w:r w:rsidR="009E5EB1">
              <w:rPr>
                <w:b/>
                <w:sz w:val="24"/>
                <w:szCs w:val="24"/>
                <w:u w:val="single"/>
              </w:rPr>
              <w:t xml:space="preserve">technik </w:t>
            </w:r>
            <w:r w:rsidR="009E5EB1" w:rsidRPr="009E5EB1">
              <w:rPr>
                <w:b/>
                <w:sz w:val="24"/>
                <w:szCs w:val="24"/>
                <w:u w:val="single"/>
              </w:rPr>
              <w:t>(dispečink)</w:t>
            </w:r>
          </w:p>
          <w:p w:rsidR="00B95B66" w:rsidRPr="001C6AE5" w:rsidRDefault="00B95B66" w:rsidP="00B95B66">
            <w:pPr>
              <w:pStyle w:val="Textkomente1"/>
              <w:numPr>
                <w:ilvl w:val="0"/>
                <w:numId w:val="44"/>
              </w:numPr>
              <w:tabs>
                <w:tab w:val="clear" w:pos="720"/>
                <w:tab w:val="num" w:pos="366"/>
              </w:tabs>
              <w:adjustRightInd w:val="0"/>
              <w:spacing w:after="120" w:line="276" w:lineRule="auto"/>
              <w:ind w:left="366" w:hanging="284"/>
              <w:textAlignment w:val="baseline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úplné SŠ vzdělání (s maturitou) zahrnující IT / ICT,</w:t>
            </w:r>
          </w:p>
          <w:p w:rsidR="00B95B66" w:rsidRPr="001C6AE5" w:rsidRDefault="00B95B66" w:rsidP="00B95B66">
            <w:pPr>
              <w:pStyle w:val="Textkomente1"/>
              <w:numPr>
                <w:ilvl w:val="0"/>
                <w:numId w:val="44"/>
              </w:numPr>
              <w:tabs>
                <w:tab w:val="clear" w:pos="720"/>
                <w:tab w:val="num" w:pos="366"/>
              </w:tabs>
              <w:adjustRightInd w:val="0"/>
              <w:spacing w:after="120" w:line="276" w:lineRule="auto"/>
              <w:ind w:left="366" w:hanging="284"/>
              <w:textAlignment w:val="baseline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t>minimálně 5 let praxe v oblasti,</w:t>
            </w:r>
            <w:r w:rsidR="000C5E25">
              <w:rPr>
                <w:sz w:val="24"/>
                <w:szCs w:val="24"/>
              </w:rPr>
              <w:t xml:space="preserve"> která zahrnuje předmět plnění veřejné zakázky</w:t>
            </w:r>
          </w:p>
          <w:p w:rsidR="00B95B66" w:rsidRPr="001C6AE5" w:rsidRDefault="00B95B66" w:rsidP="00B95B66">
            <w:pPr>
              <w:pStyle w:val="Textkomente1"/>
              <w:numPr>
                <w:ilvl w:val="0"/>
                <w:numId w:val="44"/>
              </w:numPr>
              <w:tabs>
                <w:tab w:val="clear" w:pos="720"/>
                <w:tab w:val="num" w:pos="366"/>
              </w:tabs>
              <w:adjustRightInd w:val="0"/>
              <w:spacing w:after="120" w:line="276" w:lineRule="auto"/>
              <w:ind w:left="366" w:hanging="284"/>
              <w:textAlignment w:val="baseline"/>
              <w:rPr>
                <w:sz w:val="24"/>
                <w:szCs w:val="24"/>
              </w:rPr>
            </w:pPr>
            <w:r w:rsidRPr="001C6AE5">
              <w:rPr>
                <w:sz w:val="24"/>
                <w:szCs w:val="24"/>
              </w:rPr>
              <w:lastRenderedPageBreak/>
              <w:t xml:space="preserve">vedl v posledních 5 letech minimálně jeden projekt, který naplňuje požadavky na referenční zakázku dle odst. </w:t>
            </w:r>
            <w:proofErr w:type="gramStart"/>
            <w:r w:rsidR="008F33F5">
              <w:fldChar w:fldCharType="begin"/>
            </w:r>
            <w:r w:rsidR="00A8222C">
              <w:instrText xml:space="preserve"> REF _Ref464830223 \r \h  \* MERGEFORMAT </w:instrText>
            </w:r>
            <w:r w:rsidR="008F33F5">
              <w:fldChar w:fldCharType="separate"/>
            </w:r>
            <w:r w:rsidRPr="001C6AE5">
              <w:rPr>
                <w:sz w:val="24"/>
                <w:szCs w:val="24"/>
              </w:rPr>
              <w:t>6.3</w:t>
            </w:r>
            <w:r w:rsidR="008F33F5">
              <w:fldChar w:fldCharType="end"/>
            </w:r>
            <w:proofErr w:type="gramEnd"/>
            <w:r w:rsidRPr="001C6AE5">
              <w:rPr>
                <w:sz w:val="24"/>
                <w:szCs w:val="24"/>
              </w:rPr>
              <w:t xml:space="preserve"> písm. a) výše; nemusí se přitom jednat o identickou referenční zakázku, prostřednictvím které zájemce prokazuje splnění kvalifikace dle </w:t>
            </w:r>
            <w:proofErr w:type="gramStart"/>
            <w:r w:rsidR="008F33F5">
              <w:fldChar w:fldCharType="begin"/>
            </w:r>
            <w:r w:rsidR="00A8222C">
              <w:instrText xml:space="preserve"> REF _Ref464830223 \r \h  \* MERGEFORMAT </w:instrText>
            </w:r>
            <w:r w:rsidR="008F33F5">
              <w:fldChar w:fldCharType="separate"/>
            </w:r>
            <w:r w:rsidRPr="001C6AE5">
              <w:rPr>
                <w:sz w:val="24"/>
                <w:szCs w:val="24"/>
              </w:rPr>
              <w:t>6.3</w:t>
            </w:r>
            <w:r w:rsidR="008F33F5">
              <w:fldChar w:fldCharType="end"/>
            </w:r>
            <w:proofErr w:type="gramEnd"/>
            <w:r w:rsidRPr="001C6AE5">
              <w:rPr>
                <w:sz w:val="24"/>
                <w:szCs w:val="24"/>
              </w:rPr>
              <w:t xml:space="preserve"> písm. a) zadávací dokumentace</w:t>
            </w:r>
          </w:p>
          <w:p w:rsidR="009E5EB1" w:rsidRDefault="005D4211" w:rsidP="005D4211">
            <w:pPr>
              <w:pStyle w:val="Textkomente"/>
              <w:keepNext/>
              <w:spacing w:after="120" w:line="288" w:lineRule="auto"/>
              <w:ind w:left="36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3 </w:t>
            </w:r>
            <w:r w:rsidR="009E5EB1">
              <w:rPr>
                <w:b/>
                <w:sz w:val="24"/>
                <w:szCs w:val="24"/>
                <w:u w:val="single"/>
              </w:rPr>
              <w:t>osoby –</w:t>
            </w:r>
            <w:r w:rsidR="009E5EB1" w:rsidRPr="001C6AE5">
              <w:rPr>
                <w:b/>
                <w:sz w:val="24"/>
                <w:szCs w:val="24"/>
                <w:u w:val="single"/>
              </w:rPr>
              <w:t xml:space="preserve"> </w:t>
            </w:r>
            <w:r w:rsidR="009E5EB1">
              <w:rPr>
                <w:b/>
                <w:sz w:val="24"/>
                <w:szCs w:val="24"/>
                <w:u w:val="single"/>
              </w:rPr>
              <w:t>technik</w:t>
            </w:r>
          </w:p>
          <w:p w:rsidR="009E5EB1" w:rsidRPr="009E5EB1" w:rsidRDefault="009E5EB1" w:rsidP="009E5EB1">
            <w:pPr>
              <w:pStyle w:val="Textkomente1"/>
              <w:numPr>
                <w:ilvl w:val="0"/>
                <w:numId w:val="44"/>
              </w:numPr>
              <w:tabs>
                <w:tab w:val="clear" w:pos="720"/>
                <w:tab w:val="num" w:pos="366"/>
              </w:tabs>
              <w:adjustRightInd w:val="0"/>
              <w:spacing w:after="120" w:line="276" w:lineRule="auto"/>
              <w:ind w:left="366" w:hanging="284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kteří doloží minimálně 3 roky</w:t>
            </w:r>
            <w:r w:rsidRPr="001C6AE5">
              <w:rPr>
                <w:sz w:val="24"/>
                <w:szCs w:val="24"/>
              </w:rPr>
              <w:t xml:space="preserve"> praxe v oblasti,</w:t>
            </w:r>
            <w:r>
              <w:rPr>
                <w:sz w:val="24"/>
                <w:szCs w:val="24"/>
              </w:rPr>
              <w:t xml:space="preserve"> která zahrnuje předmět plnění veřejné zakázky</w:t>
            </w:r>
          </w:p>
          <w:p w:rsidR="00B95B66" w:rsidRPr="001C6AE5" w:rsidRDefault="00B95B66" w:rsidP="00EF1D1A">
            <w:pPr>
              <w:pStyle w:val="Textkomente"/>
              <w:spacing w:line="276" w:lineRule="auto"/>
              <w:ind w:left="355"/>
              <w:rPr>
                <w:sz w:val="24"/>
                <w:szCs w:val="24"/>
              </w:rPr>
            </w:pPr>
          </w:p>
        </w:tc>
      </w:tr>
    </w:tbl>
    <w:p w:rsidR="00B95B66" w:rsidRPr="001C6AE5" w:rsidRDefault="00B95B66" w:rsidP="00B95B66">
      <w:pPr>
        <w:spacing w:after="120"/>
      </w:pPr>
      <w:bookmarkStart w:id="9" w:name="_DV_M232"/>
      <w:bookmarkStart w:id="10" w:name="_DV_M233"/>
      <w:bookmarkEnd w:id="8"/>
      <w:bookmarkEnd w:id="9"/>
      <w:bookmarkEnd w:id="10"/>
    </w:p>
    <w:p w:rsidR="00B95B66" w:rsidRPr="001C6AE5" w:rsidRDefault="00B95B66" w:rsidP="00B95B66">
      <w:pPr>
        <w:numPr>
          <w:ilvl w:val="0"/>
          <w:numId w:val="29"/>
        </w:numPr>
        <w:suppressAutoHyphens w:val="0"/>
        <w:autoSpaceDE w:val="0"/>
        <w:autoSpaceDN w:val="0"/>
        <w:spacing w:after="120" w:line="276" w:lineRule="auto"/>
        <w:ind w:left="357" w:hanging="357"/>
        <w:jc w:val="left"/>
        <w:outlineLvl w:val="1"/>
        <w:rPr>
          <w:b/>
          <w:bCs/>
          <w:u w:val="single"/>
          <w:lang w:eastAsia="cs-CZ"/>
        </w:rPr>
      </w:pPr>
      <w:bookmarkStart w:id="11" w:name="_Toc101326838"/>
      <w:bookmarkStart w:id="12" w:name="_Toc360600487"/>
      <w:bookmarkStart w:id="13" w:name="_Toc458006899"/>
      <w:r w:rsidRPr="001C6AE5">
        <w:rPr>
          <w:b/>
          <w:bCs/>
          <w:u w:val="single"/>
          <w:lang w:eastAsia="cs-CZ"/>
        </w:rPr>
        <w:t>Společná ustanovení ke kvalifikaci</w:t>
      </w:r>
      <w:bookmarkEnd w:id="11"/>
      <w:bookmarkEnd w:id="12"/>
      <w:bookmarkEnd w:id="13"/>
    </w:p>
    <w:p w:rsidR="00B95B66" w:rsidRPr="001C6AE5" w:rsidRDefault="00B95B66" w:rsidP="0074278E">
      <w:pPr>
        <w:pStyle w:val="Odstavecseseznamem"/>
        <w:widowControl w:val="0"/>
        <w:spacing w:line="288" w:lineRule="auto"/>
        <w:ind w:left="360"/>
        <w:outlineLvl w:val="1"/>
        <w:rPr>
          <w:rFonts w:ascii="Times New Roman" w:hAnsi="Times New Roman"/>
          <w:b/>
          <w:bCs/>
          <w:vanish/>
          <w:sz w:val="24"/>
          <w:szCs w:val="24"/>
        </w:rPr>
      </w:pP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88" w:lineRule="auto"/>
        <w:ind w:left="567" w:hanging="425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i w:val="0"/>
          <w:sz w:val="24"/>
          <w:szCs w:val="24"/>
        </w:rPr>
        <w:t>Nahrazení dokladů o kvalifikaci čestným prohlášením</w:t>
      </w:r>
    </w:p>
    <w:p w:rsidR="00B95B66" w:rsidRPr="001C6AE5" w:rsidRDefault="00B95B66" w:rsidP="00B95B66">
      <w:pPr>
        <w:spacing w:line="288" w:lineRule="auto"/>
        <w:ind w:left="357"/>
      </w:pPr>
      <w:r w:rsidRPr="001C6AE5">
        <w:t xml:space="preserve">Dodavatel je oprávněn nahradit předložení dokladů o kvalifikaci v nabídce čestným prohlášením dle § 53 odst. 4 ZZVZ.  </w:t>
      </w:r>
    </w:p>
    <w:p w:rsidR="00B95B66" w:rsidRPr="001C6AE5" w:rsidRDefault="00B95B66" w:rsidP="00B95B66">
      <w:pPr>
        <w:spacing w:line="288" w:lineRule="auto"/>
        <w:ind w:left="357"/>
      </w:pP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88" w:lineRule="auto"/>
        <w:ind w:left="573" w:hanging="431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i w:val="0"/>
          <w:sz w:val="24"/>
          <w:szCs w:val="24"/>
        </w:rPr>
        <w:t>Pravost a stáří dokladů o kvalifikaci</w:t>
      </w:r>
    </w:p>
    <w:p w:rsidR="00B95B66" w:rsidRPr="001C6AE5" w:rsidRDefault="00B95B66" w:rsidP="00B95B66">
      <w:pPr>
        <w:pStyle w:val="Nadpis2"/>
        <w:keepNext w:val="0"/>
        <w:widowControl w:val="0"/>
        <w:spacing w:before="120" w:after="200" w:line="288" w:lineRule="auto"/>
        <w:ind w:left="35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Dodavatel prokazuje splnění kvalifikace ve všech případech doklady předloženými v prostých kopiích těchto dokladů. Zadavatel si před uzavřením smlouvy vždy vyžádá od vybraného dodavatele předložení originálů nebo ověřených kopií dokladů o kvalifikaci, pokud již nebyly v zadávacím řízení předloženy.  </w:t>
      </w:r>
    </w:p>
    <w:p w:rsidR="00B95B66" w:rsidRPr="001C6AE5" w:rsidRDefault="00B95B66" w:rsidP="00B95B66">
      <w:pPr>
        <w:pStyle w:val="Nadpis2"/>
        <w:keepNext w:val="0"/>
        <w:widowControl w:val="0"/>
        <w:spacing w:before="120" w:line="288" w:lineRule="auto"/>
        <w:ind w:left="357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14" w:name="_Toc208292137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Doklady prokazující </w:t>
      </w:r>
      <w:bookmarkEnd w:id="14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základní způsobilost podle § 74 ZZVZ a profesní způsobilost podle § 77 odst. 1 ZZVZ musí prokazovat splnění požadovaného kritéria způsobilosti nejpozději v době 3 měsíců přede dnem podání nabídek.</w:t>
      </w:r>
    </w:p>
    <w:p w:rsidR="00B95B66" w:rsidRPr="001C6AE5" w:rsidRDefault="00B95B66" w:rsidP="00B95B66">
      <w:pPr>
        <w:pStyle w:val="Nadpis2"/>
        <w:keepNext w:val="0"/>
        <w:widowControl w:val="0"/>
        <w:spacing w:before="120" w:line="288" w:lineRule="auto"/>
        <w:ind w:left="35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88" w:lineRule="auto"/>
        <w:ind w:left="573" w:hanging="431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i w:val="0"/>
          <w:sz w:val="24"/>
          <w:szCs w:val="24"/>
        </w:rPr>
        <w:t>Nahrazení dokladů o kvalifikaci výpisem ze seznamu kvalifikovaných dodavatelů nebo certifikátem</w:t>
      </w:r>
    </w:p>
    <w:p w:rsidR="00B95B66" w:rsidRPr="001C6AE5" w:rsidRDefault="00B95B66" w:rsidP="00B95B66">
      <w:pPr>
        <w:pStyle w:val="Nadpis2"/>
        <w:keepNext w:val="0"/>
        <w:widowControl w:val="0"/>
        <w:spacing w:before="120" w:after="200" w:line="288" w:lineRule="auto"/>
        <w:ind w:left="35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Dodavatel je oprávněn nahradit výpisem ze seznamu kvalifikovaných dodavatelů doklad prokazující profesní způsobilost podle § 77 ZZVZ v tom rozsahu, v jakém údaje ve výpisu ze seznamu kvalifikovaných dodavatelů prokazují splnění kritérií profesní způsobilosti a základní způsobilost podle § 74 ZZVZ. Výpis nesmí být k poslednímu dni, ke kterému má být prokázána základní způsobilost nebo profesní způsobilost, starší než 3 měsíce.</w:t>
      </w:r>
    </w:p>
    <w:p w:rsidR="00B95B66" w:rsidRPr="001C6AE5" w:rsidRDefault="00B95B66" w:rsidP="00B95B66">
      <w:pPr>
        <w:pStyle w:val="Nadpis2"/>
        <w:keepNext w:val="0"/>
        <w:widowControl w:val="0"/>
        <w:spacing w:before="120" w:line="288" w:lineRule="auto"/>
        <w:ind w:left="35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Dodavatel je dále oprávněn prokázat kvalifikaci platným certifikátem vydaným v rámci systému certifikovaných dodavatelů ve smyslu ustanovení § 233 a </w:t>
      </w:r>
      <w:proofErr w:type="spellStart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násl</w:t>
      </w:r>
      <w:proofErr w:type="spellEnd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ZZVZ. </w:t>
      </w:r>
    </w:p>
    <w:p w:rsidR="00B95B66" w:rsidRPr="001C6AE5" w:rsidRDefault="00B95B66" w:rsidP="00B95B66"/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88" w:lineRule="auto"/>
        <w:ind w:left="573" w:hanging="431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15" w:name="_Ref211089827"/>
      <w:r w:rsidRPr="001C6AE5">
        <w:rPr>
          <w:rFonts w:ascii="Times New Roman" w:hAnsi="Times New Roman" w:cs="Times New Roman"/>
          <w:i w:val="0"/>
          <w:sz w:val="24"/>
          <w:szCs w:val="24"/>
        </w:rPr>
        <w:t xml:space="preserve">Prokázání kvalifikace prostřednictvím jiných osob </w:t>
      </w:r>
      <w:bookmarkEnd w:id="15"/>
    </w:p>
    <w:p w:rsidR="00B95B66" w:rsidRPr="001C6AE5" w:rsidRDefault="00B95B66" w:rsidP="00B95B66">
      <w:pPr>
        <w:widowControl w:val="0"/>
        <w:spacing w:line="288" w:lineRule="auto"/>
        <w:ind w:left="357"/>
      </w:pPr>
      <w:bookmarkStart w:id="16" w:name="_Toc208292142"/>
      <w:r w:rsidRPr="001C6AE5">
        <w:lastRenderedPageBreak/>
        <w:t xml:space="preserve">Dodavatel může prokázat určitou část technické kvalifikace požadované zadavatelem prostřednictvím jiných osob.  Dodavatel je v takovém případě povinen zadavateli předložit: </w:t>
      </w:r>
    </w:p>
    <w:p w:rsidR="00B95B66" w:rsidRPr="001C6AE5" w:rsidRDefault="00B95B66" w:rsidP="00B95B66">
      <w:pPr>
        <w:widowControl w:val="0"/>
        <w:numPr>
          <w:ilvl w:val="0"/>
          <w:numId w:val="38"/>
        </w:numPr>
        <w:suppressAutoHyphens w:val="0"/>
        <w:spacing w:before="120" w:line="288" w:lineRule="auto"/>
        <w:ind w:left="1134" w:hanging="283"/>
      </w:pPr>
      <w:r w:rsidRPr="001C6AE5">
        <w:t xml:space="preserve">doklady prokazující splnění profesní způsobilosti podle § 77 odst. 1 ZZVZ jinou osobou; 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0"/>
          <w:numId w:val="38"/>
        </w:numPr>
        <w:suppressAutoHyphens w:val="0"/>
        <w:spacing w:before="120" w:after="200" w:line="288" w:lineRule="auto"/>
        <w:ind w:left="1134" w:hanging="283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doklady prokazující splnění chybějící části kvalifikace prostřednictvím jiné osoby;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0"/>
          <w:numId w:val="38"/>
        </w:numPr>
        <w:suppressAutoHyphens w:val="0"/>
        <w:spacing w:before="120" w:after="200" w:line="288" w:lineRule="auto"/>
        <w:ind w:left="1134" w:hanging="283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doklady o splnění základní způsobilosti podle § 74 ZZVZ jinou osobou; a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0"/>
          <w:numId w:val="38"/>
        </w:numPr>
        <w:suppressAutoHyphens w:val="0"/>
        <w:spacing w:before="120" w:after="200" w:line="288" w:lineRule="auto"/>
        <w:ind w:left="1134" w:hanging="283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písemný závazek jiné osoby k poskytnutí plnění veřejné zakázky nebo k poskytnutí věcí nebo práv, s nimiž bude dodavatel oprávněn disponovat v rámci plnění veřejné zakázky, a to alespoň v rozsahu, v jakém jiná osoba prokázala kvalifikaci za dodavatele.</w:t>
      </w:r>
      <w:bookmarkEnd w:id="16"/>
    </w:p>
    <w:p w:rsidR="00B95B66" w:rsidRPr="001C6AE5" w:rsidRDefault="00B95B66" w:rsidP="00B95B66">
      <w:pPr>
        <w:pStyle w:val="Nadpis2"/>
        <w:keepNext w:val="0"/>
        <w:widowControl w:val="0"/>
        <w:spacing w:before="120" w:after="200" w:line="288" w:lineRule="auto"/>
        <w:ind w:left="36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Jinou osobou poskytnutá plnění, věci či práva musí být v takovém písemném závazku jiné osoby identifikována zcela jasně, určitě a srozumitelně. </w:t>
      </w:r>
      <w:r w:rsidRPr="001C6AE5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Písemný závazek jiné osoby musí obsahovat závazek, že jiná osoba bude poskytovat plnění, ke kterému se prokazované kritérium kvalifikace vztahuje</w:t>
      </w: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 </w:t>
      </w:r>
    </w:p>
    <w:p w:rsidR="00B95B66" w:rsidRPr="001C6AE5" w:rsidRDefault="00B95B66" w:rsidP="00B95B66">
      <w:pPr>
        <w:pStyle w:val="Nadpis2"/>
        <w:keepNext w:val="0"/>
        <w:widowControl w:val="0"/>
        <w:spacing w:before="120" w:after="200" w:line="288" w:lineRule="auto"/>
        <w:ind w:left="36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Zadavatel upozorňuje, že povinnost doložit veškeré doklady uvedené výše v tomto článku platí i v případě, kdy je část kvalifikace prokazována poddodavatelem poddodavatele (pod-poddodavatelem).</w:t>
      </w:r>
    </w:p>
    <w:p w:rsidR="00B95B66" w:rsidRPr="001C6AE5" w:rsidRDefault="00B95B66" w:rsidP="00B95B66">
      <w:pPr>
        <w:pStyle w:val="Nadpis2"/>
        <w:keepNext w:val="0"/>
        <w:widowControl w:val="0"/>
        <w:spacing w:before="120" w:line="288" w:lineRule="auto"/>
        <w:ind w:left="360"/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Zadavatel požaduje, aby dodavatel a jiná osoba, jejímž prostřednictvím dodavatel prokazuje kvalifikaci, nesli společnou a nerozdílnou odpovědnost za plnění veřejné zakázky.</w:t>
      </w:r>
    </w:p>
    <w:p w:rsidR="00B95B66" w:rsidRPr="001C6AE5" w:rsidRDefault="00B95B66" w:rsidP="00B95B66"/>
    <w:p w:rsidR="00B95B66" w:rsidRPr="001C6AE5" w:rsidRDefault="00B95B66" w:rsidP="00B95B66">
      <w:pPr>
        <w:pStyle w:val="Nadpis2"/>
        <w:widowControl w:val="0"/>
        <w:numPr>
          <w:ilvl w:val="1"/>
          <w:numId w:val="29"/>
        </w:numPr>
        <w:suppressAutoHyphens w:val="0"/>
        <w:spacing w:before="0" w:after="0" w:line="288" w:lineRule="auto"/>
        <w:ind w:left="573" w:hanging="431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i w:val="0"/>
          <w:sz w:val="24"/>
          <w:szCs w:val="24"/>
        </w:rPr>
        <w:t>Společné prokázání kvalifikace</w:t>
      </w:r>
    </w:p>
    <w:p w:rsidR="00B95B66" w:rsidRPr="001C6AE5" w:rsidRDefault="00B95B66" w:rsidP="00B95B66">
      <w:pPr>
        <w:pStyle w:val="Nadpis2"/>
        <w:keepNext w:val="0"/>
        <w:widowControl w:val="0"/>
        <w:spacing w:before="120" w:after="200" w:line="288" w:lineRule="auto"/>
        <w:ind w:left="360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17" w:name="_Toc208292145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Má-li být předmět veřejné zakázky plněn několika dodavateli společně a za tímto účelem dodavatelé podávají společnou nabídku, je každý z dodavatelů povinen prokázat splnění základní způsobilosti a profesní způsobilosti podle § 77 odst. 1 ZZVZ samostatně. Splnění kritérií technické kvalifikace podle </w:t>
      </w:r>
      <w:proofErr w:type="spellStart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ust</w:t>
      </w:r>
      <w:proofErr w:type="spellEnd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§ 79 ZZVZ musí prokázat všichni dodavatelé společně. </w:t>
      </w:r>
      <w:bookmarkEnd w:id="17"/>
    </w:p>
    <w:p w:rsidR="00B95B66" w:rsidRPr="001C6AE5" w:rsidRDefault="00B95B66" w:rsidP="00B95B66">
      <w:pPr>
        <w:widowControl w:val="0"/>
        <w:spacing w:before="120" w:line="288" w:lineRule="auto"/>
        <w:ind w:left="357"/>
      </w:pPr>
      <w:bookmarkStart w:id="18" w:name="_Toc208292146"/>
      <w:r w:rsidRPr="001C6AE5">
        <w:t>V případě, že má být předmět veřejné zakázky plněn společně několika dodavateli, jsou tito dodavatelé povinni předložit zadavateli současně s doklady prokazujícími splnění kvalifikace smlouvu, ve které je obsažen závazek, že všichni tito dodavatelé budou vůči zadavateli a třetím osobám z jakýchkoliv právních vztahů vzniklých v souvislosti s veřejnou zakázkou zavázáni společně a nerozdílně, a to po celou dobu plnění veřejné zakázky i po dobu trvání jiných závazků vyplývajících z veřejné zakázky.</w:t>
      </w:r>
      <w:bookmarkEnd w:id="18"/>
    </w:p>
    <w:p w:rsidR="00B95B66" w:rsidRPr="001C6AE5" w:rsidRDefault="00B95B66" w:rsidP="00B95B66">
      <w:pPr>
        <w:widowControl w:val="0"/>
        <w:spacing w:line="288" w:lineRule="auto"/>
        <w:ind w:left="357"/>
      </w:pPr>
    </w:p>
    <w:p w:rsidR="00B95B66" w:rsidRPr="001C6AE5" w:rsidRDefault="00B95B66" w:rsidP="00B95B66">
      <w:pPr>
        <w:numPr>
          <w:ilvl w:val="0"/>
          <w:numId w:val="29"/>
        </w:numPr>
        <w:suppressAutoHyphens w:val="0"/>
        <w:autoSpaceDE w:val="0"/>
        <w:autoSpaceDN w:val="0"/>
        <w:spacing w:after="120" w:line="276" w:lineRule="auto"/>
        <w:ind w:left="357" w:hanging="357"/>
        <w:jc w:val="left"/>
        <w:outlineLvl w:val="1"/>
        <w:rPr>
          <w:u w:val="single"/>
        </w:rPr>
      </w:pPr>
      <w:bookmarkStart w:id="19" w:name="_Toc464424319"/>
      <w:r w:rsidRPr="001C6AE5">
        <w:rPr>
          <w:b/>
          <w:u w:val="single"/>
        </w:rPr>
        <w:t>Obchodní a platební podmínk</w:t>
      </w:r>
      <w:r w:rsidRPr="001C6AE5">
        <w:rPr>
          <w:u w:val="single"/>
        </w:rPr>
        <w:t>y</w:t>
      </w:r>
      <w:bookmarkEnd w:id="19"/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76" w:lineRule="auto"/>
        <w:ind w:left="567" w:hanging="425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Zadavatel stanovil obchodní a platební podmínky formou závazného návrhu smlouvy, která tvoří přílohu č. 2 této Zadávací dokumentace. </w:t>
      </w:r>
      <w:r w:rsidRPr="001C6AE5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Podáním nabídky účastník vyjadřuje svůj souhlas s návrhem smlouvy, který je přílohou této Zadávací dokumentace</w:t>
      </w: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(tj. účastník nemusí v rámci nabídky předkládat podepsaný návrh smlouvy).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76" w:lineRule="auto"/>
        <w:ind w:left="567" w:hanging="425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Zadavatel požaduje, aby účastník zadávacího řízení v nabídce předložil seznam poddodavatelů, pokud jsou účastníkovi zadávacího řízení známi, a uvedl, kterou část veřejné zakázky bude každý z poddodavatelů plnit. Tím není dotčena výlučná odpovědnost dodavatele za poskytování </w:t>
      </w: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řádného plnění. 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76" w:lineRule="auto"/>
        <w:ind w:left="567" w:hanging="425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V případě, že účastník prokázal splnění části kvalifikace prostřednictvím poddodavatele, musí tento poddodavatel poskytovat i tomu odpovídající část plnění a musí tedy i splňovat zákonné požadavky na oprávnění poskytovat příslušnou službu nebo její část. Účastník je oprávněn změnit poddodavatele, pomocí kterého prokázal část kvalifikace, jen z vážných důvodů a s předchozím písemným souhlasem zadavatele, přičemž nový poddodavatel musí disponovat minimálně stejnou kvalifikací, kterou původní poddodavatel prokázal za účastníka; zadavatel nesmí souhlas se změnou poddodavatele bez objektivních důvodů odmítnout, pokud mu budou příslušné doklady předloženy.</w:t>
      </w:r>
    </w:p>
    <w:p w:rsidR="00B95B66" w:rsidRPr="001C6AE5" w:rsidRDefault="00B95B66" w:rsidP="00B95B66">
      <w:pPr>
        <w:pStyle w:val="Nadpis1"/>
        <w:widowControl w:val="0"/>
        <w:spacing w:after="120" w:line="276" w:lineRule="auto"/>
        <w:ind w:left="357"/>
        <w:jc w:val="left"/>
        <w:rPr>
          <w:rFonts w:ascii="Times New Roman" w:hAnsi="Times New Roman" w:cs="Times New Roman"/>
          <w:b w:val="0"/>
          <w:sz w:val="24"/>
          <w:szCs w:val="24"/>
          <w:u w:val="single"/>
        </w:rPr>
      </w:pPr>
      <w:bookmarkStart w:id="20" w:name="_Toc464424320"/>
    </w:p>
    <w:p w:rsidR="00B95B66" w:rsidRPr="001C6AE5" w:rsidRDefault="00B95B66" w:rsidP="00B95B66">
      <w:pPr>
        <w:pStyle w:val="Nadpis1"/>
        <w:widowControl w:val="0"/>
        <w:numPr>
          <w:ilvl w:val="0"/>
          <w:numId w:val="29"/>
        </w:numPr>
        <w:suppressAutoHyphens w:val="0"/>
        <w:spacing w:before="0" w:after="120" w:line="276" w:lineRule="auto"/>
        <w:ind w:left="357" w:hanging="357"/>
        <w:jc w:val="left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1C6AE5">
        <w:rPr>
          <w:rFonts w:ascii="Times New Roman" w:hAnsi="Times New Roman" w:cs="Times New Roman"/>
          <w:b w:val="0"/>
          <w:sz w:val="24"/>
          <w:szCs w:val="24"/>
          <w:u w:val="single"/>
        </w:rPr>
        <w:t>Požadavky na způsob zpracování ceny plnění</w:t>
      </w:r>
      <w:bookmarkEnd w:id="20"/>
    </w:p>
    <w:p w:rsidR="00B95B66" w:rsidRPr="001C6AE5" w:rsidRDefault="00B95B66" w:rsidP="00B95B66">
      <w:pPr>
        <w:pStyle w:val="Nadpis2"/>
        <w:widowControl w:val="0"/>
        <w:numPr>
          <w:ilvl w:val="1"/>
          <w:numId w:val="29"/>
        </w:numPr>
        <w:suppressAutoHyphens w:val="0"/>
        <w:spacing w:before="0" w:after="120" w:line="276" w:lineRule="auto"/>
        <w:ind w:left="567" w:hanging="425"/>
        <w:rPr>
          <w:rFonts w:ascii="Times New Roman" w:hAnsi="Times New Roman" w:cs="Times New Roman"/>
          <w:i w:val="0"/>
          <w:sz w:val="24"/>
          <w:szCs w:val="24"/>
        </w:rPr>
      </w:pPr>
      <w:bookmarkStart w:id="21" w:name="_Toc32627425"/>
      <w:bookmarkStart w:id="22" w:name="_Toc123534362"/>
      <w:bookmarkStart w:id="23" w:name="_Ref223772358"/>
      <w:bookmarkStart w:id="24" w:name="_Ref342940979"/>
      <w:bookmarkStart w:id="25" w:name="_Ref464766183"/>
      <w:bookmarkStart w:id="26" w:name="_Ref464767545"/>
      <w:r w:rsidRPr="001C6AE5">
        <w:rPr>
          <w:rFonts w:ascii="Times New Roman" w:hAnsi="Times New Roman" w:cs="Times New Roman"/>
          <w:i w:val="0"/>
          <w:sz w:val="24"/>
          <w:szCs w:val="24"/>
        </w:rPr>
        <w:t xml:space="preserve"> Základní </w:t>
      </w:r>
      <w:bookmarkEnd w:id="21"/>
      <w:r w:rsidRPr="001C6AE5">
        <w:rPr>
          <w:rFonts w:ascii="Times New Roman" w:hAnsi="Times New Roman" w:cs="Times New Roman"/>
          <w:i w:val="0"/>
          <w:sz w:val="24"/>
          <w:szCs w:val="24"/>
        </w:rPr>
        <w:t>požadavky zadavatele</w:t>
      </w:r>
      <w:bookmarkEnd w:id="22"/>
      <w:bookmarkEnd w:id="23"/>
      <w:bookmarkEnd w:id="24"/>
      <w:bookmarkEnd w:id="25"/>
      <w:bookmarkEnd w:id="26"/>
      <w:r w:rsidRPr="001C6AE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BE5FA9" w:rsidRDefault="00B95B66" w:rsidP="00BE5FA9">
      <w:pPr>
        <w:spacing w:after="120"/>
        <w:rPr>
          <w:iCs/>
        </w:rPr>
      </w:pPr>
      <w:r w:rsidRPr="001C6AE5">
        <w:rPr>
          <w:iCs/>
        </w:rPr>
        <w:t>Zadavatel požaduje, aby v nabídce byla uvedena nabídková cena za plnění předmětu veřejné zakázky, a to v následující základní struktuře:</w:t>
      </w:r>
    </w:p>
    <w:p w:rsidR="00AE306D" w:rsidRPr="00BE5FA9" w:rsidRDefault="00BE5FA9" w:rsidP="00BE5FA9">
      <w:pPr>
        <w:numPr>
          <w:ilvl w:val="0"/>
          <w:numId w:val="48"/>
        </w:numPr>
        <w:spacing w:after="120"/>
        <w:rPr>
          <w:iCs/>
        </w:rPr>
      </w:pPr>
      <w:r>
        <w:rPr>
          <w:color w:val="000000"/>
        </w:rPr>
        <w:t>Paušální cena za</w:t>
      </w:r>
      <w:r w:rsidR="00AE306D" w:rsidRPr="0024674F">
        <w:rPr>
          <w:color w:val="000000"/>
        </w:rPr>
        <w:t xml:space="preserve"> </w:t>
      </w:r>
      <w:r>
        <w:rPr>
          <w:color w:val="000000"/>
        </w:rPr>
        <w:t>jeden měsíc poskytování služeb, které jsou předmětem veřejné zakázky</w:t>
      </w:r>
      <w:r w:rsidR="00AE306D" w:rsidRPr="0024674F">
        <w:rPr>
          <w:color w:val="000000"/>
        </w:rPr>
        <w:t>:</w:t>
      </w:r>
    </w:p>
    <w:p w:rsidR="00AE306D" w:rsidRPr="0024674F" w:rsidRDefault="00AE306D" w:rsidP="00AE306D">
      <w:pPr>
        <w:spacing w:line="271" w:lineRule="exact"/>
        <w:ind w:left="709"/>
        <w:textAlignment w:val="baseline"/>
        <w:rPr>
          <w:color w:val="000000"/>
        </w:rPr>
      </w:pPr>
    </w:p>
    <w:tbl>
      <w:tblPr>
        <w:tblW w:w="8504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2552"/>
        <w:gridCol w:w="1984"/>
        <w:gridCol w:w="1842"/>
        <w:gridCol w:w="2126"/>
      </w:tblGrid>
      <w:tr w:rsidR="00AE306D" w:rsidRPr="0024674F" w:rsidTr="00EF1D1A">
        <w:trPr>
          <w:trHeight w:val="58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AE306D" w:rsidRPr="0024674F" w:rsidRDefault="00AE306D" w:rsidP="00AE306D">
            <w:pPr>
              <w:ind w:leftChars="64" w:left="231" w:hangingChars="32" w:hanging="77"/>
              <w:rPr>
                <w:b/>
                <w:color w:val="000000"/>
                <w:lang w:eastAsia="cs-CZ"/>
              </w:rPr>
            </w:pPr>
            <w:r w:rsidRPr="0024674F">
              <w:rPr>
                <w:b/>
                <w:color w:val="000000"/>
                <w:lang w:eastAsia="cs-CZ"/>
              </w:rPr>
              <w:t>Paušální platba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AE306D" w:rsidRPr="0024674F" w:rsidRDefault="00AE306D" w:rsidP="00AE306D">
            <w:pPr>
              <w:ind w:leftChars="64" w:left="231" w:hangingChars="32" w:hanging="77"/>
              <w:rPr>
                <w:b/>
                <w:color w:val="000000"/>
                <w:lang w:eastAsia="cs-CZ"/>
              </w:rPr>
            </w:pPr>
            <w:r w:rsidRPr="0024674F">
              <w:rPr>
                <w:b/>
                <w:color w:val="000000"/>
                <w:lang w:eastAsia="cs-CZ"/>
              </w:rPr>
              <w:t xml:space="preserve">Odměna v Kč </w:t>
            </w:r>
          </w:p>
          <w:p w:rsidR="00AE306D" w:rsidRPr="0024674F" w:rsidRDefault="00AE306D" w:rsidP="00AE306D">
            <w:pPr>
              <w:ind w:leftChars="64" w:left="231" w:hangingChars="32" w:hanging="77"/>
              <w:rPr>
                <w:b/>
                <w:color w:val="000000"/>
                <w:lang w:eastAsia="cs-CZ"/>
              </w:rPr>
            </w:pPr>
            <w:r w:rsidRPr="0024674F">
              <w:rPr>
                <w:b/>
                <w:color w:val="000000"/>
                <w:lang w:eastAsia="cs-CZ"/>
              </w:rPr>
              <w:t>bez DPH / měsíc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AE306D" w:rsidRPr="0024674F" w:rsidRDefault="00AE306D" w:rsidP="00AE306D">
            <w:pPr>
              <w:ind w:leftChars="64" w:left="231" w:hangingChars="32" w:hanging="77"/>
              <w:rPr>
                <w:b/>
                <w:color w:val="000000"/>
                <w:lang w:eastAsia="cs-CZ"/>
              </w:rPr>
            </w:pPr>
            <w:r w:rsidRPr="0024674F">
              <w:rPr>
                <w:b/>
                <w:color w:val="000000"/>
                <w:lang w:eastAsia="cs-CZ"/>
              </w:rPr>
              <w:t xml:space="preserve">DPH v Kč </w:t>
            </w:r>
          </w:p>
          <w:p w:rsidR="00AE306D" w:rsidRPr="0024674F" w:rsidRDefault="00AE306D" w:rsidP="00AE306D">
            <w:pPr>
              <w:ind w:leftChars="64" w:left="231" w:hangingChars="32" w:hanging="77"/>
              <w:rPr>
                <w:b/>
                <w:color w:val="000000"/>
                <w:lang w:eastAsia="cs-CZ"/>
              </w:rPr>
            </w:pPr>
            <w:r w:rsidRPr="0024674F">
              <w:rPr>
                <w:b/>
                <w:color w:val="000000"/>
                <w:lang w:eastAsia="cs-CZ"/>
              </w:rPr>
              <w:t>při sazbě 21%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AE306D" w:rsidRPr="0024674F" w:rsidRDefault="00AE306D" w:rsidP="00AE306D">
            <w:pPr>
              <w:ind w:leftChars="64" w:left="231" w:hangingChars="32" w:hanging="77"/>
              <w:rPr>
                <w:b/>
                <w:color w:val="000000"/>
                <w:lang w:eastAsia="cs-CZ"/>
              </w:rPr>
            </w:pPr>
            <w:r w:rsidRPr="0024674F">
              <w:rPr>
                <w:b/>
                <w:color w:val="000000"/>
                <w:lang w:eastAsia="cs-CZ"/>
              </w:rPr>
              <w:t xml:space="preserve">Odměna v Kč </w:t>
            </w:r>
          </w:p>
          <w:p w:rsidR="00AE306D" w:rsidRPr="0024674F" w:rsidRDefault="00AE306D" w:rsidP="00AE306D">
            <w:pPr>
              <w:ind w:leftChars="64" w:left="231" w:hangingChars="32" w:hanging="77"/>
              <w:rPr>
                <w:b/>
                <w:color w:val="000000"/>
                <w:lang w:eastAsia="cs-CZ"/>
              </w:rPr>
            </w:pPr>
            <w:r w:rsidRPr="0024674F">
              <w:rPr>
                <w:b/>
                <w:color w:val="000000"/>
                <w:lang w:eastAsia="cs-CZ"/>
              </w:rPr>
              <w:t>s DPH / měsíc</w:t>
            </w:r>
          </w:p>
        </w:tc>
      </w:tr>
      <w:tr w:rsidR="00AE306D" w:rsidRPr="0024674F" w:rsidTr="00EF1D1A">
        <w:trPr>
          <w:trHeight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06D" w:rsidRPr="0024674F" w:rsidRDefault="00AE306D" w:rsidP="00EF1D1A">
            <w:pPr>
              <w:ind w:left="71"/>
              <w:rPr>
                <w:color w:val="000000"/>
                <w:lang w:eastAsia="cs-CZ"/>
              </w:rPr>
            </w:pPr>
            <w:r w:rsidRPr="00445C00">
              <w:rPr>
                <w:color w:val="000000"/>
                <w:lang w:eastAsia="cs-CZ"/>
              </w:rPr>
              <w:t xml:space="preserve">Smluvní cena za </w:t>
            </w:r>
            <w:r>
              <w:rPr>
                <w:color w:val="000000"/>
                <w:lang w:eastAsia="cs-CZ"/>
              </w:rPr>
              <w:t xml:space="preserve">jeden </w:t>
            </w:r>
            <w:r w:rsidRPr="00445C00">
              <w:rPr>
                <w:color w:val="000000"/>
                <w:lang w:eastAsia="cs-CZ"/>
              </w:rPr>
              <w:t>měsíc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06D" w:rsidRPr="0024674F" w:rsidRDefault="00AE306D" w:rsidP="00AE306D">
            <w:pPr>
              <w:ind w:leftChars="64" w:left="231" w:hangingChars="32" w:hanging="77"/>
              <w:rPr>
                <w:color w:val="000000"/>
                <w:lang w:eastAsia="cs-CZ"/>
              </w:rPr>
            </w:pPr>
            <w:r w:rsidRPr="00F568BC">
              <w:rPr>
                <w:highlight w:val="yellow"/>
                <w:lang w:eastAsia="cs-CZ"/>
              </w:rPr>
              <w:t>Doplní uchazeč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06D" w:rsidRPr="0024674F" w:rsidRDefault="00AE306D" w:rsidP="00AE306D">
            <w:pPr>
              <w:ind w:leftChars="64" w:left="231" w:hangingChars="32" w:hanging="77"/>
              <w:rPr>
                <w:color w:val="000000"/>
                <w:lang w:eastAsia="cs-CZ"/>
              </w:rPr>
            </w:pPr>
            <w:r w:rsidRPr="00F568BC">
              <w:rPr>
                <w:highlight w:val="yellow"/>
                <w:lang w:eastAsia="cs-CZ"/>
              </w:rPr>
              <w:t>Doplní uchazeč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06D" w:rsidRPr="0024674F" w:rsidRDefault="00AE306D" w:rsidP="00AE306D">
            <w:pPr>
              <w:ind w:leftChars="64" w:left="231" w:hangingChars="32" w:hanging="77"/>
              <w:rPr>
                <w:color w:val="000000"/>
                <w:lang w:eastAsia="cs-CZ"/>
              </w:rPr>
            </w:pPr>
            <w:r w:rsidRPr="00F568BC">
              <w:rPr>
                <w:highlight w:val="yellow"/>
                <w:lang w:eastAsia="cs-CZ"/>
              </w:rPr>
              <w:t>Doplní uchazeč</w:t>
            </w:r>
          </w:p>
        </w:tc>
      </w:tr>
    </w:tbl>
    <w:p w:rsidR="00AE306D" w:rsidRPr="0024674F" w:rsidRDefault="00AE306D" w:rsidP="00AE306D">
      <w:pPr>
        <w:spacing w:line="271" w:lineRule="exact"/>
        <w:ind w:left="709"/>
        <w:textAlignment w:val="baseline"/>
        <w:rPr>
          <w:color w:val="000000"/>
        </w:rPr>
      </w:pPr>
      <w:r w:rsidRPr="0024674F">
        <w:rPr>
          <w:color w:val="000000"/>
        </w:rPr>
        <w:t xml:space="preserve"> </w:t>
      </w:r>
    </w:p>
    <w:p w:rsidR="00AE306D" w:rsidRPr="0024674F" w:rsidRDefault="00AE306D" w:rsidP="00AE306D">
      <w:pPr>
        <w:spacing w:before="149" w:line="20" w:lineRule="exact"/>
        <w:ind w:left="709"/>
      </w:pPr>
    </w:p>
    <w:p w:rsidR="00AE306D" w:rsidRPr="0024674F" w:rsidRDefault="00BE5FA9" w:rsidP="00AE306D">
      <w:pPr>
        <w:numPr>
          <w:ilvl w:val="0"/>
          <w:numId w:val="47"/>
        </w:numPr>
        <w:tabs>
          <w:tab w:val="left" w:pos="1134"/>
        </w:tabs>
        <w:suppressAutoHyphens w:val="0"/>
        <w:spacing w:after="235" w:line="276" w:lineRule="exact"/>
        <w:ind w:left="709"/>
        <w:textAlignment w:val="baseline"/>
        <w:rPr>
          <w:color w:val="000000"/>
        </w:rPr>
      </w:pPr>
      <w:r>
        <w:rPr>
          <w:color w:val="000000"/>
        </w:rPr>
        <w:t>Jednotková paušální cena v případě, kdy zadavatel</w:t>
      </w:r>
      <w:r w:rsidR="00AE306D" w:rsidRPr="0024674F">
        <w:rPr>
          <w:color w:val="000000"/>
        </w:rPr>
        <w:t xml:space="preserve"> bude požadovat servis tiskových zařízení nad rámec Přílohy č. 1 zadávací dokument</w:t>
      </w:r>
      <w:r>
        <w:rPr>
          <w:color w:val="000000"/>
        </w:rPr>
        <w:t>ace</w:t>
      </w:r>
      <w:r w:rsidR="00AE306D" w:rsidRPr="0024674F">
        <w:rPr>
          <w:color w:val="000000"/>
        </w:rPr>
        <w:t>:</w:t>
      </w:r>
    </w:p>
    <w:tbl>
      <w:tblPr>
        <w:tblW w:w="850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2552"/>
        <w:gridCol w:w="2126"/>
        <w:gridCol w:w="1985"/>
        <w:gridCol w:w="1840"/>
      </w:tblGrid>
      <w:tr w:rsidR="00AE306D" w:rsidRPr="0024674F" w:rsidTr="00EF1D1A">
        <w:trPr>
          <w:trHeight w:hRule="exact" w:val="96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  <w:hideMark/>
          </w:tcPr>
          <w:p w:rsidR="00AE306D" w:rsidRPr="0024674F" w:rsidRDefault="00AE306D" w:rsidP="00EF1D1A">
            <w:pPr>
              <w:ind w:left="71"/>
              <w:rPr>
                <w:b/>
                <w:bCs/>
                <w:color w:val="000000"/>
                <w:lang w:eastAsia="cs-CZ"/>
              </w:rPr>
            </w:pPr>
            <w:r w:rsidRPr="0024674F">
              <w:rPr>
                <w:b/>
                <w:bCs/>
                <w:color w:val="000000"/>
                <w:lang w:eastAsia="cs-CZ"/>
              </w:rPr>
              <w:t>Jednotková paušální cena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AE306D" w:rsidRPr="0024674F" w:rsidRDefault="00AE306D" w:rsidP="00EF1D1A">
            <w:pPr>
              <w:ind w:left="71"/>
              <w:rPr>
                <w:b/>
                <w:bCs/>
                <w:color w:val="000000"/>
                <w:lang w:eastAsia="cs-CZ"/>
              </w:rPr>
            </w:pPr>
            <w:r w:rsidRPr="0024674F">
              <w:rPr>
                <w:b/>
                <w:bCs/>
                <w:color w:val="000000"/>
                <w:lang w:eastAsia="cs-CZ"/>
              </w:rPr>
              <w:t>Cena v Kč bez DPH / měsíc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AE306D" w:rsidRPr="0024674F" w:rsidRDefault="00AE306D" w:rsidP="00EF1D1A">
            <w:pPr>
              <w:ind w:left="71"/>
              <w:rPr>
                <w:b/>
                <w:bCs/>
                <w:color w:val="000000"/>
                <w:lang w:eastAsia="cs-CZ"/>
              </w:rPr>
            </w:pPr>
            <w:r w:rsidRPr="0024674F">
              <w:rPr>
                <w:b/>
                <w:bCs/>
                <w:color w:val="000000"/>
                <w:lang w:eastAsia="cs-CZ"/>
              </w:rPr>
              <w:t>DPH v Kč při sazbě 21%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AE306D" w:rsidRPr="0024674F" w:rsidRDefault="00AE306D" w:rsidP="00EF1D1A">
            <w:pPr>
              <w:ind w:left="71"/>
              <w:rPr>
                <w:b/>
                <w:bCs/>
                <w:color w:val="000000"/>
                <w:lang w:eastAsia="cs-CZ"/>
              </w:rPr>
            </w:pPr>
            <w:r w:rsidRPr="0024674F">
              <w:rPr>
                <w:b/>
                <w:bCs/>
                <w:color w:val="000000"/>
                <w:lang w:eastAsia="cs-CZ"/>
              </w:rPr>
              <w:t>Cena v Kč s DPH / měsíc</w:t>
            </w:r>
          </w:p>
        </w:tc>
      </w:tr>
      <w:tr w:rsidR="00AE306D" w:rsidRPr="0024674F" w:rsidTr="00EF1D1A">
        <w:trPr>
          <w:trHeight w:hRule="exact" w:val="64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000" w:rsidRDefault="00AE306D">
            <w:pPr>
              <w:ind w:left="71"/>
              <w:jc w:val="left"/>
              <w:rPr>
                <w:color w:val="000000"/>
                <w:lang w:eastAsia="cs-CZ"/>
              </w:rPr>
            </w:pPr>
            <w:r w:rsidRPr="0024674F">
              <w:rPr>
                <w:color w:val="000000"/>
                <w:lang w:eastAsia="cs-CZ"/>
              </w:rPr>
              <w:t>Servis jednoho tiskového zařízení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06D" w:rsidRPr="0024674F" w:rsidRDefault="00AE306D" w:rsidP="00AE306D">
            <w:pPr>
              <w:ind w:leftChars="64" w:left="231" w:hangingChars="32" w:hanging="77"/>
              <w:rPr>
                <w:color w:val="000000"/>
                <w:lang w:eastAsia="cs-CZ"/>
              </w:rPr>
            </w:pPr>
            <w:r w:rsidRPr="00F568BC">
              <w:rPr>
                <w:highlight w:val="yellow"/>
                <w:lang w:eastAsia="cs-CZ"/>
              </w:rPr>
              <w:t>Doplní uchazeč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06D" w:rsidRPr="0024674F" w:rsidRDefault="00AE306D" w:rsidP="00AE306D">
            <w:pPr>
              <w:ind w:leftChars="64" w:left="231" w:hangingChars="32" w:hanging="77"/>
              <w:rPr>
                <w:color w:val="000000"/>
                <w:lang w:eastAsia="cs-CZ"/>
              </w:rPr>
            </w:pPr>
            <w:r>
              <w:rPr>
                <w:highlight w:val="yellow"/>
                <w:lang w:eastAsia="cs-CZ"/>
              </w:rPr>
              <w:t xml:space="preserve">Doplní </w:t>
            </w:r>
            <w:r w:rsidRPr="00F568BC">
              <w:rPr>
                <w:highlight w:val="yellow"/>
                <w:lang w:eastAsia="cs-CZ"/>
              </w:rPr>
              <w:t>uchazeč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06D" w:rsidRPr="0024674F" w:rsidRDefault="00AE306D" w:rsidP="00AE306D">
            <w:pPr>
              <w:ind w:leftChars="64" w:left="231" w:hangingChars="32" w:hanging="77"/>
              <w:rPr>
                <w:color w:val="000000"/>
                <w:lang w:eastAsia="cs-CZ"/>
              </w:rPr>
            </w:pPr>
            <w:r w:rsidRPr="00F568BC">
              <w:rPr>
                <w:highlight w:val="yellow"/>
                <w:lang w:eastAsia="cs-CZ"/>
              </w:rPr>
              <w:t>Doplní uchazeč</w:t>
            </w:r>
          </w:p>
        </w:tc>
      </w:tr>
    </w:tbl>
    <w:p w:rsidR="00B95B66" w:rsidRPr="001C6AE5" w:rsidRDefault="00B95B66" w:rsidP="0074758E">
      <w:pPr>
        <w:pStyle w:val="Nadpis2"/>
        <w:keepNext w:val="0"/>
        <w:widowControl w:val="0"/>
        <w:spacing w:after="120"/>
        <w:ind w:left="0" w:firstLine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Odpovědnost za správnost stanovení sazby DPH nese účastník. DPH bude v nabídkách uvedena ve výši platné ke dni podání nabídky.</w:t>
      </w:r>
    </w:p>
    <w:p w:rsidR="00B95B66" w:rsidRPr="001C6AE5" w:rsidRDefault="00B95B66" w:rsidP="00B95B66">
      <w:pPr>
        <w:pStyle w:val="Nadpis2"/>
        <w:keepNext w:val="0"/>
        <w:widowControl w:val="0"/>
        <w:spacing w:after="12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Předložená nabídková cena bude vždy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0"/>
          <w:numId w:val="41"/>
        </w:numPr>
        <w:suppressAutoHyphens w:val="0"/>
        <w:spacing w:before="0" w:after="120" w:line="276" w:lineRule="auto"/>
        <w:ind w:left="1134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celkovou cenou za kompletní splnění veřejné zakázky,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0"/>
          <w:numId w:val="41"/>
        </w:numPr>
        <w:suppressAutoHyphens w:val="0"/>
        <w:spacing w:before="0" w:after="120" w:line="276" w:lineRule="auto"/>
        <w:ind w:left="1134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maximální a její změna je možná pouze dle obchodních podmínek, které jsou přílohou č. 1 této Zadávací dokumentace, a 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0"/>
          <w:numId w:val="41"/>
        </w:numPr>
        <w:suppressAutoHyphens w:val="0"/>
        <w:spacing w:before="0" w:after="120" w:line="276" w:lineRule="auto"/>
        <w:ind w:left="1134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obsahuje veškeré náklady vzniklé v souvislosti s plněním veřejné zakázky. Součástí sjednané ceny jsou veškeré práce, poplatky další náklady dodavatele nezbytné pro řádné a úplné provedení plnění.</w:t>
      </w: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</w:p>
    <w:p w:rsidR="00B95B66" w:rsidRPr="001C6AE5" w:rsidRDefault="00B95B66" w:rsidP="00B95B66">
      <w:pPr>
        <w:pStyle w:val="Nadpis2"/>
        <w:widowControl w:val="0"/>
        <w:numPr>
          <w:ilvl w:val="1"/>
          <w:numId w:val="29"/>
        </w:numPr>
        <w:suppressAutoHyphens w:val="0"/>
        <w:spacing w:before="0" w:after="120" w:line="276" w:lineRule="auto"/>
        <w:ind w:left="567" w:hanging="425"/>
        <w:rPr>
          <w:rFonts w:ascii="Times New Roman" w:hAnsi="Times New Roman" w:cs="Times New Roman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i w:val="0"/>
          <w:sz w:val="24"/>
          <w:szCs w:val="24"/>
        </w:rPr>
        <w:t>Podmínky, za nichž je možno upravit výši nabídkové ceny</w:t>
      </w:r>
    </w:p>
    <w:p w:rsidR="00B95B66" w:rsidRPr="001C6AE5" w:rsidRDefault="00B95B66" w:rsidP="00B91C4C">
      <w:pPr>
        <w:pStyle w:val="Nadpis2"/>
        <w:keepNext w:val="0"/>
        <w:widowControl w:val="0"/>
        <w:spacing w:after="120"/>
        <w:ind w:left="0" w:firstLine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Nabídková cena může být dále měněna pouze za podmínek vyplýv</w:t>
      </w:r>
      <w:r w:rsidR="00B91C4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ajících ze závazných obchodních </w:t>
      </w: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podmínek (příloha č. 2 zadávací dokumentace).</w:t>
      </w:r>
    </w:p>
    <w:p w:rsidR="00B95B66" w:rsidRPr="001C6AE5" w:rsidRDefault="00B95B66" w:rsidP="00B95B66">
      <w:pPr>
        <w:widowControl w:val="0"/>
        <w:spacing w:line="288" w:lineRule="auto"/>
        <w:ind w:left="357"/>
      </w:pPr>
    </w:p>
    <w:p w:rsidR="00B95B66" w:rsidRPr="001C6AE5" w:rsidRDefault="00B95B66" w:rsidP="00B95B66">
      <w:pPr>
        <w:numPr>
          <w:ilvl w:val="0"/>
          <w:numId w:val="29"/>
        </w:numPr>
        <w:suppressAutoHyphens w:val="0"/>
        <w:autoSpaceDE w:val="0"/>
        <w:autoSpaceDN w:val="0"/>
        <w:spacing w:after="120" w:line="276" w:lineRule="auto"/>
        <w:ind w:left="357" w:hanging="357"/>
        <w:jc w:val="left"/>
        <w:outlineLvl w:val="1"/>
        <w:rPr>
          <w:b/>
          <w:bCs/>
          <w:u w:val="single"/>
          <w:lang w:eastAsia="cs-CZ"/>
        </w:rPr>
      </w:pPr>
      <w:r w:rsidRPr="001C6AE5">
        <w:rPr>
          <w:b/>
          <w:bCs/>
          <w:u w:val="single"/>
          <w:lang w:eastAsia="cs-CZ"/>
        </w:rPr>
        <w:t xml:space="preserve">Údaje o hodnotících kritériích 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76" w:lineRule="auto"/>
        <w:ind w:left="567" w:hanging="425"/>
        <w:rPr>
          <w:rFonts w:ascii="Times New Roman" w:hAnsi="Times New Roman" w:cs="Times New Roman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i w:val="0"/>
          <w:sz w:val="24"/>
          <w:szCs w:val="24"/>
        </w:rPr>
        <w:t>Kritérium a metoda hodnocení</w:t>
      </w:r>
    </w:p>
    <w:p w:rsidR="00B95B66" w:rsidRPr="001C6AE5" w:rsidRDefault="00B95B66" w:rsidP="00B95B66">
      <w:pPr>
        <w:spacing w:after="120"/>
      </w:pPr>
      <w:r w:rsidRPr="001C6AE5">
        <w:t>Hodnocení nabídek bude provedeno v souladu s </w:t>
      </w:r>
      <w:proofErr w:type="spellStart"/>
      <w:r w:rsidRPr="001C6AE5">
        <w:t>ust</w:t>
      </w:r>
      <w:proofErr w:type="spellEnd"/>
      <w:r w:rsidRPr="001C6AE5">
        <w:t xml:space="preserve">. § 114 a </w:t>
      </w:r>
      <w:proofErr w:type="spellStart"/>
      <w:r w:rsidRPr="001C6AE5">
        <w:t>násl</w:t>
      </w:r>
      <w:proofErr w:type="spellEnd"/>
      <w:r w:rsidRPr="001C6AE5">
        <w:t xml:space="preserve">. ZZVZ podle ekonomické výhodnosti nabídek, na základě nejnižší nabídkové ceny. Předmětem hodnocení bude </w:t>
      </w:r>
      <w:r w:rsidR="005543B9" w:rsidRPr="00445C00">
        <w:rPr>
          <w:color w:val="000000"/>
          <w:lang w:eastAsia="cs-CZ"/>
        </w:rPr>
        <w:t xml:space="preserve">cena za </w:t>
      </w:r>
      <w:r w:rsidR="005543B9">
        <w:rPr>
          <w:color w:val="000000"/>
          <w:lang w:eastAsia="cs-CZ"/>
        </w:rPr>
        <w:t xml:space="preserve">jeden </w:t>
      </w:r>
      <w:r w:rsidR="005543B9" w:rsidRPr="00445C00">
        <w:rPr>
          <w:color w:val="000000"/>
          <w:lang w:eastAsia="cs-CZ"/>
        </w:rPr>
        <w:t>měsíc</w:t>
      </w:r>
      <w:r w:rsidR="005543B9">
        <w:rPr>
          <w:color w:val="000000"/>
          <w:lang w:eastAsia="cs-CZ"/>
        </w:rPr>
        <w:t xml:space="preserve"> </w:t>
      </w:r>
      <w:r w:rsidR="005543B9">
        <w:rPr>
          <w:color w:val="000000"/>
        </w:rPr>
        <w:t>poskytování služeb, které jsou předmětem veřejné zakázky</w:t>
      </w:r>
      <w:r w:rsidR="005543B9">
        <w:t xml:space="preserve"> </w:t>
      </w:r>
      <w:r w:rsidRPr="001C6AE5">
        <w:t>v Kč bez DPH, tj. částka uvedená v nabídce v souladu s odst. </w:t>
      </w:r>
      <w:proofErr w:type="gramStart"/>
      <w:r w:rsidR="008F33F5">
        <w:fldChar w:fldCharType="begin"/>
      </w:r>
      <w:r w:rsidR="00A8222C">
        <w:instrText xml:space="preserve"> REF _Ref464766183 \r \h  \* MERGEFORMAT </w:instrText>
      </w:r>
      <w:r w:rsidR="008F33F5">
        <w:fldChar w:fldCharType="separate"/>
      </w:r>
      <w:r w:rsidRPr="001C6AE5">
        <w:t>9.1</w:t>
      </w:r>
      <w:r w:rsidR="008F33F5">
        <w:fldChar w:fldCharType="end"/>
      </w:r>
      <w:proofErr w:type="gramEnd"/>
      <w:r w:rsidRPr="001C6AE5">
        <w:t xml:space="preserve">. </w:t>
      </w:r>
      <w:proofErr w:type="spellStart"/>
      <w:r w:rsidR="005543B9">
        <w:t>písm</w:t>
      </w:r>
      <w:proofErr w:type="spellEnd"/>
      <w:r w:rsidR="005543B9">
        <w:t xml:space="preserve"> a) </w:t>
      </w:r>
      <w:r w:rsidRPr="001C6AE5">
        <w:t xml:space="preserve">Zadávací dokumentace. Zadavatel podle výše nabídkové ceny určí pořadí nabídek. Jako nejvhodnější nabídka bude hodnocena nabídka s nejnižší nabídkovou cenou. </w:t>
      </w:r>
    </w:p>
    <w:p w:rsidR="00B95B66" w:rsidRPr="001C6AE5" w:rsidRDefault="00B95B66" w:rsidP="00B95B66">
      <w:pPr>
        <w:spacing w:after="120"/>
      </w:pPr>
    </w:p>
    <w:p w:rsidR="00B95B66" w:rsidRPr="001C6AE5" w:rsidRDefault="00B95B66" w:rsidP="00B95B66">
      <w:pPr>
        <w:numPr>
          <w:ilvl w:val="0"/>
          <w:numId w:val="29"/>
        </w:numPr>
        <w:suppressAutoHyphens w:val="0"/>
        <w:autoSpaceDE w:val="0"/>
        <w:autoSpaceDN w:val="0"/>
        <w:spacing w:after="120" w:line="276" w:lineRule="auto"/>
        <w:ind w:left="357" w:hanging="357"/>
        <w:jc w:val="left"/>
        <w:outlineLvl w:val="1"/>
        <w:rPr>
          <w:b/>
          <w:bCs/>
          <w:u w:val="single"/>
          <w:lang w:eastAsia="cs-CZ"/>
        </w:rPr>
      </w:pPr>
      <w:r w:rsidRPr="001C6AE5">
        <w:rPr>
          <w:b/>
          <w:bCs/>
          <w:u w:val="single"/>
          <w:lang w:eastAsia="cs-CZ"/>
        </w:rPr>
        <w:t>Jistota a zadávací lhůta</w:t>
      </w:r>
    </w:p>
    <w:p w:rsidR="00B95B66" w:rsidRPr="001C6AE5" w:rsidRDefault="00B95B66" w:rsidP="00B95B66">
      <w:pPr>
        <w:numPr>
          <w:ilvl w:val="1"/>
          <w:numId w:val="29"/>
        </w:numPr>
        <w:tabs>
          <w:tab w:val="left" w:pos="567"/>
        </w:tabs>
        <w:suppressAutoHyphens w:val="0"/>
        <w:spacing w:after="120" w:line="276" w:lineRule="auto"/>
        <w:ind w:hanging="1283"/>
        <w:rPr>
          <w:b/>
        </w:rPr>
      </w:pPr>
      <w:r w:rsidRPr="001C6AE5">
        <w:rPr>
          <w:b/>
        </w:rPr>
        <w:t>Zadávací lhůta</w:t>
      </w:r>
    </w:p>
    <w:p w:rsidR="00B95B66" w:rsidRPr="001C6AE5" w:rsidRDefault="00B95B66" w:rsidP="00B95B66">
      <w:pPr>
        <w:tabs>
          <w:tab w:val="left" w:pos="567"/>
        </w:tabs>
        <w:spacing w:after="120"/>
        <w:ind w:left="142"/>
      </w:pPr>
      <w:bookmarkStart w:id="27" w:name="_Toc208292180"/>
      <w:r w:rsidRPr="001C6AE5">
        <w:t>Doba, po kterou účastníci zadávacího řízení nesmí ze zadávacího řízení odstoupit, činí 120 dnů od skončení lhůty pro podání nabídek.</w:t>
      </w:r>
      <w:bookmarkEnd w:id="27"/>
    </w:p>
    <w:p w:rsidR="00B95B66" w:rsidRPr="001C6AE5" w:rsidRDefault="00B95B66" w:rsidP="00B95B66">
      <w:pPr>
        <w:numPr>
          <w:ilvl w:val="1"/>
          <w:numId w:val="29"/>
        </w:numPr>
        <w:tabs>
          <w:tab w:val="left" w:pos="567"/>
        </w:tabs>
        <w:suppressAutoHyphens w:val="0"/>
        <w:spacing w:after="120" w:line="276" w:lineRule="auto"/>
        <w:ind w:hanging="1283"/>
        <w:rPr>
          <w:b/>
          <w:u w:val="single"/>
        </w:rPr>
      </w:pPr>
      <w:bookmarkStart w:id="28" w:name="_Ref230404325"/>
      <w:bookmarkStart w:id="29" w:name="_Toc345495353"/>
      <w:bookmarkStart w:id="30" w:name="_Toc369096135"/>
      <w:bookmarkStart w:id="31" w:name="_Toc405793952"/>
      <w:bookmarkStart w:id="32" w:name="_Toc464343594"/>
      <w:r w:rsidRPr="001C6AE5">
        <w:rPr>
          <w:b/>
          <w:u w:val="single"/>
        </w:rPr>
        <w:t>Požadavek na poskytnutí jistoty</w:t>
      </w:r>
      <w:bookmarkEnd w:id="28"/>
      <w:bookmarkEnd w:id="29"/>
      <w:bookmarkEnd w:id="30"/>
      <w:bookmarkEnd w:id="31"/>
      <w:bookmarkEnd w:id="32"/>
    </w:p>
    <w:p w:rsidR="00B95B66" w:rsidRPr="001E532B" w:rsidRDefault="00B95B66" w:rsidP="00B95B66">
      <w:pPr>
        <w:tabs>
          <w:tab w:val="left" w:pos="567"/>
        </w:tabs>
        <w:spacing w:after="120"/>
        <w:ind w:left="142"/>
      </w:pPr>
      <w:r w:rsidRPr="001E532B">
        <w:t>Zadavatel nepožaduje složení jistoty</w:t>
      </w:r>
      <w:r w:rsidRPr="001C6AE5">
        <w:t>.</w:t>
      </w:r>
    </w:p>
    <w:p w:rsidR="00B95B66" w:rsidRPr="001C6AE5" w:rsidRDefault="00B95B66" w:rsidP="00B95B66">
      <w:pPr>
        <w:autoSpaceDE w:val="0"/>
        <w:autoSpaceDN w:val="0"/>
        <w:spacing w:after="120"/>
        <w:rPr>
          <w:bCs/>
          <w:lang w:eastAsia="cs-CZ"/>
        </w:rPr>
      </w:pPr>
    </w:p>
    <w:p w:rsidR="00B95B66" w:rsidRPr="001C6AE5" w:rsidRDefault="00B95B66" w:rsidP="00B95B66">
      <w:pPr>
        <w:numPr>
          <w:ilvl w:val="0"/>
          <w:numId w:val="29"/>
        </w:numPr>
        <w:suppressAutoHyphens w:val="0"/>
        <w:autoSpaceDE w:val="0"/>
        <w:autoSpaceDN w:val="0"/>
        <w:spacing w:after="120" w:line="276" w:lineRule="auto"/>
        <w:ind w:left="357" w:hanging="357"/>
        <w:jc w:val="left"/>
        <w:outlineLvl w:val="1"/>
        <w:rPr>
          <w:b/>
          <w:u w:val="single"/>
        </w:rPr>
      </w:pPr>
      <w:bookmarkStart w:id="33" w:name="_Toc403563011"/>
      <w:bookmarkStart w:id="34" w:name="_Toc464424322"/>
      <w:r w:rsidRPr="001C6AE5">
        <w:rPr>
          <w:b/>
          <w:u w:val="single"/>
        </w:rPr>
        <w:t>Podmínky a požadavky na zpracování a podání nabídky</w:t>
      </w:r>
      <w:bookmarkEnd w:id="33"/>
      <w:bookmarkEnd w:id="34"/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tabs>
          <w:tab w:val="left" w:pos="709"/>
        </w:tabs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Nabídky se podávají písemně v uzavřené obálce označené názvem veřejné zakázky, s uvedením výzvy „Neotevírat“. Na obálce musí být uvedena adresa, na niž je možné dle § 110 odst. 2 ZZVZ vyrozumět dodavatele o tom, že jeho nabídka byla podána po uplynutí lhůty.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tabs>
          <w:tab w:val="left" w:pos="709"/>
        </w:tabs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Nabídka musí být podána v českém jazyce (výjimku tvoří odborné názvy a údaje).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tabs>
          <w:tab w:val="left" w:pos="709"/>
        </w:tabs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35" w:name="_Ref464767857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V nabídce budou na krycím listu uvedeny</w:t>
      </w:r>
      <w:bookmarkEnd w:id="35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:rsidR="00B95B66" w:rsidRPr="001C6AE5" w:rsidRDefault="00B95B66" w:rsidP="00B95B66">
      <w:pPr>
        <w:widowControl w:val="0"/>
        <w:numPr>
          <w:ilvl w:val="0"/>
          <w:numId w:val="39"/>
        </w:numPr>
        <w:suppressAutoHyphens w:val="0"/>
        <w:spacing w:after="120" w:line="276" w:lineRule="auto"/>
        <w:ind w:left="1276" w:hanging="284"/>
        <w:jc w:val="left"/>
      </w:pPr>
      <w:r w:rsidRPr="001C6AE5">
        <w:t xml:space="preserve">identifikační údaje účastníka v rozsahu uvedeném v </w:t>
      </w:r>
      <w:proofErr w:type="spellStart"/>
      <w:r w:rsidRPr="001C6AE5">
        <w:t>ust</w:t>
      </w:r>
      <w:proofErr w:type="spellEnd"/>
      <w:r w:rsidRPr="001C6AE5">
        <w:t>. § 28 odst. 1 písm. i) ZZVZ,</w:t>
      </w:r>
    </w:p>
    <w:p w:rsidR="00B95B66" w:rsidRPr="001C6AE5" w:rsidRDefault="00B95B66" w:rsidP="00B95B66">
      <w:pPr>
        <w:widowControl w:val="0"/>
        <w:numPr>
          <w:ilvl w:val="0"/>
          <w:numId w:val="39"/>
        </w:numPr>
        <w:suppressAutoHyphens w:val="0"/>
        <w:spacing w:after="120" w:line="276" w:lineRule="auto"/>
        <w:ind w:left="1276" w:hanging="284"/>
        <w:jc w:val="left"/>
      </w:pPr>
      <w:r w:rsidRPr="001C6AE5">
        <w:t>kontaktní adresu pro písemný styk včetně e-</w:t>
      </w:r>
      <w:proofErr w:type="spellStart"/>
      <w:r w:rsidRPr="001C6AE5">
        <w:t>mailové</w:t>
      </w:r>
      <w:proofErr w:type="spellEnd"/>
      <w:r w:rsidRPr="001C6AE5">
        <w:t xml:space="preserve"> adresy mezi účastníkem a zadavatelem, resp. osobou pověřenou zadavatelskými činnostmi,</w:t>
      </w:r>
    </w:p>
    <w:p w:rsidR="00B95B66" w:rsidRPr="001C6AE5" w:rsidRDefault="00B95B66" w:rsidP="00B95B66">
      <w:pPr>
        <w:widowControl w:val="0"/>
        <w:numPr>
          <w:ilvl w:val="0"/>
          <w:numId w:val="39"/>
        </w:numPr>
        <w:suppressAutoHyphens w:val="0"/>
        <w:spacing w:after="120" w:line="276" w:lineRule="auto"/>
        <w:ind w:left="1276" w:hanging="284"/>
        <w:jc w:val="left"/>
      </w:pPr>
      <w:r w:rsidRPr="001C6AE5">
        <w:t xml:space="preserve">nabídková cena v členění dle odst. </w:t>
      </w:r>
      <w:proofErr w:type="gramStart"/>
      <w:r w:rsidR="008F33F5">
        <w:fldChar w:fldCharType="begin"/>
      </w:r>
      <w:r w:rsidR="00A8222C">
        <w:instrText xml:space="preserve"> REF _Ref464767545 \r \h  \* MERGEFORMAT </w:instrText>
      </w:r>
      <w:r w:rsidR="008F33F5">
        <w:fldChar w:fldCharType="separate"/>
      </w:r>
      <w:r w:rsidRPr="001C6AE5">
        <w:t>9.1</w:t>
      </w:r>
      <w:r w:rsidR="008F33F5">
        <w:fldChar w:fldCharType="end"/>
      </w:r>
      <w:proofErr w:type="gramEnd"/>
      <w:r w:rsidRPr="001C6AE5">
        <w:t xml:space="preserve"> Zadávací dokumentace,</w:t>
      </w:r>
    </w:p>
    <w:p w:rsidR="00B95B66" w:rsidRPr="001C6AE5" w:rsidRDefault="00B95B66" w:rsidP="00B95B66">
      <w:pPr>
        <w:widowControl w:val="0"/>
        <w:numPr>
          <w:ilvl w:val="0"/>
          <w:numId w:val="39"/>
        </w:numPr>
        <w:suppressAutoHyphens w:val="0"/>
        <w:spacing w:after="120" w:line="276" w:lineRule="auto"/>
        <w:ind w:left="1276" w:hanging="284"/>
        <w:jc w:val="left"/>
      </w:pPr>
      <w:r w:rsidRPr="001C6AE5">
        <w:rPr>
          <w:u w:val="single"/>
        </w:rPr>
        <w:t>podpis oprávněné osoby dodavatele</w:t>
      </w:r>
      <w:r w:rsidRPr="001C6AE5">
        <w:t>, kterým garantuje, že nabídka je projevem vůle dodavatele,</w:t>
      </w:r>
    </w:p>
    <w:p w:rsidR="00B95B66" w:rsidRPr="001C6AE5" w:rsidRDefault="00B95B66" w:rsidP="00B95B66">
      <w:pPr>
        <w:widowControl w:val="0"/>
        <w:numPr>
          <w:ilvl w:val="0"/>
          <w:numId w:val="39"/>
        </w:numPr>
        <w:suppressAutoHyphens w:val="0"/>
        <w:spacing w:after="120" w:line="276" w:lineRule="auto"/>
        <w:ind w:left="1276" w:hanging="284"/>
        <w:jc w:val="left"/>
      </w:pPr>
      <w:r w:rsidRPr="001C6AE5">
        <w:t>příp. další údaje.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tabs>
          <w:tab w:val="left" w:pos="709"/>
        </w:tabs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Účastník zadávacího řízení podá nabídku v jednom originálním vyhotovení, zadavatel dále doporučuje, aby účastníci zadávacího řízení předložili rovněž jednu kopii nabídky. Veškeré součásti nabídky musí být poskytnuty v jedné obálce. Všechny listy nabídky budou navzájem pevně spojeny či sešity tak, aby byly dostatečně zabezpečeny před jejich vyjmutím z nabídky. Všechny výtisky budou řádně čitelné, bez škrtů a přepisů.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tabs>
          <w:tab w:val="left" w:pos="709"/>
        </w:tabs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Účastník zadávacího řízení předloží nabídku vedle listinné formy též v elektronické formě na technickém nosiči dat (CD či DVD), a to ve formátu, který bude umožňovat vyhledávání v textu nabídky. 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tabs>
          <w:tab w:val="left" w:pos="709"/>
        </w:tabs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Nabídka bude předložena v následující struktuře:</w:t>
      </w:r>
    </w:p>
    <w:p w:rsidR="00B95B66" w:rsidRPr="001C6AE5" w:rsidRDefault="00B95B66" w:rsidP="00B95B66">
      <w:pPr>
        <w:widowControl w:val="0"/>
        <w:numPr>
          <w:ilvl w:val="0"/>
          <w:numId w:val="4"/>
        </w:numPr>
        <w:suppressAutoHyphens w:val="0"/>
        <w:spacing w:after="120" w:line="276" w:lineRule="auto"/>
        <w:ind w:left="1066" w:hanging="357"/>
      </w:pPr>
      <w:r w:rsidRPr="001C6AE5">
        <w:t>krycí list nabídky,</w:t>
      </w:r>
    </w:p>
    <w:p w:rsidR="00B95B66" w:rsidRPr="001C6AE5" w:rsidRDefault="00B95B66" w:rsidP="00B95B66">
      <w:pPr>
        <w:widowControl w:val="0"/>
        <w:numPr>
          <w:ilvl w:val="0"/>
          <w:numId w:val="4"/>
        </w:numPr>
        <w:suppressAutoHyphens w:val="0"/>
        <w:spacing w:after="120" w:line="276" w:lineRule="auto"/>
      </w:pPr>
      <w:r w:rsidRPr="001C6AE5">
        <w:t>obsah nabídky s uvedením čísel stran kapitol nabídky, včetně seznamu příloh,</w:t>
      </w:r>
    </w:p>
    <w:p w:rsidR="00B95B66" w:rsidRPr="001C6AE5" w:rsidRDefault="00B95B66" w:rsidP="00B95B66">
      <w:pPr>
        <w:widowControl w:val="0"/>
        <w:numPr>
          <w:ilvl w:val="0"/>
          <w:numId w:val="4"/>
        </w:numPr>
        <w:suppressAutoHyphens w:val="0"/>
        <w:spacing w:after="120" w:line="276" w:lineRule="auto"/>
      </w:pPr>
      <w:r w:rsidRPr="001C6AE5">
        <w:t>doklady prokazující splnění kvalifikace nebo čestné prohlášení o splnění kvalifikace,</w:t>
      </w:r>
    </w:p>
    <w:p w:rsidR="00B95B66" w:rsidRPr="001C6AE5" w:rsidRDefault="00B95B66" w:rsidP="00B95B66">
      <w:pPr>
        <w:widowControl w:val="0"/>
        <w:numPr>
          <w:ilvl w:val="0"/>
          <w:numId w:val="4"/>
        </w:numPr>
        <w:suppressAutoHyphens w:val="0"/>
        <w:spacing w:after="120" w:line="276" w:lineRule="auto"/>
      </w:pPr>
      <w:r w:rsidRPr="001C6AE5">
        <w:t xml:space="preserve">nabídková cena v požadovaném členění, </w:t>
      </w:r>
    </w:p>
    <w:p w:rsidR="00B95B66" w:rsidRPr="001C6AE5" w:rsidRDefault="00B95B66" w:rsidP="00B95B66">
      <w:pPr>
        <w:widowControl w:val="0"/>
        <w:numPr>
          <w:ilvl w:val="0"/>
          <w:numId w:val="4"/>
        </w:numPr>
        <w:suppressAutoHyphens w:val="0"/>
        <w:spacing w:after="120" w:line="276" w:lineRule="auto"/>
      </w:pPr>
      <w:r w:rsidRPr="001C6AE5">
        <w:t>informace o využití poddodavatele - uvedení části veřejné zakázky, které účastník hodlá plnit prostřednictvím poddodavatelů a seznam poddodavatelů, pokud jsou účastníkovi zadávacího řízení známi a uvedení, kterou část veřejné zakázky bude každý z poddodavatelů plnit,</w:t>
      </w:r>
    </w:p>
    <w:p w:rsidR="00B95B66" w:rsidRPr="001C6AE5" w:rsidRDefault="00B95B66" w:rsidP="00B95B66">
      <w:pPr>
        <w:widowControl w:val="0"/>
        <w:numPr>
          <w:ilvl w:val="0"/>
          <w:numId w:val="4"/>
        </w:numPr>
        <w:suppressAutoHyphens w:val="0"/>
        <w:spacing w:after="120" w:line="276" w:lineRule="auto"/>
      </w:pPr>
      <w:r w:rsidRPr="001C6AE5">
        <w:t>čestné prohlášení, že účastník akceptuje přílohu č. 1 této Zadávací dokumentace a dále specifikace nabízeného plnění odpovídající požadavkům dle přílohy č. 1 této Zadávací dokumentace,</w:t>
      </w:r>
    </w:p>
    <w:p w:rsidR="00B95B66" w:rsidRPr="001C6AE5" w:rsidRDefault="00B95B66" w:rsidP="00B95B66">
      <w:pPr>
        <w:widowControl w:val="0"/>
        <w:numPr>
          <w:ilvl w:val="0"/>
          <w:numId w:val="4"/>
        </w:numPr>
        <w:suppressAutoHyphens w:val="0"/>
        <w:spacing w:after="120" w:line="276" w:lineRule="auto"/>
      </w:pPr>
      <w:r w:rsidRPr="001C6AE5">
        <w:t>čestné prohlášení podle čl. 1) odst. 4) technické specifikace (příloha č. 1 této Zadávací dokumentace)</w:t>
      </w:r>
    </w:p>
    <w:p w:rsidR="00B95B66" w:rsidRPr="001C6AE5" w:rsidRDefault="00B95B66" w:rsidP="00B95B66">
      <w:pPr>
        <w:widowControl w:val="0"/>
        <w:numPr>
          <w:ilvl w:val="0"/>
          <w:numId w:val="4"/>
        </w:numPr>
        <w:suppressAutoHyphens w:val="0"/>
        <w:spacing w:after="120" w:line="276" w:lineRule="auto"/>
      </w:pPr>
      <w:r w:rsidRPr="001C6AE5">
        <w:t>ostatní dokumenty, které mají dle účastníka tvořit obsah nabídky,</w:t>
      </w:r>
    </w:p>
    <w:p w:rsidR="00B95B66" w:rsidRPr="001C6AE5" w:rsidRDefault="00B95B66" w:rsidP="00B95B66">
      <w:pPr>
        <w:widowControl w:val="0"/>
        <w:numPr>
          <w:ilvl w:val="0"/>
          <w:numId w:val="4"/>
        </w:numPr>
        <w:suppressAutoHyphens w:val="0"/>
        <w:spacing w:after="120" w:line="276" w:lineRule="auto"/>
      </w:pPr>
      <w:r w:rsidRPr="001C6AE5">
        <w:t>informace o celkovém počtu listů nabídky.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tabs>
          <w:tab w:val="left" w:pos="709"/>
        </w:tabs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36" w:name="_Ref213601986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Uvedené jednotlivé součásti nabídky účastník ve své nabídce zřetelně oddělí.</w:t>
      </w:r>
      <w:bookmarkEnd w:id="36"/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tabs>
          <w:tab w:val="left" w:pos="709"/>
        </w:tabs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Požadavky na formu nabídky uvedené v odst. </w:t>
      </w:r>
      <w:proofErr w:type="gramStart"/>
      <w:r w:rsidR="008F33F5" w:rsidRPr="001C6AE5">
        <w:rPr>
          <w:rFonts w:ascii="Times New Roman" w:hAnsi="Times New Roman" w:cs="Times New Roman"/>
          <w:b w:val="0"/>
          <w:i w:val="0"/>
          <w:sz w:val="24"/>
          <w:szCs w:val="24"/>
        </w:rPr>
        <w:fldChar w:fldCharType="begin"/>
      </w: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instrText xml:space="preserve"> REF _Ref464767857 \r \h  \* MERGEFORMAT </w:instrText>
      </w:r>
      <w:r w:rsidR="008F33F5" w:rsidRPr="001C6AE5">
        <w:rPr>
          <w:rFonts w:ascii="Times New Roman" w:hAnsi="Times New Roman" w:cs="Times New Roman"/>
          <w:b w:val="0"/>
          <w:i w:val="0"/>
          <w:sz w:val="24"/>
          <w:szCs w:val="24"/>
        </w:rPr>
      </w:r>
      <w:r w:rsidR="008F33F5" w:rsidRPr="001C6AE5">
        <w:rPr>
          <w:rFonts w:ascii="Times New Roman" w:hAnsi="Times New Roman" w:cs="Times New Roman"/>
          <w:b w:val="0"/>
          <w:i w:val="0"/>
          <w:sz w:val="24"/>
          <w:szCs w:val="24"/>
        </w:rPr>
        <w:fldChar w:fldCharType="separate"/>
      </w: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12.3</w:t>
      </w:r>
      <w:r w:rsidR="008F33F5" w:rsidRPr="001C6AE5">
        <w:rPr>
          <w:rFonts w:ascii="Times New Roman" w:hAnsi="Times New Roman" w:cs="Times New Roman"/>
          <w:b w:val="0"/>
          <w:i w:val="0"/>
          <w:sz w:val="24"/>
          <w:szCs w:val="24"/>
        </w:rPr>
        <w:fldChar w:fldCharType="end"/>
      </w:r>
      <w:proofErr w:type="gramEnd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až </w:t>
      </w:r>
      <w:fldSimple w:instr=" REF _Ref213601986 \r \h  \* MERGEFORMAT ">
        <w:r w:rsidRPr="001C6AE5">
          <w:rPr>
            <w:rFonts w:ascii="Times New Roman" w:hAnsi="Times New Roman" w:cs="Times New Roman"/>
            <w:b w:val="0"/>
            <w:i w:val="0"/>
            <w:sz w:val="24"/>
            <w:szCs w:val="24"/>
          </w:rPr>
          <w:t>12.7</w:t>
        </w:r>
      </w:fldSimple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Zadávací dokumentace mají doporučující charakter.</w:t>
      </w:r>
    </w:p>
    <w:p w:rsidR="00B95B66" w:rsidRDefault="00B95B66" w:rsidP="00B95B66">
      <w:pPr>
        <w:spacing w:after="120"/>
      </w:pPr>
    </w:p>
    <w:p w:rsidR="00BC3F72" w:rsidRPr="001C6AE5" w:rsidRDefault="00BC3F72" w:rsidP="00B95B66">
      <w:pPr>
        <w:spacing w:after="120"/>
      </w:pPr>
    </w:p>
    <w:p w:rsidR="00B95B66" w:rsidRPr="001C6AE5" w:rsidRDefault="00B95B66" w:rsidP="00B95B66">
      <w:pPr>
        <w:pStyle w:val="Nadpis1"/>
        <w:keepNext w:val="0"/>
        <w:widowControl w:val="0"/>
        <w:numPr>
          <w:ilvl w:val="0"/>
          <w:numId w:val="29"/>
        </w:numPr>
        <w:suppressAutoHyphens w:val="0"/>
        <w:spacing w:before="0" w:after="120" w:line="276" w:lineRule="auto"/>
        <w:ind w:left="357" w:hanging="357"/>
        <w:jc w:val="left"/>
        <w:rPr>
          <w:rFonts w:ascii="Times New Roman" w:hAnsi="Times New Roman" w:cs="Times New Roman"/>
          <w:b w:val="0"/>
          <w:sz w:val="24"/>
          <w:szCs w:val="24"/>
          <w:u w:val="single"/>
        </w:rPr>
      </w:pPr>
      <w:bookmarkStart w:id="37" w:name="_Toc464424323"/>
      <w:r w:rsidRPr="001C6AE5">
        <w:rPr>
          <w:rFonts w:ascii="Times New Roman" w:hAnsi="Times New Roman" w:cs="Times New Roman"/>
          <w:b w:val="0"/>
          <w:sz w:val="24"/>
          <w:szCs w:val="24"/>
          <w:u w:val="single"/>
        </w:rPr>
        <w:t>Závaznost požadavků zadavatele</w:t>
      </w:r>
      <w:bookmarkEnd w:id="37"/>
    </w:p>
    <w:p w:rsidR="00B95B66" w:rsidRPr="001C6AE5" w:rsidRDefault="00B95B66" w:rsidP="00B95B66">
      <w:pPr>
        <w:widowControl w:val="0"/>
        <w:spacing w:after="120"/>
      </w:pPr>
      <w:r w:rsidRPr="001C6AE5">
        <w:t>Informace a údaje uvedené v Zadávací dokumentace vymezují závazné požadavky zadavatele na plnění veřejné zakázky, vyjma požadavků, jejichž charakter je doporučující. Závazné požadavky je dodavatel povinen plně a bezvýhradně respektovat při zpracování své nabídky. Neakceptování požadavků zadavatele uvedených v této Zadávací dokumentaci, vyjma požadavků doporučujících, bude považováno za nesplnění zadávacích podmínek a v případě vybraného dodavatele s  následkem jeho vyloučení ze zadávacího řízení.</w:t>
      </w:r>
    </w:p>
    <w:p w:rsidR="00B95B66" w:rsidRDefault="00B95B66" w:rsidP="00B95B66">
      <w:pPr>
        <w:widowControl w:val="0"/>
        <w:spacing w:after="120"/>
        <w:ind w:left="357" w:firstLine="346"/>
      </w:pPr>
    </w:p>
    <w:p w:rsidR="00BC3F72" w:rsidRPr="001C6AE5" w:rsidRDefault="00BC3F72" w:rsidP="00B95B66">
      <w:pPr>
        <w:widowControl w:val="0"/>
        <w:spacing w:after="120"/>
        <w:ind w:left="357" w:firstLine="346"/>
      </w:pPr>
    </w:p>
    <w:p w:rsidR="00B95B66" w:rsidRPr="001C6AE5" w:rsidRDefault="00B95B66" w:rsidP="00B95B66">
      <w:pPr>
        <w:pStyle w:val="Nadpis1"/>
        <w:keepNext w:val="0"/>
        <w:numPr>
          <w:ilvl w:val="0"/>
          <w:numId w:val="29"/>
        </w:numPr>
        <w:suppressAutoHyphens w:val="0"/>
        <w:spacing w:before="0" w:after="120" w:line="276" w:lineRule="auto"/>
        <w:ind w:left="357" w:hanging="357"/>
        <w:jc w:val="left"/>
        <w:rPr>
          <w:rFonts w:ascii="Times New Roman" w:hAnsi="Times New Roman" w:cs="Times New Roman"/>
          <w:b w:val="0"/>
          <w:sz w:val="24"/>
          <w:szCs w:val="24"/>
          <w:u w:val="single"/>
        </w:rPr>
      </w:pPr>
      <w:bookmarkStart w:id="38" w:name="_Ref318813141"/>
      <w:bookmarkStart w:id="39" w:name="_Ref318813144"/>
      <w:bookmarkStart w:id="40" w:name="_Ref318813153"/>
      <w:bookmarkStart w:id="41" w:name="_Toc458457689"/>
      <w:bookmarkStart w:id="42" w:name="_Toc464424324"/>
      <w:r w:rsidRPr="001C6AE5">
        <w:rPr>
          <w:rFonts w:ascii="Times New Roman" w:hAnsi="Times New Roman" w:cs="Times New Roman"/>
          <w:b w:val="0"/>
          <w:sz w:val="24"/>
          <w:szCs w:val="24"/>
          <w:u w:val="single"/>
        </w:rPr>
        <w:t>Vysvětlení, změna nebo doplnění zadávací dokumentace</w:t>
      </w:r>
      <w:bookmarkEnd w:id="38"/>
      <w:bookmarkEnd w:id="39"/>
      <w:bookmarkEnd w:id="40"/>
      <w:bookmarkEnd w:id="41"/>
      <w:bookmarkEnd w:id="42"/>
    </w:p>
    <w:p w:rsidR="00B95B66" w:rsidRPr="001C6AE5" w:rsidRDefault="00B95B66" w:rsidP="00B95B66">
      <w:pPr>
        <w:widowControl w:val="0"/>
        <w:spacing w:after="120"/>
      </w:pPr>
      <w:r w:rsidRPr="001C6AE5">
        <w:t>Přestože zadávací dokumentace vymezuje předmět veřejné zakázky v podrobnostech nezbytných pro zpracování nabídky, mohou dodavatelé požadovat vysvětlení zadávacích podmínek. Písemná (e-</w:t>
      </w:r>
      <w:proofErr w:type="spellStart"/>
      <w:r w:rsidRPr="001C6AE5">
        <w:t>mailová</w:t>
      </w:r>
      <w:proofErr w:type="spellEnd"/>
      <w:r w:rsidRPr="001C6AE5">
        <w:t xml:space="preserve">) žádost musí být zadavateli doručena ve lhůtě dle </w:t>
      </w:r>
      <w:proofErr w:type="spellStart"/>
      <w:r w:rsidRPr="001C6AE5">
        <w:t>ust</w:t>
      </w:r>
      <w:proofErr w:type="spellEnd"/>
      <w:r w:rsidRPr="001C6AE5">
        <w:t xml:space="preserve">. § 98 odst. 3 ZZVZ. </w:t>
      </w:r>
    </w:p>
    <w:p w:rsidR="00B95B66" w:rsidRPr="001C6AE5" w:rsidRDefault="00B95B66" w:rsidP="00B95B66">
      <w:pPr>
        <w:widowControl w:val="0"/>
        <w:spacing w:after="120"/>
      </w:pPr>
      <w:r w:rsidRPr="001C6AE5">
        <w:t>Žádosti o vysvětlení zadávací dokumentace mohou dodavatelé v písemné formě zasílat prostřednictvím e-</w:t>
      </w:r>
      <w:proofErr w:type="spellStart"/>
      <w:r w:rsidRPr="001C6AE5">
        <w:t>mailové</w:t>
      </w:r>
      <w:proofErr w:type="spellEnd"/>
      <w:r w:rsidRPr="001C6AE5">
        <w:t xml:space="preserve"> adresy </w:t>
      </w:r>
      <w:hyperlink r:id="rId11" w:history="1">
        <w:r w:rsidRPr="001C6AE5">
          <w:rPr>
            <w:rStyle w:val="Hypertextovodkaz"/>
          </w:rPr>
          <w:t>zajic.ladislav@brno.cz</w:t>
        </w:r>
      </w:hyperlink>
      <w:r w:rsidRPr="001C6AE5">
        <w:t xml:space="preserve">. </w:t>
      </w:r>
      <w:hyperlink r:id="rId12" w:history="1"/>
      <w:r w:rsidRPr="001C6AE5">
        <w:t xml:space="preserve">V žádosti musí být uvedeny identifikační a kontaktní údaje dodavatele a informace o tom, ke které veřejné zakázce se žádost vztahuje. Zadavatel ve lhůtě dle ZZVZ uveřejní vysvětlení zadávací dokumentace včetně přesného znění žádosti na profilu zadavatele. </w:t>
      </w:r>
    </w:p>
    <w:p w:rsidR="00B95B66" w:rsidRPr="001C6AE5" w:rsidRDefault="00B95B66" w:rsidP="00B95B66">
      <w:pPr>
        <w:widowControl w:val="0"/>
        <w:spacing w:after="120"/>
      </w:pPr>
      <w:r w:rsidRPr="001C6AE5">
        <w:t xml:space="preserve">Zadavatel může postupem dle § 99 ZZVZ zadávací podmínky změnit nebo doplnit před uplynutím </w:t>
      </w:r>
      <w:r w:rsidRPr="001C6AE5">
        <w:lastRenderedPageBreak/>
        <w:t xml:space="preserve">lhůty pro podání nabídek. </w:t>
      </w:r>
    </w:p>
    <w:p w:rsidR="00BC3F72" w:rsidRPr="00BC3F72" w:rsidRDefault="00BC3F72" w:rsidP="00BC3F72"/>
    <w:p w:rsidR="00B95B66" w:rsidRPr="001C6AE5" w:rsidRDefault="00B95B66" w:rsidP="00B95B66">
      <w:pPr>
        <w:pStyle w:val="Nadpis1"/>
        <w:keepNext w:val="0"/>
        <w:widowControl w:val="0"/>
        <w:numPr>
          <w:ilvl w:val="0"/>
          <w:numId w:val="29"/>
        </w:numPr>
        <w:suppressAutoHyphens w:val="0"/>
        <w:spacing w:before="0" w:after="120" w:line="276" w:lineRule="auto"/>
        <w:ind w:left="357" w:hanging="357"/>
        <w:jc w:val="left"/>
        <w:rPr>
          <w:rFonts w:ascii="Times New Roman" w:hAnsi="Times New Roman" w:cs="Times New Roman"/>
          <w:b w:val="0"/>
          <w:sz w:val="24"/>
          <w:szCs w:val="24"/>
          <w:u w:val="single"/>
        </w:rPr>
      </w:pPr>
      <w:bookmarkStart w:id="43" w:name="_Toc464424326"/>
      <w:r w:rsidRPr="001C6AE5">
        <w:rPr>
          <w:rFonts w:ascii="Times New Roman" w:hAnsi="Times New Roman" w:cs="Times New Roman"/>
          <w:b w:val="0"/>
          <w:sz w:val="24"/>
          <w:szCs w:val="24"/>
          <w:u w:val="single"/>
        </w:rPr>
        <w:t>Podmínky pro uzavření smlouvy</w:t>
      </w:r>
      <w:bookmarkEnd w:id="43"/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Vybraný dodavatel je povinen zadavateli na písemnou výzvu předložit doklady vztahující se ke kvalifikaci dodavatele, a to konkrétně doklady uvedené v tabulkách čl. </w:t>
      </w:r>
      <w:proofErr w:type="gramStart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6.1. až</w:t>
      </w:r>
      <w:proofErr w:type="gramEnd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6.3. Zadávací dokumentace.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Pokud je vybraný dodavatel právnickou osobou, je povinen zadavateli na základě písemné výzvy dále předložit:</w:t>
      </w:r>
    </w:p>
    <w:p w:rsidR="00B95B66" w:rsidRPr="001C6AE5" w:rsidRDefault="00B95B66" w:rsidP="00B95B66">
      <w:pPr>
        <w:pStyle w:val="Nadpis2"/>
        <w:keepNext w:val="0"/>
        <w:numPr>
          <w:ilvl w:val="0"/>
          <w:numId w:val="43"/>
        </w:numPr>
        <w:suppressAutoHyphens w:val="0"/>
        <w:spacing w:before="0" w:after="120" w:line="276" w:lineRule="auto"/>
        <w:ind w:left="1276" w:hanging="425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identifikační údaje všech osob, které jsou skutečným majitelem vybraného dodavatele podle ZZVZ o některých opatřeních proti legalizaci výnosů z trestné činnosti a financování terorismu,</w:t>
      </w:r>
    </w:p>
    <w:p w:rsidR="00B95B66" w:rsidRPr="001C6AE5" w:rsidRDefault="00B95B66" w:rsidP="00B95B66">
      <w:pPr>
        <w:pStyle w:val="Nadpis2"/>
        <w:keepNext w:val="0"/>
        <w:numPr>
          <w:ilvl w:val="0"/>
          <w:numId w:val="43"/>
        </w:numPr>
        <w:suppressAutoHyphens w:val="0"/>
        <w:spacing w:before="0" w:after="120" w:line="276" w:lineRule="auto"/>
        <w:ind w:left="1276" w:hanging="425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doklady, z nichž vyplývá vztah všech osob podle písm. a) tohoto bodu k dodavateli; těmito doklady jsou například:</w:t>
      </w:r>
    </w:p>
    <w:p w:rsidR="00B95B66" w:rsidRPr="001C6AE5" w:rsidRDefault="00B95B66" w:rsidP="00B95B66">
      <w:pPr>
        <w:pStyle w:val="Nadpis2"/>
        <w:keepNext w:val="0"/>
        <w:numPr>
          <w:ilvl w:val="0"/>
          <w:numId w:val="42"/>
        </w:numPr>
        <w:suppressAutoHyphens w:val="0"/>
        <w:spacing w:before="60" w:after="0" w:line="276" w:lineRule="auto"/>
        <w:ind w:left="1843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výpis z obchodního rejstříku nebo jiné obdobné evidence,</w:t>
      </w:r>
    </w:p>
    <w:p w:rsidR="00B95B66" w:rsidRPr="001C6AE5" w:rsidRDefault="00B95B66" w:rsidP="00B95B66">
      <w:pPr>
        <w:pStyle w:val="Nadpis2"/>
        <w:keepNext w:val="0"/>
        <w:numPr>
          <w:ilvl w:val="0"/>
          <w:numId w:val="42"/>
        </w:numPr>
        <w:suppressAutoHyphens w:val="0"/>
        <w:spacing w:before="60" w:after="0" w:line="276" w:lineRule="auto"/>
        <w:ind w:left="1843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seznam akcionářů,</w:t>
      </w:r>
    </w:p>
    <w:p w:rsidR="00B95B66" w:rsidRPr="001C6AE5" w:rsidRDefault="00B95B66" w:rsidP="00B95B66">
      <w:pPr>
        <w:pStyle w:val="Nadpis2"/>
        <w:keepNext w:val="0"/>
        <w:numPr>
          <w:ilvl w:val="0"/>
          <w:numId w:val="42"/>
        </w:numPr>
        <w:suppressAutoHyphens w:val="0"/>
        <w:spacing w:before="60" w:after="0" w:line="276" w:lineRule="auto"/>
        <w:ind w:left="1843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rozhodnutí statutárního orgánu o vyplacení podílu na zisku,</w:t>
      </w:r>
    </w:p>
    <w:p w:rsidR="00B95B66" w:rsidRPr="001C6AE5" w:rsidRDefault="00B95B66" w:rsidP="00B95B66">
      <w:pPr>
        <w:pStyle w:val="Nadpis2"/>
        <w:keepNext w:val="0"/>
        <w:numPr>
          <w:ilvl w:val="0"/>
          <w:numId w:val="42"/>
        </w:numPr>
        <w:suppressAutoHyphens w:val="0"/>
        <w:spacing w:before="60" w:after="0" w:line="276" w:lineRule="auto"/>
        <w:ind w:left="1843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společenská smlouva, zakladatelská listina nebo stanovy.</w:t>
      </w:r>
    </w:p>
    <w:p w:rsidR="00B95B66" w:rsidRDefault="00B95B66" w:rsidP="00B95B66"/>
    <w:p w:rsidR="00BC3F72" w:rsidRDefault="00BC3F72" w:rsidP="00B95B66"/>
    <w:p w:rsidR="00BC3F72" w:rsidRDefault="00BC3F72" w:rsidP="00B95B66"/>
    <w:p w:rsidR="00BC3F72" w:rsidRPr="001C6AE5" w:rsidRDefault="00BC3F72" w:rsidP="00B95B66"/>
    <w:p w:rsidR="00B95B66" w:rsidRPr="001C6AE5" w:rsidRDefault="00B95B66" w:rsidP="00B95B66">
      <w:pPr>
        <w:pStyle w:val="Nadpis1"/>
        <w:keepNext w:val="0"/>
        <w:widowControl w:val="0"/>
        <w:numPr>
          <w:ilvl w:val="0"/>
          <w:numId w:val="29"/>
        </w:numPr>
        <w:suppressAutoHyphens w:val="0"/>
        <w:spacing w:before="0" w:after="120" w:line="276" w:lineRule="auto"/>
        <w:ind w:left="357" w:hanging="357"/>
        <w:jc w:val="left"/>
        <w:rPr>
          <w:rFonts w:ascii="Times New Roman" w:hAnsi="Times New Roman" w:cs="Times New Roman"/>
          <w:b w:val="0"/>
          <w:sz w:val="24"/>
          <w:szCs w:val="24"/>
          <w:u w:val="single"/>
        </w:rPr>
      </w:pPr>
      <w:bookmarkStart w:id="44" w:name="_Toc464424327"/>
      <w:r w:rsidRPr="001C6AE5">
        <w:rPr>
          <w:rFonts w:ascii="Times New Roman" w:hAnsi="Times New Roman" w:cs="Times New Roman"/>
          <w:b w:val="0"/>
          <w:sz w:val="24"/>
          <w:szCs w:val="24"/>
          <w:u w:val="single"/>
        </w:rPr>
        <w:t>Další podmínky a práva zadavatele</w:t>
      </w:r>
      <w:bookmarkEnd w:id="44"/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Náklady spojené s účastí v zadávacím řízení nese každý účastník sám. Zadavatel nebude zodpovědný a ani nebude hradit žádné výdaje nebo ztráty, které mohou účastníkům vzniknout v souvislosti s jakýmikoliv aspekty zadávacího řízení.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Zadavatel si vyhrazuje právo zrušit zadávací řízení v souladu s příslušnými ustanoveními ZZVZ. 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Zadavatel nepřipouští ani nevyžaduje varianty nabídky.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Zadavatel si vyhrazuje právo ověřit informace obsažené v nabídce účastníka u třetích osob a účastník je povinen mu v tomto ohledu poskytnout veškerou potřebnou součinnost. 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uppressAutoHyphens w:val="0"/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Zadavatel je oprávněn jakékoliv informace či doklady poskytnuté účastníky použít, je-li to nezbytné pro postup podle ZZVZ, či pokud to vyplývá z účelu ZZVZ.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Zadavatel si vyhrazuje právo postupovat v případě identifikace mimořádně nízké nabídkové ceny dle § 113 ZZVZ.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Zadavatel si ve smyslu </w:t>
      </w:r>
      <w:proofErr w:type="spellStart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ust</w:t>
      </w:r>
      <w:proofErr w:type="spellEnd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. § 53 odst. 5 ZZVZ vyhrazuje právo oznámit rozhodnutí o vyloučení účastníka ze zadávacího řízení a rozhodnutí o výběru dodavatele uveřejněním na profilu zadavatele. Rozhodnutí o vyloučení se v takovém případě považuje za doručené okamžikem uveřejnění.</w:t>
      </w:r>
    </w:p>
    <w:p w:rsidR="00B95B66" w:rsidRPr="001C6AE5" w:rsidRDefault="00B95B66" w:rsidP="00B95B66">
      <w:pPr>
        <w:pStyle w:val="Nadpis2"/>
        <w:keepNext w:val="0"/>
        <w:widowControl w:val="0"/>
        <w:numPr>
          <w:ilvl w:val="1"/>
          <w:numId w:val="29"/>
        </w:numPr>
        <w:spacing w:before="0" w:after="120" w:line="276" w:lineRule="auto"/>
        <w:ind w:left="709" w:hanging="567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Zadavatel výslovně upozorňuje dodavatele, že vybraný dodavatel je dle </w:t>
      </w:r>
      <w:proofErr w:type="spellStart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>ust</w:t>
      </w:r>
      <w:proofErr w:type="spellEnd"/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§ 2 písm. e) zákona č. 320/2001 Sb., o finanční kontrole, osobou povinnou spolupůsobit při výkonu </w:t>
      </w:r>
      <w:r w:rsidRPr="001C6AE5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finanční kontroly.</w:t>
      </w:r>
    </w:p>
    <w:p w:rsidR="00B95B66" w:rsidRPr="001C6AE5" w:rsidRDefault="00B95B66" w:rsidP="00B95B66">
      <w:pPr>
        <w:autoSpaceDE w:val="0"/>
        <w:autoSpaceDN w:val="0"/>
        <w:spacing w:after="120"/>
        <w:rPr>
          <w:bCs/>
          <w:lang w:eastAsia="cs-CZ"/>
        </w:rPr>
      </w:pPr>
    </w:p>
    <w:p w:rsidR="00B95B66" w:rsidRPr="001C6AE5" w:rsidRDefault="00B95B66" w:rsidP="00B95B66">
      <w:pPr>
        <w:numPr>
          <w:ilvl w:val="0"/>
          <w:numId w:val="29"/>
        </w:numPr>
        <w:suppressAutoHyphens w:val="0"/>
        <w:autoSpaceDE w:val="0"/>
        <w:autoSpaceDN w:val="0"/>
        <w:spacing w:after="120" w:line="276" w:lineRule="auto"/>
        <w:ind w:left="357" w:hanging="357"/>
        <w:jc w:val="left"/>
        <w:outlineLvl w:val="1"/>
        <w:rPr>
          <w:b/>
          <w:u w:val="single"/>
        </w:rPr>
      </w:pPr>
      <w:bookmarkStart w:id="45" w:name="_Toc464424328"/>
      <w:r w:rsidRPr="001C6AE5">
        <w:rPr>
          <w:b/>
          <w:u w:val="single"/>
        </w:rPr>
        <w:t>Seznam příloh</w:t>
      </w:r>
      <w:bookmarkEnd w:id="45"/>
    </w:p>
    <w:p w:rsidR="00B95B66" w:rsidRPr="001C6AE5" w:rsidRDefault="00B95B66" w:rsidP="00B95B66">
      <w:pPr>
        <w:widowControl w:val="0"/>
        <w:spacing w:after="120"/>
      </w:pPr>
      <w:r w:rsidRPr="001C6AE5">
        <w:t>Součástí Zadávací dokumentace jsou následující přílohy:</w:t>
      </w:r>
    </w:p>
    <w:p w:rsidR="00922902" w:rsidRPr="001C6AE5" w:rsidRDefault="00922902" w:rsidP="00CF6230">
      <w:pPr>
        <w:ind w:left="708"/>
        <w:rPr>
          <w:color w:val="000000"/>
        </w:rPr>
      </w:pPr>
      <w:r w:rsidRPr="001C6AE5">
        <w:rPr>
          <w:rFonts w:eastAsia="Batang"/>
          <w:bCs/>
          <w:iCs/>
          <w:lang w:eastAsia="cs-CZ"/>
        </w:rPr>
        <w:t xml:space="preserve">Příloha č. 1 – </w:t>
      </w:r>
      <w:r w:rsidR="002C12AE" w:rsidRPr="001C6AE5">
        <w:rPr>
          <w:color w:val="000000"/>
        </w:rPr>
        <w:t xml:space="preserve">Seznam tiskových zařízení a požadavky na údržbu, opravy a profylaxe </w:t>
      </w:r>
      <w:proofErr w:type="gramStart"/>
      <w:r w:rsidR="002C12AE" w:rsidRPr="001C6AE5">
        <w:rPr>
          <w:color w:val="000000"/>
        </w:rPr>
        <w:t xml:space="preserve">tiskových </w:t>
      </w:r>
      <w:r w:rsidR="00CF6230" w:rsidRPr="001C6AE5">
        <w:rPr>
          <w:color w:val="000000"/>
        </w:rPr>
        <w:t xml:space="preserve">    </w:t>
      </w:r>
      <w:r w:rsidR="002C12AE" w:rsidRPr="001C6AE5">
        <w:rPr>
          <w:color w:val="000000"/>
        </w:rPr>
        <w:t>zařízení</w:t>
      </w:r>
      <w:proofErr w:type="gramEnd"/>
    </w:p>
    <w:p w:rsidR="00922902" w:rsidRPr="001C6AE5" w:rsidRDefault="00922902" w:rsidP="00922902">
      <w:pPr>
        <w:ind w:left="708"/>
        <w:rPr>
          <w:rFonts w:eastAsia="Batang"/>
          <w:bCs/>
          <w:iCs/>
          <w:lang w:eastAsia="cs-CZ"/>
        </w:rPr>
      </w:pPr>
      <w:r w:rsidRPr="001C6AE5">
        <w:rPr>
          <w:rFonts w:eastAsia="Batang"/>
          <w:bCs/>
          <w:iCs/>
          <w:lang w:eastAsia="cs-CZ"/>
        </w:rPr>
        <w:t xml:space="preserve">Příloha č. 2 – Návrh Servisní smlouvy </w:t>
      </w:r>
      <w:r w:rsidR="00982D95" w:rsidRPr="001C6AE5">
        <w:rPr>
          <w:rFonts w:eastAsia="Batang"/>
          <w:bCs/>
          <w:iCs/>
          <w:lang w:eastAsia="cs-CZ"/>
        </w:rPr>
        <w:t>– závazné obchodní podmínky</w:t>
      </w:r>
    </w:p>
    <w:p w:rsidR="00922902" w:rsidRPr="001C6AE5" w:rsidRDefault="00922902" w:rsidP="00922902">
      <w:pPr>
        <w:ind w:left="708"/>
        <w:rPr>
          <w:rFonts w:eastAsia="Batang"/>
          <w:bCs/>
          <w:iCs/>
          <w:lang w:eastAsia="cs-CZ"/>
        </w:rPr>
      </w:pPr>
      <w:r w:rsidRPr="001C6AE5">
        <w:rPr>
          <w:rFonts w:eastAsia="Batang"/>
          <w:bCs/>
          <w:iCs/>
          <w:lang w:eastAsia="cs-CZ"/>
        </w:rPr>
        <w:t>Příloha č. 3 – Krycí list nabídky (vzor)</w:t>
      </w:r>
    </w:p>
    <w:p w:rsidR="00922902" w:rsidRPr="001C6AE5" w:rsidRDefault="00922902" w:rsidP="00922902">
      <w:pPr>
        <w:ind w:left="708"/>
        <w:rPr>
          <w:rFonts w:eastAsia="Batang"/>
          <w:bCs/>
          <w:iCs/>
          <w:lang w:eastAsia="cs-CZ"/>
        </w:rPr>
      </w:pPr>
      <w:r w:rsidRPr="001C6AE5">
        <w:rPr>
          <w:rFonts w:eastAsia="Batang"/>
          <w:bCs/>
          <w:iCs/>
          <w:lang w:eastAsia="cs-CZ"/>
        </w:rPr>
        <w:t xml:space="preserve">Příloha č. 4 – Čestné prohlášení o splnění základní způsobilosti </w:t>
      </w:r>
    </w:p>
    <w:p w:rsidR="00922902" w:rsidRPr="001C6AE5" w:rsidRDefault="00922902" w:rsidP="00922902">
      <w:pPr>
        <w:ind w:left="708"/>
        <w:rPr>
          <w:rFonts w:eastAsia="Batang"/>
          <w:bCs/>
          <w:iCs/>
          <w:lang w:eastAsia="cs-CZ"/>
        </w:rPr>
      </w:pPr>
      <w:r w:rsidRPr="001C6AE5">
        <w:rPr>
          <w:rFonts w:eastAsia="Batang"/>
          <w:bCs/>
          <w:iCs/>
          <w:lang w:eastAsia="cs-CZ"/>
        </w:rPr>
        <w:t>Příloha č. 5 – Čestné prohlášení dodavatele o akceptaci zadávacích podmínek</w:t>
      </w:r>
    </w:p>
    <w:p w:rsidR="00922902" w:rsidRPr="001C6AE5" w:rsidRDefault="00922902" w:rsidP="00982D95">
      <w:pPr>
        <w:ind w:left="708"/>
        <w:rPr>
          <w:rFonts w:eastAsia="Batang"/>
          <w:bCs/>
          <w:iCs/>
          <w:lang w:eastAsia="cs-CZ"/>
        </w:rPr>
      </w:pPr>
      <w:r w:rsidRPr="001C6AE5">
        <w:rPr>
          <w:rFonts w:eastAsia="Batang"/>
          <w:bCs/>
          <w:iCs/>
          <w:lang w:eastAsia="cs-CZ"/>
        </w:rPr>
        <w:t>Příloha č. 6 – Seznam poddodavatelů, kteří se budou podílet na plnění veřejné zakázky</w:t>
      </w:r>
    </w:p>
    <w:p w:rsidR="00B95B66" w:rsidRPr="001C6AE5" w:rsidRDefault="00B95B66" w:rsidP="00B95B66">
      <w:pPr>
        <w:widowControl w:val="0"/>
        <w:ind w:left="4536"/>
        <w:jc w:val="center"/>
      </w:pPr>
    </w:p>
    <w:p w:rsidR="00B95B66" w:rsidRPr="001C6AE5" w:rsidRDefault="00B95B66" w:rsidP="00B95B66">
      <w:pPr>
        <w:widowControl w:val="0"/>
        <w:ind w:left="4536"/>
        <w:jc w:val="center"/>
      </w:pPr>
    </w:p>
    <w:p w:rsidR="00B52FA7" w:rsidRDefault="007315C5" w:rsidP="00BC3F72">
      <w:pPr>
        <w:ind w:left="708"/>
        <w:rPr>
          <w:color w:val="000000"/>
        </w:rPr>
      </w:pPr>
      <w:r>
        <w:rPr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92.2pt;height:95.8pt">
            <v:imagedata r:id="rId13" o:title=""/>
            <o:lock v:ext="edit" ungrouping="t" rotation="t" cropping="t" verticies="t" text="t" grouping="t"/>
            <o:signatureline v:ext="edit" id="{95131BFF-2881-4D6D-BD3C-9E51AF79E1D0}" provid="{00000000-0000-0000-0000-000000000000}" o:suggestedsigner="vedoucí OMI MMB" o:suggestedsigner2="podepsáno elektronicky" issignatureline="t"/>
          </v:shape>
        </w:pict>
      </w:r>
      <w:r w:rsidR="00334800" w:rsidRPr="001C6AE5">
        <w:rPr>
          <w:lang w:eastAsia="cs-CZ"/>
        </w:rPr>
        <w:br w:type="page"/>
      </w:r>
      <w:r w:rsidR="000603A8" w:rsidRPr="00617AB6">
        <w:rPr>
          <w:rFonts w:eastAsia="Batang"/>
          <w:b/>
          <w:bCs/>
          <w:iCs/>
          <w:lang w:eastAsia="cs-CZ"/>
        </w:rPr>
        <w:lastRenderedPageBreak/>
        <w:t>Příloha č. 1 –</w:t>
      </w:r>
      <w:r w:rsidR="00B52FA7" w:rsidRPr="00617AB6">
        <w:rPr>
          <w:color w:val="000000"/>
        </w:rPr>
        <w:t xml:space="preserve"> Seznam tiskových zařízení a požadavky na údržbu, opravy a profylaxe tiskových zařízení</w:t>
      </w:r>
    </w:p>
    <w:p w:rsidR="00BC3F72" w:rsidRPr="00617AB6" w:rsidRDefault="00BC3F72" w:rsidP="00BC3F72">
      <w:pPr>
        <w:ind w:left="708"/>
        <w:rPr>
          <w:color w:val="000000"/>
        </w:rPr>
      </w:pPr>
    </w:p>
    <w:tbl>
      <w:tblPr>
        <w:tblW w:w="999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560"/>
        <w:gridCol w:w="2051"/>
        <w:gridCol w:w="785"/>
        <w:gridCol w:w="480"/>
        <w:gridCol w:w="480"/>
        <w:gridCol w:w="480"/>
        <w:gridCol w:w="480"/>
        <w:gridCol w:w="3674"/>
      </w:tblGrid>
      <w:tr w:rsidR="00B52FA7" w:rsidRPr="00617AB6" w:rsidTr="003F01FB">
        <w:trPr>
          <w:trHeight w:val="315"/>
        </w:trPr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617AB6">
              <w:rPr>
                <w:rFonts w:ascii="Calibri" w:hAnsi="Calibri"/>
                <w:b/>
                <w:bCs/>
                <w:color w:val="000000"/>
                <w:lang w:eastAsia="cs-CZ"/>
              </w:rPr>
              <w:t>TISKÁRNY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VÝROBCE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TYP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POČET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Rok výroby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 xml:space="preserve"> HP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4050 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1999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 xml:space="preserve"> HP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1100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3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1999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1x)  2000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1300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51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2003 (51x)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1320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79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2005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38x)  2006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(41x)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3390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9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2006 (9x)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3800DN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2006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1200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97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2001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5x)  2002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(92x)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5100 DTN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2002 (1x 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4300 DTN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9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2004 (9x)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4350 DTN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2007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9000 DTN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2004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CLJ 3505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2008 (4x)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 xml:space="preserve"> HP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P4515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5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2008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2x)  2011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(3x)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9050 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2008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M5025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2010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 xml:space="preserve">LJ </w:t>
            </w: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ent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>. 600 M602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8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2013 (4x) 2014 (4x)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 xml:space="preserve">LJ </w:t>
            </w: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ent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>. M605dn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2015 (4x)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 xml:space="preserve">LJ </w:t>
            </w: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ent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>. 600 M605n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5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2016 (5x)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6L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1999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2300DN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2003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CP 1700PS A3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2004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BI 2300 USB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2004 (2x) 2006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BI 2800 DTN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7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2007 (1x) 2008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2x)  2010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(1x)  2011 (3x)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Deskjet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450wbt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2004 (2x) 2005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DesingJet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T1300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2013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DesingJet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T1500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2014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Deskjet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960c </w:t>
            </w: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color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5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2002 (5x)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2015 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26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2007 (18x) 2008 (8x)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2605 DTN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2008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2055 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114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2008 (10x) 2009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14x)  2010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(38x) 2011 (32x)  2012 (20x)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M1120n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2008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CP 3525dn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2009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CM1312nfi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2009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DeskJet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H470wbt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2009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CLJ CP2025dn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2009 (1x) 2011 (3x)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OfficeJet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H48Ob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2010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P4014dn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2010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CP 4025dn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2011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M401dn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103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2012 (20x) 2014 (53x) 2015 (30x)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M402dn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66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2015 (22x) 2016 (44x)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Default="00B52FA7" w:rsidP="00EF1D1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3F01FB" w:rsidRDefault="003F01FB" w:rsidP="00EF1D1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3F01FB" w:rsidRDefault="003F01FB" w:rsidP="00EF1D1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3F01FB" w:rsidRPr="00617AB6" w:rsidRDefault="003F01FB" w:rsidP="00EF1D1A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sz w:val="20"/>
                <w:szCs w:val="20"/>
                <w:lang w:eastAsia="cs-CZ"/>
              </w:rPr>
            </w:pPr>
          </w:p>
          <w:p w:rsidR="00B52FA7" w:rsidRPr="00617AB6" w:rsidRDefault="00B52FA7" w:rsidP="00EF1D1A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B52FA7" w:rsidRPr="00617AB6" w:rsidTr="003F01FB">
        <w:trPr>
          <w:trHeight w:val="315"/>
        </w:trPr>
        <w:tc>
          <w:tcPr>
            <w:tcW w:w="9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617AB6">
              <w:rPr>
                <w:rFonts w:ascii="Calibri" w:hAnsi="Calibri"/>
                <w:b/>
                <w:bCs/>
                <w:color w:val="000000"/>
                <w:lang w:eastAsia="cs-CZ"/>
              </w:rPr>
              <w:lastRenderedPageBreak/>
              <w:t>TISKÁRNY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VÝROBCE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TYP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POČET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Rok výroby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 xml:space="preserve">LJ </w:t>
            </w: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ent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. 500 </w:t>
            </w: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color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M551xh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6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2014 (6x)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DeskJet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3545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7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2015 (7x)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Olivetti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PR2 plus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2009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OKI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 822n A3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2015 (4x)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OKI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 830cdtn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2009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OKI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390 FB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91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2001 (3x) 2002 (19x) 2004 (69x)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OKI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 5600dn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5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2007 (5x)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OKI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 5700dn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3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2007 (3x)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OKI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B430dn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9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2009 (9x)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OKI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C5750dn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2009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OKI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C5750n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2010 (4x)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OKI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C610dn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6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2012 (2x) 2014 (4x)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Intermec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Easy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Coder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E4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2001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Intermec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PC43t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13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2007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1x)  2012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(2x)  2013 (3x)  2014 (5x) 2014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Intermec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PF8T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44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2008 (3x) 2009 (32x) 2010 (3x) 2011 (4x) 2012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Intermec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PF8t+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2009 (4x)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 - ITOH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660 PB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2002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Epson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DFX 8500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2002 (2x) 2004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Epson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FX 880+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2002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Epson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LQ 300+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2004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Epson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FX 890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3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2004 (3x)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Epson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TM-U950P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9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2005 (6x) 2011 (3x)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Epson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WF 8010DWWF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10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2015 (4x) 2016 (6x)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Epson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TM-U220PA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8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2015 (6x) 2016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Xerox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Phaser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7400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2005 (1x)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Xerox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Phaser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3250dn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23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2012 (23x)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Xerox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Phaser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3160N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6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2015 (6x)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Xerox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Phaser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6125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2015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Xerox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Phaser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3520dn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2012 (2x)</w:t>
            </w:r>
          </w:p>
        </w:tc>
      </w:tr>
      <w:tr w:rsidR="00B52FA7" w:rsidRPr="00617AB6" w:rsidTr="003F01F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Compuprint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SP40P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2007 (4x )</w:t>
            </w:r>
          </w:p>
        </w:tc>
      </w:tr>
    </w:tbl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tbl>
      <w:tblPr>
        <w:tblW w:w="85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560"/>
        <w:gridCol w:w="1909"/>
        <w:gridCol w:w="785"/>
        <w:gridCol w:w="480"/>
        <w:gridCol w:w="480"/>
        <w:gridCol w:w="480"/>
        <w:gridCol w:w="2803"/>
        <w:gridCol w:w="7"/>
      </w:tblGrid>
      <w:tr w:rsidR="00B52FA7" w:rsidRPr="00617AB6" w:rsidTr="003F01FB">
        <w:trPr>
          <w:trHeight w:val="315"/>
        </w:trPr>
        <w:tc>
          <w:tcPr>
            <w:tcW w:w="8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617AB6">
              <w:rPr>
                <w:rFonts w:ascii="Calibri" w:hAnsi="Calibri"/>
                <w:b/>
                <w:bCs/>
                <w:color w:val="000000"/>
                <w:lang w:eastAsia="cs-CZ"/>
              </w:rPr>
              <w:t>KOPÍROVACÍ STROJE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VÝROBCE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TYP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POČET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Rok výroby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CANON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NP 6512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3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2001 (1x)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 xml:space="preserve">CANON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FC 120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2005 (2x)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Nashuatec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MP 1500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2007 (1x)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Nashuatec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MP 2000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9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2007 (9x)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Nashuatec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MP 161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22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2007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19x)  2008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(3x)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Nashuatec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Dsm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620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6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2005 (6x)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Nashuatec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Dsm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618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6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2004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3x)    2005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(3x)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sz w:val="20"/>
                <w:szCs w:val="20"/>
                <w:lang w:eastAsia="cs-CZ"/>
              </w:rPr>
            </w:pPr>
          </w:p>
        </w:tc>
      </w:tr>
      <w:tr w:rsidR="00B52FA7" w:rsidRPr="00617AB6" w:rsidTr="003F01FB">
        <w:trPr>
          <w:trHeight w:val="315"/>
        </w:trPr>
        <w:tc>
          <w:tcPr>
            <w:tcW w:w="8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617AB6">
              <w:rPr>
                <w:rFonts w:ascii="Calibri" w:hAnsi="Calibri"/>
                <w:b/>
                <w:bCs/>
                <w:color w:val="000000"/>
                <w:lang w:eastAsia="cs-CZ"/>
              </w:rPr>
              <w:t>KOPÍROVACÍ STROJE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VÝROBCE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TYP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POČET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Rok výroby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Nashuatec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DSm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615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2004 (2x)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Nashuatec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DSm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415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36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 xml:space="preserve">2004 (16x) 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Nashuatec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1805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6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2002 (6x)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Nashuatec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3105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2002 (4x)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Nashuatec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1205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3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2003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1x)   2004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(2x)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Nashuatec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1315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2003 (1x)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Sharp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AR - 5316E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2008 (2x)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Sharp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AR - 5623N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20014 (2x)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Sharp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AR - M165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2008 (1x)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Sharp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AR - M236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2008 (1x)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Sharp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AR - M201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6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2008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3x)   2009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(3x)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Sharp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AR - M201RN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6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2010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3x)   2011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(3x)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Sharp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AR - M207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2008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2x)   2009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(2x)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Sharp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MX - 2300N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2008 (2x)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Sharp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MX - 232D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18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2012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3x)  2013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(3x)  2014 (6x)    2015 (6x)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Sharp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MX - B201DRN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23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2012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2x)  2013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(8x)  2014 (10x)  2016 (3x)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Sharp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MX - M200D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2010 (2x) 2011 (2x)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Sharp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MX - M354N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2014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2x)  2015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(2x)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Toshiba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1340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2000 (1x)</w:t>
            </w:r>
          </w:p>
        </w:tc>
      </w:tr>
      <w:tr w:rsidR="00B52FA7" w:rsidRPr="00617AB6" w:rsidTr="003F01FB">
        <w:trPr>
          <w:gridAfter w:val="1"/>
          <w:wAfter w:w="7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Toshiba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1550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2000 (1x)</w:t>
            </w:r>
          </w:p>
        </w:tc>
      </w:tr>
    </w:tbl>
    <w:tbl>
      <w:tblPr>
        <w:tblpPr w:leftFromText="141" w:rightFromText="141" w:vertAnchor="text" w:horzAnchor="margin" w:tblpX="70" w:tblpY="489"/>
        <w:tblW w:w="7011" w:type="dxa"/>
        <w:tblCellMar>
          <w:left w:w="70" w:type="dxa"/>
          <w:right w:w="70" w:type="dxa"/>
        </w:tblCellMar>
        <w:tblLook w:val="04A0"/>
      </w:tblPr>
      <w:tblGrid>
        <w:gridCol w:w="1173"/>
        <w:gridCol w:w="1973"/>
        <w:gridCol w:w="785"/>
        <w:gridCol w:w="3173"/>
      </w:tblGrid>
      <w:tr w:rsidR="00B52FA7" w:rsidRPr="00617AB6" w:rsidTr="00EF1D1A">
        <w:trPr>
          <w:trHeight w:val="315"/>
        </w:trPr>
        <w:tc>
          <w:tcPr>
            <w:tcW w:w="7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617AB6">
              <w:rPr>
                <w:rFonts w:ascii="Calibri" w:hAnsi="Calibri"/>
                <w:b/>
                <w:bCs/>
                <w:color w:val="000000"/>
                <w:lang w:eastAsia="cs-CZ"/>
              </w:rPr>
              <w:t>MULTIFUNKČÍ ZAŘÍZENÍ</w:t>
            </w:r>
          </w:p>
        </w:tc>
      </w:tr>
      <w:tr w:rsidR="00B52FA7" w:rsidRPr="00617AB6" w:rsidTr="00EF1D1A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VÝROBCE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TYP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POČET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Rok výroby</w:t>
            </w:r>
          </w:p>
        </w:tc>
      </w:tr>
      <w:tr w:rsidR="00B52FA7" w:rsidRPr="00617AB6" w:rsidTr="00EF1D1A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CLJ CM2320fxi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15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2009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2x)  2010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(5x)  2011 (7x)</w:t>
            </w:r>
          </w:p>
        </w:tc>
      </w:tr>
      <w:tr w:rsidR="00B52FA7" w:rsidRPr="00617AB6" w:rsidTr="00EF1D1A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CLJ M475dn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2012 (</w:t>
            </w:r>
            <w:proofErr w:type="gramStart"/>
            <w:r w:rsidRPr="00617AB6">
              <w:rPr>
                <w:rFonts w:ascii="Calibri" w:hAnsi="Calibri"/>
                <w:color w:val="000000"/>
                <w:lang w:eastAsia="cs-CZ"/>
              </w:rPr>
              <w:t>2x)  2013</w:t>
            </w:r>
            <w:proofErr w:type="gram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(4x)</w:t>
            </w:r>
          </w:p>
        </w:tc>
      </w:tr>
      <w:tr w:rsidR="00B52FA7" w:rsidRPr="00617AB6" w:rsidTr="00EF1D1A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DesignJet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T2300PS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2015 (2x)</w:t>
            </w:r>
          </w:p>
        </w:tc>
      </w:tr>
      <w:tr w:rsidR="00B52FA7" w:rsidRPr="00617AB6" w:rsidTr="00EF1D1A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3390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2016 (2x)</w:t>
            </w:r>
          </w:p>
        </w:tc>
      </w:tr>
      <w:tr w:rsidR="00B52FA7" w:rsidRPr="00617AB6" w:rsidTr="00EF1D1A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4345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2006 (1x)</w:t>
            </w:r>
          </w:p>
        </w:tc>
      </w:tr>
      <w:tr w:rsidR="00B52FA7" w:rsidRPr="00617AB6" w:rsidTr="00EF1D1A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M3035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2010 (2x)</w:t>
            </w:r>
          </w:p>
        </w:tc>
      </w:tr>
      <w:tr w:rsidR="00B52FA7" w:rsidRPr="00617AB6" w:rsidTr="00EF1D1A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M3027x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2011 (5x)</w:t>
            </w:r>
          </w:p>
        </w:tc>
      </w:tr>
      <w:tr w:rsidR="00B52FA7" w:rsidRPr="00617AB6" w:rsidTr="00EF1D1A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M2820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2006 (1x)</w:t>
            </w:r>
          </w:p>
        </w:tc>
      </w:tr>
      <w:tr w:rsidR="00B52FA7" w:rsidRPr="00617AB6" w:rsidTr="00EF1D1A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LJ M521dn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9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2016 (5x)</w:t>
            </w:r>
          </w:p>
        </w:tc>
      </w:tr>
      <w:tr w:rsidR="00B52FA7" w:rsidRPr="00617AB6" w:rsidTr="00EF1D1A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MPF 570 DW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2014 (6x)</w:t>
            </w:r>
          </w:p>
        </w:tc>
      </w:tr>
      <w:tr w:rsidR="00B52FA7" w:rsidRPr="00617AB6" w:rsidTr="00EF1D1A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Brother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MFC-J6920DW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2015 (2x)</w:t>
            </w:r>
          </w:p>
        </w:tc>
      </w:tr>
      <w:tr w:rsidR="00B52FA7" w:rsidRPr="00617AB6" w:rsidTr="00EF1D1A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proofErr w:type="spellStart"/>
            <w:r w:rsidRPr="00617AB6">
              <w:rPr>
                <w:rFonts w:ascii="Calibri" w:hAnsi="Calibri"/>
                <w:color w:val="000000"/>
                <w:lang w:eastAsia="cs-CZ"/>
              </w:rPr>
              <w:t>Nashuatec</w:t>
            </w:r>
            <w:proofErr w:type="spellEnd"/>
            <w:r w:rsidRPr="00617AB6">
              <w:rPr>
                <w:rFonts w:ascii="Calibri" w:hAnsi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MPC2011SP A3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2016 (4x)</w:t>
            </w:r>
          </w:p>
        </w:tc>
      </w:tr>
      <w:tr w:rsidR="00B52FA7" w:rsidRPr="00617AB6" w:rsidTr="00EF1D1A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Xerox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WC7835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2014 (2x)</w:t>
            </w:r>
          </w:p>
        </w:tc>
      </w:tr>
      <w:tr w:rsidR="00B52FA7" w:rsidRPr="00617AB6" w:rsidTr="00EF1D1A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OKI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MC 860cdxn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jc w:val="center"/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FA7" w:rsidRPr="00617AB6" w:rsidRDefault="00B52FA7" w:rsidP="00EF1D1A">
            <w:pPr>
              <w:rPr>
                <w:rFonts w:ascii="Calibri" w:hAnsi="Calibri"/>
                <w:color w:val="000000"/>
                <w:lang w:eastAsia="cs-CZ"/>
              </w:rPr>
            </w:pPr>
            <w:r w:rsidRPr="00617AB6">
              <w:rPr>
                <w:rFonts w:ascii="Calibri" w:hAnsi="Calibri"/>
                <w:color w:val="000000"/>
                <w:lang w:eastAsia="cs-CZ"/>
              </w:rPr>
              <w:t>2009 (2x)</w:t>
            </w:r>
          </w:p>
        </w:tc>
      </w:tr>
    </w:tbl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52FA7" w:rsidRPr="00617AB6" w:rsidRDefault="00B52FA7" w:rsidP="00B52FA7">
      <w:pPr>
        <w:spacing w:line="360" w:lineRule="auto"/>
        <w:ind w:left="425" w:hanging="425"/>
        <w:jc w:val="center"/>
        <w:textAlignment w:val="baseline"/>
        <w:rPr>
          <w:color w:val="000000"/>
        </w:rPr>
      </w:pPr>
    </w:p>
    <w:p w:rsidR="00BC3F72" w:rsidRDefault="00BC3F72" w:rsidP="00B52FA7">
      <w:pPr>
        <w:spacing w:line="270" w:lineRule="exact"/>
        <w:textAlignment w:val="baseline"/>
        <w:rPr>
          <w:color w:val="000000"/>
        </w:rPr>
      </w:pPr>
    </w:p>
    <w:p w:rsidR="00B52FA7" w:rsidRPr="00617AB6" w:rsidRDefault="00B52FA7" w:rsidP="00B52FA7">
      <w:pPr>
        <w:spacing w:line="270" w:lineRule="exact"/>
        <w:textAlignment w:val="baseline"/>
        <w:rPr>
          <w:color w:val="000000"/>
        </w:rPr>
      </w:pPr>
      <w:r w:rsidRPr="00617AB6">
        <w:rPr>
          <w:color w:val="000000"/>
        </w:rPr>
        <w:t>Požadavky na údržbu tiskových zařízení:</w:t>
      </w:r>
    </w:p>
    <w:p w:rsidR="00B52FA7" w:rsidRDefault="00B52FA7" w:rsidP="00B52FA7">
      <w:pPr>
        <w:pStyle w:val="Odstavecseseznamem"/>
        <w:numPr>
          <w:ilvl w:val="0"/>
          <w:numId w:val="45"/>
        </w:numPr>
        <w:spacing w:after="0" w:line="280" w:lineRule="exact"/>
        <w:contextualSpacing/>
        <w:jc w:val="both"/>
        <w:textAlignment w:val="baseline"/>
        <w:rPr>
          <w:color w:val="000000"/>
          <w:sz w:val="24"/>
        </w:rPr>
      </w:pPr>
      <w:r w:rsidRPr="00617AB6">
        <w:rPr>
          <w:color w:val="000000"/>
          <w:sz w:val="24"/>
        </w:rPr>
        <w:t>údržbou tiskových zařízení se rozumí komplexní údržba tiskových zařízení, zejména čištění a výměna dílů vedených jako spotřební materiál (optické válce, developery, pece nabíjecí jednotky, odpadní nádoby přenosové pásy, atd.)</w:t>
      </w:r>
    </w:p>
    <w:p w:rsidR="00BC3F72" w:rsidRDefault="00BC3F72" w:rsidP="00BC3F72">
      <w:pPr>
        <w:pStyle w:val="Odstavecseseznamem"/>
        <w:spacing w:after="0" w:line="280" w:lineRule="exact"/>
        <w:contextualSpacing/>
        <w:jc w:val="both"/>
        <w:textAlignment w:val="baseline"/>
        <w:rPr>
          <w:color w:val="000000"/>
          <w:sz w:val="24"/>
        </w:rPr>
      </w:pPr>
    </w:p>
    <w:p w:rsidR="00BC3F72" w:rsidRPr="00617AB6" w:rsidRDefault="00BC3F72" w:rsidP="00BC3F72">
      <w:pPr>
        <w:pStyle w:val="Odstavecseseznamem"/>
        <w:spacing w:after="0" w:line="280" w:lineRule="exact"/>
        <w:contextualSpacing/>
        <w:jc w:val="both"/>
        <w:textAlignment w:val="baseline"/>
        <w:rPr>
          <w:color w:val="000000"/>
          <w:sz w:val="24"/>
        </w:rPr>
      </w:pPr>
    </w:p>
    <w:p w:rsidR="00B52FA7" w:rsidRPr="00617AB6" w:rsidRDefault="00B52FA7" w:rsidP="00B52FA7">
      <w:pPr>
        <w:textAlignment w:val="baseline"/>
        <w:rPr>
          <w:color w:val="000000"/>
        </w:rPr>
      </w:pPr>
      <w:r w:rsidRPr="00617AB6">
        <w:rPr>
          <w:color w:val="000000"/>
        </w:rPr>
        <w:t>Požadavky na opravy tiskových zařízení:</w:t>
      </w:r>
    </w:p>
    <w:p w:rsidR="00B52FA7" w:rsidRPr="00617AB6" w:rsidRDefault="00B52FA7" w:rsidP="00B52FA7">
      <w:pPr>
        <w:pStyle w:val="Odstavecseseznamem"/>
        <w:numPr>
          <w:ilvl w:val="0"/>
          <w:numId w:val="46"/>
        </w:numPr>
        <w:spacing w:after="0" w:line="240" w:lineRule="auto"/>
        <w:contextualSpacing/>
        <w:jc w:val="both"/>
        <w:textAlignment w:val="baseline"/>
        <w:rPr>
          <w:color w:val="000000"/>
          <w:sz w:val="24"/>
        </w:rPr>
      </w:pPr>
      <w:r w:rsidRPr="00617AB6">
        <w:rPr>
          <w:color w:val="000000"/>
          <w:sz w:val="24"/>
        </w:rPr>
        <w:t>opravou tiskových zařízení se rozumí uvedení zařízení do bezchybného provozu, v případě potřeby výměna vadných dílů, které nejsou na seznamu spotřebního materiálu (kolečka, tlačítka, displeje a další mechanické a elektronické díly).</w:t>
      </w:r>
    </w:p>
    <w:p w:rsidR="00B52FA7" w:rsidRPr="00617AB6" w:rsidRDefault="00B52FA7" w:rsidP="00B52FA7">
      <w:pPr>
        <w:pStyle w:val="Odstavecseseznamem"/>
        <w:spacing w:line="280" w:lineRule="exact"/>
        <w:jc w:val="both"/>
        <w:textAlignment w:val="baseline"/>
        <w:rPr>
          <w:color w:val="000000"/>
          <w:sz w:val="24"/>
        </w:rPr>
      </w:pPr>
    </w:p>
    <w:p w:rsidR="00B52FA7" w:rsidRPr="00617AB6" w:rsidRDefault="00B52FA7" w:rsidP="00B52FA7">
      <w:pPr>
        <w:textAlignment w:val="baseline"/>
        <w:rPr>
          <w:color w:val="000000"/>
        </w:rPr>
      </w:pPr>
      <w:r w:rsidRPr="00617AB6">
        <w:rPr>
          <w:color w:val="000000"/>
        </w:rPr>
        <w:t>Požadavky na profylaxe tiskových zařízení:</w:t>
      </w:r>
    </w:p>
    <w:p w:rsidR="00B52FA7" w:rsidRPr="00617AB6" w:rsidRDefault="00B52FA7" w:rsidP="00B52FA7">
      <w:pPr>
        <w:pStyle w:val="Odstavecseseznamem"/>
        <w:numPr>
          <w:ilvl w:val="0"/>
          <w:numId w:val="46"/>
        </w:numPr>
        <w:spacing w:after="0" w:line="240" w:lineRule="auto"/>
        <w:contextualSpacing/>
        <w:jc w:val="both"/>
        <w:textAlignment w:val="baseline"/>
        <w:rPr>
          <w:color w:val="000000"/>
          <w:sz w:val="24"/>
        </w:rPr>
      </w:pPr>
      <w:r w:rsidRPr="00617AB6">
        <w:rPr>
          <w:color w:val="000000"/>
          <w:sz w:val="24"/>
        </w:rPr>
        <w:t>profylaxí tiskových zařízení se rozumí preventivní kontrola funkčnosti a vyčištění,</w:t>
      </w:r>
    </w:p>
    <w:p w:rsidR="00B52FA7" w:rsidRPr="00617AB6" w:rsidRDefault="00B52FA7" w:rsidP="00B52FA7">
      <w:pPr>
        <w:pStyle w:val="Odstavecseseznamem"/>
        <w:numPr>
          <w:ilvl w:val="0"/>
          <w:numId w:val="46"/>
        </w:numPr>
        <w:spacing w:after="0" w:line="240" w:lineRule="auto"/>
        <w:contextualSpacing/>
        <w:jc w:val="both"/>
        <w:textAlignment w:val="baseline"/>
        <w:rPr>
          <w:color w:val="000000"/>
          <w:sz w:val="24"/>
        </w:rPr>
      </w:pPr>
      <w:r w:rsidRPr="00617AB6">
        <w:rPr>
          <w:color w:val="000000"/>
          <w:sz w:val="24"/>
        </w:rPr>
        <w:t>u všech tiskových zařízení proběhne profylaxe alespoň jedenkrát za kalendářní rok,</w:t>
      </w:r>
    </w:p>
    <w:p w:rsidR="00B52FA7" w:rsidRPr="00617AB6" w:rsidRDefault="00B52FA7" w:rsidP="00B52FA7">
      <w:pPr>
        <w:pStyle w:val="Odstavecseseznamem"/>
        <w:numPr>
          <w:ilvl w:val="0"/>
          <w:numId w:val="46"/>
        </w:numPr>
        <w:spacing w:after="0" w:line="240" w:lineRule="auto"/>
        <w:contextualSpacing/>
        <w:jc w:val="both"/>
        <w:textAlignment w:val="baseline"/>
        <w:rPr>
          <w:color w:val="000000"/>
          <w:sz w:val="24"/>
        </w:rPr>
      </w:pPr>
      <w:r w:rsidRPr="00617AB6">
        <w:rPr>
          <w:color w:val="000000"/>
          <w:sz w:val="24"/>
        </w:rPr>
        <w:t>u všech multifunkčních a kopírovacích strojů bude v rámci profylaxe provedena výměna fixace (horní a spodní válec) a výměna optické sady (optický válec, stěrka optického válce, developer).</w:t>
      </w:r>
    </w:p>
    <w:p w:rsidR="000603A8" w:rsidRPr="00617AB6" w:rsidRDefault="000603A8" w:rsidP="000603A8">
      <w:pPr>
        <w:ind w:left="708"/>
        <w:rPr>
          <w:rFonts w:eastAsia="Batang"/>
          <w:bCs/>
          <w:iCs/>
          <w:lang w:eastAsia="cs-CZ"/>
        </w:rPr>
      </w:pPr>
    </w:p>
    <w:p w:rsidR="00334800" w:rsidRDefault="00334800" w:rsidP="000603A8">
      <w:pPr>
        <w:rPr>
          <w:rFonts w:eastAsia="Batang" w:cs="Arial"/>
          <w:b/>
          <w:iCs/>
          <w:lang w:eastAsia="cs-CZ"/>
        </w:rPr>
      </w:pPr>
    </w:p>
    <w:p w:rsidR="00EB2C97" w:rsidRDefault="00EB2C97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F01FB" w:rsidRDefault="003F01FB" w:rsidP="000603A8">
      <w:pPr>
        <w:rPr>
          <w:rFonts w:eastAsia="Batang" w:cs="Arial"/>
          <w:b/>
          <w:iCs/>
          <w:lang w:eastAsia="cs-CZ"/>
        </w:rPr>
      </w:pPr>
    </w:p>
    <w:p w:rsidR="003F01FB" w:rsidRDefault="003F01FB" w:rsidP="000603A8">
      <w:pPr>
        <w:rPr>
          <w:rFonts w:eastAsia="Batang" w:cs="Arial"/>
          <w:b/>
          <w:iCs/>
          <w:lang w:eastAsia="cs-CZ"/>
        </w:rPr>
      </w:pPr>
    </w:p>
    <w:p w:rsidR="003F01FB" w:rsidRDefault="003F01FB" w:rsidP="000603A8">
      <w:pPr>
        <w:rPr>
          <w:rFonts w:eastAsia="Batang" w:cs="Arial"/>
          <w:b/>
          <w:iCs/>
          <w:lang w:eastAsia="cs-CZ"/>
        </w:rPr>
      </w:pPr>
    </w:p>
    <w:p w:rsidR="003F01FB" w:rsidRDefault="003F01FB" w:rsidP="000603A8">
      <w:pPr>
        <w:rPr>
          <w:rFonts w:eastAsia="Batang" w:cs="Arial"/>
          <w:b/>
          <w:iCs/>
          <w:lang w:eastAsia="cs-CZ"/>
        </w:rPr>
      </w:pPr>
    </w:p>
    <w:p w:rsidR="003F01FB" w:rsidRDefault="003F01FB" w:rsidP="000603A8">
      <w:pPr>
        <w:rPr>
          <w:rFonts w:eastAsia="Batang" w:cs="Arial"/>
          <w:b/>
          <w:iCs/>
          <w:lang w:eastAsia="cs-CZ"/>
        </w:rPr>
      </w:pPr>
    </w:p>
    <w:p w:rsidR="000C2595" w:rsidRPr="001C6AE5" w:rsidRDefault="000C2595" w:rsidP="000C2595">
      <w:pPr>
        <w:ind w:left="708"/>
        <w:rPr>
          <w:rFonts w:eastAsia="Batang"/>
          <w:bCs/>
          <w:iCs/>
          <w:lang w:eastAsia="cs-CZ"/>
        </w:rPr>
      </w:pPr>
      <w:r w:rsidRPr="000C2595">
        <w:rPr>
          <w:rFonts w:eastAsia="Batang"/>
          <w:b/>
          <w:bCs/>
          <w:iCs/>
          <w:lang w:eastAsia="cs-CZ"/>
        </w:rPr>
        <w:t>Příloha č. 2 –</w:t>
      </w:r>
      <w:r w:rsidRPr="001C6AE5">
        <w:rPr>
          <w:rFonts w:eastAsia="Batang"/>
          <w:bCs/>
          <w:iCs/>
          <w:lang w:eastAsia="cs-CZ"/>
        </w:rPr>
        <w:t xml:space="preserve"> Návrh Servisní smlouvy – závazné obchodní podmínky</w:t>
      </w:r>
    </w:p>
    <w:p w:rsidR="00EB2C97" w:rsidRDefault="00EB2C97" w:rsidP="000603A8">
      <w:pPr>
        <w:rPr>
          <w:rFonts w:eastAsia="Batang" w:cs="Arial"/>
          <w:b/>
          <w:iCs/>
          <w:lang w:eastAsia="cs-CZ"/>
        </w:rPr>
      </w:pPr>
    </w:p>
    <w:p w:rsidR="000C2595" w:rsidRPr="000C2595" w:rsidRDefault="000C2595" w:rsidP="000603A8">
      <w:pPr>
        <w:rPr>
          <w:rFonts w:eastAsia="Batang" w:cs="Arial"/>
          <w:iCs/>
          <w:lang w:eastAsia="cs-CZ"/>
        </w:rPr>
      </w:pPr>
      <w:r w:rsidRPr="000C2595">
        <w:rPr>
          <w:rFonts w:eastAsia="Batang" w:cs="Arial"/>
          <w:iCs/>
          <w:lang w:eastAsia="cs-CZ"/>
        </w:rPr>
        <w:t>Tuto přílohu tvoří samostatný dokument.</w:t>
      </w:r>
    </w:p>
    <w:p w:rsidR="00EB2C97" w:rsidRDefault="00EB2C97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350C24" w:rsidRDefault="00350C24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BC3F72" w:rsidRDefault="00BC3F72" w:rsidP="000603A8">
      <w:pPr>
        <w:rPr>
          <w:rFonts w:eastAsia="Batang" w:cs="Arial"/>
          <w:b/>
          <w:iCs/>
          <w:lang w:eastAsia="cs-CZ"/>
        </w:rPr>
      </w:pPr>
    </w:p>
    <w:p w:rsidR="00752159" w:rsidRDefault="00752159" w:rsidP="000603A8">
      <w:pPr>
        <w:rPr>
          <w:rFonts w:eastAsia="Batang" w:cs="Arial"/>
          <w:b/>
          <w:iCs/>
          <w:lang w:eastAsia="cs-CZ"/>
        </w:rPr>
      </w:pPr>
    </w:p>
    <w:p w:rsidR="00EB2C97" w:rsidRDefault="00EB2C97" w:rsidP="000603A8">
      <w:pPr>
        <w:rPr>
          <w:rFonts w:eastAsia="Batang" w:cs="Arial"/>
          <w:b/>
          <w:iCs/>
          <w:lang w:eastAsia="cs-CZ"/>
        </w:rPr>
      </w:pPr>
    </w:p>
    <w:p w:rsidR="00EB2C97" w:rsidRPr="001C6AE5" w:rsidRDefault="00EB2C97" w:rsidP="00EB2C97">
      <w:pPr>
        <w:ind w:left="708"/>
        <w:rPr>
          <w:rFonts w:eastAsia="Batang"/>
          <w:bCs/>
          <w:iCs/>
          <w:lang w:eastAsia="cs-CZ"/>
        </w:rPr>
      </w:pPr>
      <w:r w:rsidRPr="000C2595">
        <w:rPr>
          <w:rFonts w:eastAsia="Batang"/>
          <w:b/>
          <w:bCs/>
          <w:iCs/>
          <w:lang w:eastAsia="cs-CZ"/>
        </w:rPr>
        <w:t>Příloha č. 3 –</w:t>
      </w:r>
      <w:r w:rsidRPr="001C6AE5">
        <w:rPr>
          <w:rFonts w:eastAsia="Batang"/>
          <w:bCs/>
          <w:iCs/>
          <w:lang w:eastAsia="cs-CZ"/>
        </w:rPr>
        <w:t xml:space="preserve"> Krycí list nabídky (vzor)</w:t>
      </w:r>
    </w:p>
    <w:p w:rsidR="00EB2C97" w:rsidRPr="00617AB6" w:rsidRDefault="00EB2C97" w:rsidP="000603A8">
      <w:pPr>
        <w:rPr>
          <w:rFonts w:eastAsia="Batang" w:cs="Arial"/>
          <w:b/>
          <w:iCs/>
          <w:lang w:eastAsia="cs-CZ"/>
        </w:rPr>
      </w:pPr>
    </w:p>
    <w:p w:rsidR="00334800" w:rsidRPr="00617AB6" w:rsidRDefault="00334800" w:rsidP="0033480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9214"/>
        </w:tabs>
        <w:ind w:left="426" w:right="-142"/>
        <w:jc w:val="center"/>
        <w:outlineLvl w:val="0"/>
        <w:rPr>
          <w:rFonts w:eastAsia="Batang" w:cs="Calibri"/>
          <w:b/>
          <w:sz w:val="28"/>
          <w:szCs w:val="28"/>
          <w:lang w:eastAsia="cs-CZ"/>
        </w:rPr>
      </w:pPr>
      <w:bookmarkStart w:id="46" w:name="_Toc392578509"/>
      <w:bookmarkStart w:id="47" w:name="_Toc392590824"/>
      <w:bookmarkStart w:id="48" w:name="_Toc417894881"/>
      <w:bookmarkStart w:id="49" w:name="_Toc420160448"/>
      <w:r w:rsidRPr="00617AB6">
        <w:rPr>
          <w:rFonts w:eastAsia="Batang" w:cs="Calibri"/>
          <w:b/>
          <w:sz w:val="28"/>
          <w:szCs w:val="28"/>
          <w:lang w:eastAsia="cs-CZ"/>
        </w:rPr>
        <w:t xml:space="preserve">Krycí list nabídky pro </w:t>
      </w:r>
      <w:r w:rsidR="003726DC">
        <w:rPr>
          <w:rFonts w:eastAsia="Batang" w:cs="Calibri"/>
          <w:b/>
          <w:sz w:val="28"/>
          <w:szCs w:val="28"/>
          <w:lang w:eastAsia="cs-CZ"/>
        </w:rPr>
        <w:t>podlimitní</w:t>
      </w:r>
      <w:r w:rsidRPr="00617AB6">
        <w:rPr>
          <w:rFonts w:eastAsia="Batang" w:cs="Calibri"/>
          <w:b/>
          <w:sz w:val="28"/>
          <w:szCs w:val="28"/>
          <w:lang w:eastAsia="cs-CZ"/>
        </w:rPr>
        <w:t xml:space="preserve"> veřejnou zakázku na </w:t>
      </w:r>
      <w:bookmarkEnd w:id="46"/>
      <w:bookmarkEnd w:id="47"/>
      <w:bookmarkEnd w:id="48"/>
      <w:bookmarkEnd w:id="49"/>
      <w:r w:rsidR="00EB2C97">
        <w:rPr>
          <w:rFonts w:eastAsia="Batang" w:cs="Calibri"/>
          <w:b/>
          <w:sz w:val="28"/>
          <w:szCs w:val="28"/>
          <w:lang w:eastAsia="cs-CZ"/>
        </w:rPr>
        <w:t>služby</w:t>
      </w:r>
    </w:p>
    <w:p w:rsidR="00334800" w:rsidRPr="00617AB6" w:rsidRDefault="00334800" w:rsidP="00334800">
      <w:pPr>
        <w:tabs>
          <w:tab w:val="left" w:pos="9214"/>
        </w:tabs>
        <w:ind w:right="232"/>
        <w:jc w:val="center"/>
        <w:rPr>
          <w:rFonts w:eastAsia="Batang" w:cs="Calibri"/>
          <w:b/>
          <w:sz w:val="16"/>
          <w:szCs w:val="16"/>
          <w:lang w:eastAsia="cs-CZ"/>
        </w:rPr>
      </w:pPr>
    </w:p>
    <w:tbl>
      <w:tblPr>
        <w:tblW w:w="5258" w:type="pct"/>
        <w:tblCellMar>
          <w:left w:w="70" w:type="dxa"/>
          <w:right w:w="70" w:type="dxa"/>
        </w:tblCellMar>
        <w:tblLook w:val="0000"/>
      </w:tblPr>
      <w:tblGrid>
        <w:gridCol w:w="1460"/>
        <w:gridCol w:w="2771"/>
        <w:gridCol w:w="250"/>
        <w:gridCol w:w="6022"/>
      </w:tblGrid>
      <w:tr w:rsidR="00334800" w:rsidRPr="00617AB6" w:rsidTr="008C4883">
        <w:trPr>
          <w:trHeight w:val="2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34800" w:rsidRPr="00617AB6" w:rsidRDefault="00334800" w:rsidP="008C4883">
            <w:pPr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>1. Veřejná zakázka</w:t>
            </w:r>
          </w:p>
        </w:tc>
      </w:tr>
      <w:tr w:rsidR="00334800" w:rsidRPr="00617AB6" w:rsidTr="008C4883">
        <w:trPr>
          <w:cantSplit/>
          <w:trHeight w:val="509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334800" w:rsidRPr="00617AB6" w:rsidRDefault="00334800" w:rsidP="008C4883">
            <w:pPr>
              <w:jc w:val="center"/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 xml:space="preserve">Podlimitní veřejná zakázka na </w:t>
            </w:r>
            <w:r w:rsidR="00EB2C97">
              <w:rPr>
                <w:rFonts w:eastAsia="Batang" w:cs="Arial"/>
                <w:b/>
                <w:bCs/>
                <w:lang w:eastAsia="cs-CZ"/>
              </w:rPr>
              <w:t>služby</w:t>
            </w:r>
            <w:r w:rsidRPr="00617AB6">
              <w:rPr>
                <w:rFonts w:eastAsia="Batang" w:cs="Arial"/>
                <w:b/>
                <w:bCs/>
                <w:lang w:eastAsia="cs-CZ"/>
              </w:rPr>
              <w:t>, zadáv</w:t>
            </w:r>
            <w:r w:rsidR="003726DC">
              <w:rPr>
                <w:rFonts w:eastAsia="Batang" w:cs="Arial"/>
                <w:b/>
                <w:bCs/>
                <w:lang w:eastAsia="cs-CZ"/>
              </w:rPr>
              <w:t>aná ve zjednodušeném podlimitním</w:t>
            </w:r>
            <w:r w:rsidRPr="00617AB6">
              <w:rPr>
                <w:rFonts w:eastAsia="Batang" w:cs="Arial"/>
                <w:b/>
                <w:bCs/>
                <w:lang w:eastAsia="cs-CZ"/>
              </w:rPr>
              <w:t xml:space="preserve"> řízení </w:t>
            </w:r>
          </w:p>
          <w:p w:rsidR="00334800" w:rsidRPr="00617AB6" w:rsidRDefault="003726DC" w:rsidP="008C4883">
            <w:pPr>
              <w:jc w:val="center"/>
              <w:rPr>
                <w:rFonts w:eastAsia="Batang" w:cs="Arial"/>
                <w:b/>
                <w:bCs/>
                <w:lang w:eastAsia="cs-CZ"/>
              </w:rPr>
            </w:pPr>
            <w:r>
              <w:rPr>
                <w:rFonts w:eastAsia="Batang" w:cs="Arial"/>
                <w:b/>
                <w:bCs/>
                <w:lang w:eastAsia="cs-CZ"/>
              </w:rPr>
              <w:t>dle § 53</w:t>
            </w:r>
            <w:r w:rsidR="00334800" w:rsidRPr="00617AB6">
              <w:rPr>
                <w:rFonts w:eastAsia="Batang" w:cs="Arial"/>
                <w:b/>
                <w:bCs/>
                <w:lang w:eastAsia="cs-CZ"/>
              </w:rPr>
              <w:t xml:space="preserve"> zákona č. 134/2016 Sb., o zadávání veřejných zakázek</w:t>
            </w:r>
          </w:p>
        </w:tc>
      </w:tr>
      <w:tr w:rsidR="00334800" w:rsidRPr="00617AB6" w:rsidTr="008C4883">
        <w:trPr>
          <w:cantSplit/>
          <w:trHeight w:val="293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34800" w:rsidRPr="00617AB6" w:rsidRDefault="00334800" w:rsidP="008C4883">
            <w:pPr>
              <w:rPr>
                <w:rFonts w:eastAsia="Batang" w:cs="Arial"/>
                <w:b/>
                <w:bCs/>
                <w:lang w:eastAsia="cs-CZ"/>
              </w:rPr>
            </w:pPr>
          </w:p>
        </w:tc>
      </w:tr>
      <w:tr w:rsidR="00334800" w:rsidRPr="00617AB6" w:rsidTr="008C4883">
        <w:trPr>
          <w:cantSplit/>
          <w:trHeight w:val="327"/>
        </w:trPr>
        <w:tc>
          <w:tcPr>
            <w:tcW w:w="69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34800" w:rsidRPr="00617AB6" w:rsidRDefault="00334800" w:rsidP="008C4883">
            <w:pPr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>Název:</w:t>
            </w:r>
          </w:p>
        </w:tc>
        <w:tc>
          <w:tcPr>
            <w:tcW w:w="430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334800" w:rsidRPr="00617AB6" w:rsidRDefault="00334800" w:rsidP="008C4883">
            <w:pPr>
              <w:jc w:val="center"/>
              <w:rPr>
                <w:rFonts w:eastAsia="Batang"/>
                <w:b/>
                <w:caps/>
                <w:sz w:val="4"/>
                <w:szCs w:val="4"/>
                <w:lang w:eastAsia="cs-CZ"/>
              </w:rPr>
            </w:pPr>
          </w:p>
          <w:p w:rsidR="00334800" w:rsidRPr="00617AB6" w:rsidRDefault="00334800" w:rsidP="00612473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DBE5F1"/>
              <w:ind w:right="48"/>
              <w:jc w:val="center"/>
              <w:rPr>
                <w:rFonts w:eastAsia="Batang" w:cs="Calibri"/>
                <w:b/>
                <w:sz w:val="32"/>
                <w:szCs w:val="32"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612473" w:rsidRPr="00612473">
              <w:rPr>
                <w:lang w:eastAsia="cs-CZ"/>
              </w:rPr>
              <w:t xml:space="preserve"> </w:t>
            </w:r>
            <w:r w:rsidR="00612473" w:rsidRPr="00612473">
              <w:rPr>
                <w:rFonts w:eastAsia="Batang" w:cs="Arial"/>
                <w:b/>
                <w:bCs/>
                <w:sz w:val="28"/>
                <w:szCs w:val="28"/>
                <w:lang w:eastAsia="cs-CZ"/>
              </w:rPr>
              <w:t>„Pozáruční servis tiskových zařízení“</w:t>
            </w:r>
          </w:p>
        </w:tc>
      </w:tr>
      <w:tr w:rsidR="00334800" w:rsidRPr="00617AB6" w:rsidTr="008C4883">
        <w:trPr>
          <w:cantSplit/>
          <w:trHeight w:val="293"/>
        </w:trPr>
        <w:tc>
          <w:tcPr>
            <w:tcW w:w="6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34800" w:rsidRPr="00617AB6" w:rsidRDefault="00334800" w:rsidP="008C4883">
            <w:pPr>
              <w:rPr>
                <w:rFonts w:eastAsia="Batang" w:cs="Arial"/>
                <w:b/>
                <w:bCs/>
                <w:lang w:eastAsia="cs-CZ"/>
              </w:rPr>
            </w:pPr>
          </w:p>
        </w:tc>
        <w:tc>
          <w:tcPr>
            <w:tcW w:w="430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334800" w:rsidRPr="00617AB6" w:rsidRDefault="00334800" w:rsidP="008C4883">
            <w:pPr>
              <w:rPr>
                <w:rFonts w:eastAsia="Batang" w:cs="Arial"/>
                <w:lang w:eastAsia="cs-CZ"/>
              </w:rPr>
            </w:pPr>
          </w:p>
        </w:tc>
      </w:tr>
      <w:tr w:rsidR="00334800" w:rsidRPr="00617AB6" w:rsidTr="008C4883">
        <w:trPr>
          <w:trHeight w:val="28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334800" w:rsidRPr="00617AB6" w:rsidRDefault="00334800" w:rsidP="008C4883">
            <w:pPr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>2. Základní identifikační údaje</w:t>
            </w:r>
          </w:p>
        </w:tc>
      </w:tr>
      <w:tr w:rsidR="00334800" w:rsidRPr="00617AB6" w:rsidTr="008C4883">
        <w:trPr>
          <w:trHeight w:val="325"/>
        </w:trPr>
        <w:tc>
          <w:tcPr>
            <w:tcW w:w="20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334800" w:rsidRPr="00617AB6" w:rsidRDefault="00334800" w:rsidP="008C4883">
            <w:pPr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>Zadavatel</w:t>
            </w:r>
          </w:p>
        </w:tc>
        <w:tc>
          <w:tcPr>
            <w:tcW w:w="2986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800" w:rsidRPr="00617AB6" w:rsidRDefault="001C6F45" w:rsidP="008C4883">
            <w:pPr>
              <w:autoSpaceDE w:val="0"/>
              <w:spacing w:before="60" w:after="60" w:line="288" w:lineRule="auto"/>
              <w:ind w:left="72"/>
              <w:rPr>
                <w:rFonts w:cs="Tahoma"/>
                <w:b/>
              </w:rPr>
            </w:pPr>
            <w:r w:rsidRPr="00617AB6">
              <w:rPr>
                <w:rFonts w:cs="Tahoma"/>
                <w:b/>
              </w:rPr>
              <w:t>Statutární město Brno</w:t>
            </w:r>
          </w:p>
        </w:tc>
      </w:tr>
      <w:tr w:rsidR="00334800" w:rsidRPr="00617AB6" w:rsidTr="008C4883">
        <w:trPr>
          <w:trHeight w:val="346"/>
        </w:trPr>
        <w:tc>
          <w:tcPr>
            <w:tcW w:w="201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 xml:space="preserve">IČ: </w:t>
            </w:r>
          </w:p>
        </w:tc>
        <w:tc>
          <w:tcPr>
            <w:tcW w:w="298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34800" w:rsidRPr="00617AB6" w:rsidRDefault="001C6F45" w:rsidP="008C4883">
            <w:pPr>
              <w:autoSpaceDE w:val="0"/>
              <w:spacing w:before="60" w:after="60" w:line="288" w:lineRule="auto"/>
              <w:ind w:left="72"/>
              <w:rPr>
                <w:rFonts w:cs="Tahoma"/>
              </w:rPr>
            </w:pPr>
            <w:r w:rsidRPr="00617AB6">
              <w:rPr>
                <w:lang w:eastAsia="cs-CZ"/>
              </w:rPr>
              <w:t>44992785</w:t>
            </w:r>
          </w:p>
        </w:tc>
      </w:tr>
      <w:tr w:rsidR="00334800" w:rsidRPr="00617AB6" w:rsidTr="008C4883">
        <w:trPr>
          <w:trHeight w:val="419"/>
        </w:trPr>
        <w:tc>
          <w:tcPr>
            <w:tcW w:w="201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 xml:space="preserve">Sídlo: </w:t>
            </w:r>
          </w:p>
        </w:tc>
        <w:tc>
          <w:tcPr>
            <w:tcW w:w="2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34800" w:rsidRPr="00617AB6" w:rsidRDefault="001C6F45" w:rsidP="001C6F45">
            <w:pPr>
              <w:widowControl w:val="0"/>
              <w:rPr>
                <w:lang w:eastAsia="cs-CZ"/>
              </w:rPr>
            </w:pPr>
            <w:r w:rsidRPr="00617AB6">
              <w:rPr>
                <w:lang w:eastAsia="cs-CZ"/>
              </w:rPr>
              <w:t>Dominikánské náměstí 1, 602 00 Brno</w:t>
            </w:r>
          </w:p>
        </w:tc>
      </w:tr>
      <w:tr w:rsidR="00334800" w:rsidRPr="00617AB6" w:rsidTr="008C4883">
        <w:trPr>
          <w:trHeight w:val="28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>2.2. Dodavatel</w:t>
            </w:r>
          </w:p>
        </w:tc>
      </w:tr>
      <w:tr w:rsidR="00334800" w:rsidRPr="00617AB6" w:rsidTr="008C4883">
        <w:trPr>
          <w:trHeight w:val="376"/>
        </w:trPr>
        <w:tc>
          <w:tcPr>
            <w:tcW w:w="201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 xml:space="preserve">Obchodní firma/jméno: </w:t>
            </w:r>
          </w:p>
        </w:tc>
        <w:tc>
          <w:tcPr>
            <w:tcW w:w="298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lang w:eastAsia="cs-CZ"/>
              </w:rPr>
            </w:pPr>
            <w:r w:rsidRPr="00617AB6">
              <w:rPr>
                <w:rFonts w:eastAsia="Batang" w:cs="Arial"/>
                <w:lang w:eastAsia="cs-CZ"/>
              </w:rPr>
              <w:t> </w:t>
            </w:r>
          </w:p>
        </w:tc>
      </w:tr>
      <w:tr w:rsidR="00334800" w:rsidRPr="00617AB6" w:rsidTr="008C4883">
        <w:trPr>
          <w:trHeight w:val="421"/>
        </w:trPr>
        <w:tc>
          <w:tcPr>
            <w:tcW w:w="201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>Sídlo/místo podnikání:</w:t>
            </w:r>
          </w:p>
        </w:tc>
        <w:tc>
          <w:tcPr>
            <w:tcW w:w="29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lang w:eastAsia="cs-CZ"/>
              </w:rPr>
            </w:pPr>
            <w:r w:rsidRPr="00617AB6">
              <w:rPr>
                <w:rFonts w:eastAsia="Batang" w:cs="Arial"/>
                <w:lang w:eastAsia="cs-CZ"/>
              </w:rPr>
              <w:t> </w:t>
            </w:r>
          </w:p>
        </w:tc>
      </w:tr>
      <w:tr w:rsidR="00334800" w:rsidRPr="00617AB6" w:rsidTr="008C4883">
        <w:trPr>
          <w:trHeight w:val="412"/>
        </w:trPr>
        <w:tc>
          <w:tcPr>
            <w:tcW w:w="201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>IČ:                           DIČ:</w:t>
            </w:r>
          </w:p>
        </w:tc>
        <w:tc>
          <w:tcPr>
            <w:tcW w:w="2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lang w:eastAsia="cs-CZ"/>
              </w:rPr>
            </w:pPr>
            <w:r w:rsidRPr="00617AB6">
              <w:rPr>
                <w:rFonts w:eastAsia="Batang" w:cs="Arial"/>
                <w:lang w:eastAsia="cs-CZ"/>
              </w:rPr>
              <w:t> </w:t>
            </w:r>
          </w:p>
        </w:tc>
      </w:tr>
      <w:tr w:rsidR="00334800" w:rsidRPr="00617AB6" w:rsidTr="008C4883">
        <w:trPr>
          <w:trHeight w:val="417"/>
        </w:trPr>
        <w:tc>
          <w:tcPr>
            <w:tcW w:w="201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 xml:space="preserve">Osoba oprávněná jednat za dodavatele: </w:t>
            </w:r>
          </w:p>
        </w:tc>
        <w:tc>
          <w:tcPr>
            <w:tcW w:w="2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lang w:eastAsia="cs-CZ"/>
              </w:rPr>
            </w:pPr>
            <w:r w:rsidRPr="00617AB6">
              <w:rPr>
                <w:rFonts w:eastAsia="Batang" w:cs="Arial"/>
                <w:lang w:eastAsia="cs-CZ"/>
              </w:rPr>
              <w:t> </w:t>
            </w:r>
          </w:p>
        </w:tc>
      </w:tr>
      <w:tr w:rsidR="00334800" w:rsidRPr="00617AB6" w:rsidTr="008C4883">
        <w:trPr>
          <w:trHeight w:val="422"/>
        </w:trPr>
        <w:tc>
          <w:tcPr>
            <w:tcW w:w="201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 xml:space="preserve">Kontaktní osoba: </w:t>
            </w:r>
          </w:p>
        </w:tc>
        <w:tc>
          <w:tcPr>
            <w:tcW w:w="2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lang w:eastAsia="cs-CZ"/>
              </w:rPr>
            </w:pPr>
            <w:r w:rsidRPr="00617AB6">
              <w:rPr>
                <w:rFonts w:eastAsia="Batang" w:cs="Arial"/>
                <w:lang w:eastAsia="cs-CZ"/>
              </w:rPr>
              <w:t> </w:t>
            </w:r>
          </w:p>
        </w:tc>
      </w:tr>
      <w:tr w:rsidR="00334800" w:rsidRPr="00617AB6" w:rsidTr="008C4883">
        <w:trPr>
          <w:trHeight w:val="414"/>
        </w:trPr>
        <w:tc>
          <w:tcPr>
            <w:tcW w:w="201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>Tel./fax:            e-mail:</w:t>
            </w:r>
          </w:p>
        </w:tc>
        <w:tc>
          <w:tcPr>
            <w:tcW w:w="2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34800" w:rsidRPr="00617AB6" w:rsidRDefault="00334800" w:rsidP="008C4883">
            <w:pPr>
              <w:jc w:val="left"/>
              <w:rPr>
                <w:rFonts w:eastAsia="Batang" w:cs="Arial"/>
                <w:lang w:eastAsia="cs-CZ"/>
              </w:rPr>
            </w:pPr>
            <w:r w:rsidRPr="00617AB6">
              <w:rPr>
                <w:rFonts w:eastAsia="Batang" w:cs="Arial"/>
                <w:lang w:eastAsia="cs-CZ"/>
              </w:rPr>
              <w:t> </w:t>
            </w:r>
          </w:p>
        </w:tc>
      </w:tr>
      <w:tr w:rsidR="00334800" w:rsidRPr="00617AB6" w:rsidTr="008C4883">
        <w:trPr>
          <w:trHeight w:val="187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348"/>
              <w:gridCol w:w="2150"/>
            </w:tblGrid>
            <w:tr w:rsidR="00334800" w:rsidRPr="00617AB6" w:rsidTr="000A5AC2">
              <w:trPr>
                <w:cantSplit/>
                <w:trHeight w:val="518"/>
              </w:trPr>
              <w:tc>
                <w:tcPr>
                  <w:tcW w:w="734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34800" w:rsidRPr="00617AB6" w:rsidRDefault="00334800" w:rsidP="008C4883">
                  <w:pPr>
                    <w:jc w:val="center"/>
                    <w:rPr>
                      <w:rFonts w:eastAsia="Batang" w:cs="Arial"/>
                      <w:b/>
                      <w:bCs/>
                      <w:caps/>
                      <w:sz w:val="8"/>
                      <w:szCs w:val="8"/>
                      <w:lang w:eastAsia="cs-CZ"/>
                    </w:rPr>
                  </w:pPr>
                </w:p>
                <w:p w:rsidR="00334800" w:rsidRPr="00617AB6" w:rsidRDefault="00334800" w:rsidP="008C4883">
                  <w:pPr>
                    <w:jc w:val="center"/>
                    <w:rPr>
                      <w:rFonts w:eastAsia="Batang" w:cs="Arial"/>
                      <w:b/>
                      <w:bCs/>
                      <w:caps/>
                      <w:sz w:val="8"/>
                      <w:szCs w:val="8"/>
                      <w:lang w:eastAsia="cs-CZ"/>
                    </w:rPr>
                  </w:pPr>
                </w:p>
                <w:p w:rsidR="00334800" w:rsidRPr="00D531AB" w:rsidRDefault="004A291A" w:rsidP="00D531AB">
                  <w:pPr>
                    <w:rPr>
                      <w:rFonts w:eastAsia="Batang" w:cs="Arial"/>
                      <w:b/>
                      <w:bCs/>
                      <w:caps/>
                      <w:lang w:eastAsia="cs-CZ"/>
                    </w:rPr>
                  </w:pPr>
                  <w:r w:rsidRPr="00D531AB">
                    <w:rPr>
                      <w:rFonts w:eastAsia="Batang" w:cs="Arial"/>
                      <w:b/>
                      <w:bCs/>
                      <w:caps/>
                      <w:lang w:eastAsia="cs-CZ"/>
                    </w:rPr>
                    <w:t xml:space="preserve">cena za jeden měsíc poskytování služeb, které jsou předmětem </w:t>
                  </w:r>
                  <w:r w:rsidR="00D531AB">
                    <w:rPr>
                      <w:rFonts w:eastAsia="Batang" w:cs="Arial"/>
                      <w:b/>
                      <w:bCs/>
                      <w:caps/>
                      <w:lang w:eastAsia="cs-CZ"/>
                    </w:rPr>
                    <w:t xml:space="preserve">veřejné zakázky </w:t>
                  </w:r>
                  <w:r w:rsidR="00334800" w:rsidRPr="00617AB6">
                    <w:rPr>
                      <w:rFonts w:eastAsia="Batang" w:cs="Arial"/>
                      <w:b/>
                      <w:bCs/>
                      <w:lang w:eastAsia="cs-CZ"/>
                    </w:rPr>
                    <w:t>v</w:t>
                  </w:r>
                  <w:r w:rsidR="00D531AB">
                    <w:rPr>
                      <w:rFonts w:eastAsia="Batang" w:cs="Arial"/>
                      <w:b/>
                      <w:bCs/>
                      <w:lang w:eastAsia="cs-CZ"/>
                    </w:rPr>
                    <w:t> </w:t>
                  </w:r>
                  <w:r w:rsidR="00334800" w:rsidRPr="00617AB6">
                    <w:rPr>
                      <w:rFonts w:eastAsia="Batang" w:cs="Arial"/>
                      <w:b/>
                      <w:bCs/>
                      <w:lang w:eastAsia="cs-CZ"/>
                    </w:rPr>
                    <w:t>Kč</w:t>
                  </w:r>
                  <w:r w:rsidR="00D531AB">
                    <w:rPr>
                      <w:rFonts w:eastAsia="Batang" w:cs="Arial"/>
                      <w:b/>
                      <w:bCs/>
                      <w:lang w:eastAsia="cs-CZ"/>
                    </w:rPr>
                    <w:t xml:space="preserve"> bez DPH</w:t>
                  </w:r>
                </w:p>
                <w:p w:rsidR="00334800" w:rsidRPr="00617AB6" w:rsidRDefault="00334800" w:rsidP="008C4883">
                  <w:pPr>
                    <w:jc w:val="center"/>
                    <w:rPr>
                      <w:rFonts w:eastAsia="Batang" w:cs="Arial"/>
                      <w:b/>
                      <w:bCs/>
                      <w:caps/>
                      <w:sz w:val="8"/>
                      <w:szCs w:val="8"/>
                      <w:lang w:eastAsia="cs-CZ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00"/>
                  <w:vAlign w:val="center"/>
                </w:tcPr>
                <w:p w:rsidR="00334800" w:rsidRPr="00617AB6" w:rsidRDefault="00334800" w:rsidP="008C4883">
                  <w:pPr>
                    <w:jc w:val="center"/>
                    <w:rPr>
                      <w:rFonts w:eastAsia="Batang" w:cs="Arial"/>
                      <w:b/>
                      <w:bCs/>
                      <w:caps/>
                      <w:highlight w:val="yellow"/>
                      <w:lang w:eastAsia="cs-CZ"/>
                    </w:rPr>
                  </w:pPr>
                  <w:r w:rsidRPr="00617AB6">
                    <w:rPr>
                      <w:rFonts w:eastAsia="Batang" w:cs="Calibri"/>
                      <w:b/>
                      <w:sz w:val="22"/>
                      <w:lang w:eastAsia="cs-CZ"/>
                    </w:rPr>
                    <w:t>vyplní dodavatel</w:t>
                  </w:r>
                </w:p>
              </w:tc>
            </w:tr>
            <w:tr w:rsidR="00334800" w:rsidRPr="00617AB6" w:rsidTr="000A5AC2">
              <w:trPr>
                <w:cantSplit/>
                <w:trHeight w:val="376"/>
              </w:trPr>
              <w:tc>
                <w:tcPr>
                  <w:tcW w:w="734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34800" w:rsidRPr="00617AB6" w:rsidRDefault="00334800" w:rsidP="008C4883">
                  <w:pPr>
                    <w:jc w:val="center"/>
                    <w:rPr>
                      <w:rFonts w:eastAsia="Batang" w:cs="Arial"/>
                      <w:b/>
                      <w:bCs/>
                      <w:sz w:val="8"/>
                      <w:szCs w:val="8"/>
                      <w:lang w:eastAsia="cs-CZ"/>
                    </w:rPr>
                  </w:pPr>
                </w:p>
                <w:p w:rsidR="00334800" w:rsidRPr="00617AB6" w:rsidRDefault="000A5AC2" w:rsidP="008C4883">
                  <w:pPr>
                    <w:jc w:val="center"/>
                    <w:rPr>
                      <w:rFonts w:eastAsia="Batang" w:cs="Arial"/>
                      <w:b/>
                      <w:bCs/>
                      <w:lang w:eastAsia="cs-CZ"/>
                    </w:rPr>
                  </w:pPr>
                  <w:r>
                    <w:rPr>
                      <w:rFonts w:eastAsia="Batang" w:cs="Arial"/>
                      <w:b/>
                      <w:bCs/>
                      <w:lang w:eastAsia="cs-CZ"/>
                    </w:rPr>
                    <w:t>DPH v Kč</w:t>
                  </w:r>
                  <w:r w:rsidR="00334800" w:rsidRPr="00617AB6">
                    <w:rPr>
                      <w:rFonts w:eastAsia="Batang" w:cs="Arial"/>
                      <w:b/>
                      <w:bCs/>
                      <w:lang w:eastAsia="cs-CZ"/>
                    </w:rPr>
                    <w:t xml:space="preserve"> </w:t>
                  </w:r>
                </w:p>
                <w:p w:rsidR="00334800" w:rsidRPr="00617AB6" w:rsidRDefault="00334800" w:rsidP="008C4883">
                  <w:pPr>
                    <w:jc w:val="center"/>
                    <w:rPr>
                      <w:rFonts w:eastAsia="Batang" w:cs="Arial"/>
                      <w:b/>
                      <w:bCs/>
                      <w:caps/>
                      <w:sz w:val="8"/>
                      <w:szCs w:val="8"/>
                      <w:lang w:eastAsia="cs-CZ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00"/>
                  <w:vAlign w:val="center"/>
                </w:tcPr>
                <w:p w:rsidR="00334800" w:rsidRPr="00617AB6" w:rsidRDefault="00334800" w:rsidP="008C4883">
                  <w:pPr>
                    <w:jc w:val="center"/>
                    <w:rPr>
                      <w:rFonts w:eastAsia="Batang" w:cs="Arial"/>
                      <w:b/>
                      <w:bCs/>
                      <w:caps/>
                      <w:highlight w:val="yellow"/>
                      <w:lang w:eastAsia="cs-CZ"/>
                    </w:rPr>
                  </w:pPr>
                  <w:r w:rsidRPr="00617AB6">
                    <w:rPr>
                      <w:rFonts w:eastAsia="Batang" w:cs="Calibri"/>
                      <w:b/>
                      <w:sz w:val="22"/>
                      <w:lang w:eastAsia="cs-CZ"/>
                    </w:rPr>
                    <w:t>vyplní dodavatel</w:t>
                  </w:r>
                </w:p>
              </w:tc>
            </w:tr>
            <w:tr w:rsidR="00334800" w:rsidRPr="00617AB6" w:rsidTr="000A5AC2">
              <w:trPr>
                <w:cantSplit/>
                <w:trHeight w:val="478"/>
              </w:trPr>
              <w:tc>
                <w:tcPr>
                  <w:tcW w:w="734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34800" w:rsidRPr="00617AB6" w:rsidRDefault="00D531AB" w:rsidP="008C4883">
                  <w:pPr>
                    <w:jc w:val="center"/>
                    <w:rPr>
                      <w:rFonts w:eastAsia="Batang" w:cs="Arial"/>
                      <w:b/>
                      <w:bCs/>
                      <w:caps/>
                      <w:lang w:eastAsia="cs-CZ"/>
                    </w:rPr>
                  </w:pPr>
                  <w:r w:rsidRPr="00D531AB">
                    <w:rPr>
                      <w:rFonts w:eastAsia="Batang" w:cs="Arial"/>
                      <w:b/>
                      <w:bCs/>
                      <w:caps/>
                      <w:lang w:eastAsia="cs-CZ"/>
                    </w:rPr>
                    <w:t>cena za jeden měsíc poskytování služeb, kter</w:t>
                  </w:r>
                  <w:r>
                    <w:rPr>
                      <w:rFonts w:eastAsia="Batang" w:cs="Arial"/>
                      <w:b/>
                      <w:bCs/>
                      <w:caps/>
                      <w:lang w:eastAsia="cs-CZ"/>
                    </w:rPr>
                    <w:t xml:space="preserve">é jsou předmětem veřejné zakázky </w:t>
                  </w:r>
                  <w:r w:rsidR="00334800" w:rsidRPr="00617AB6">
                    <w:rPr>
                      <w:rFonts w:eastAsia="Batang" w:cs="Arial"/>
                      <w:b/>
                      <w:bCs/>
                      <w:caps/>
                      <w:lang w:eastAsia="cs-CZ"/>
                    </w:rPr>
                    <w:t>včetně</w:t>
                  </w:r>
                  <w:r w:rsidR="00334800" w:rsidRPr="00617AB6">
                    <w:rPr>
                      <w:rFonts w:eastAsia="Batang" w:cs="Arial"/>
                      <w:b/>
                      <w:bCs/>
                      <w:lang w:eastAsia="cs-CZ"/>
                    </w:rPr>
                    <w:t xml:space="preserve"> DPH v Kč</w:t>
                  </w:r>
                </w:p>
                <w:p w:rsidR="00334800" w:rsidRPr="00617AB6" w:rsidRDefault="00334800" w:rsidP="008C4883">
                  <w:pPr>
                    <w:jc w:val="center"/>
                    <w:rPr>
                      <w:rFonts w:eastAsia="Batang" w:cs="Arial"/>
                      <w:b/>
                      <w:bCs/>
                      <w:caps/>
                      <w:sz w:val="8"/>
                      <w:szCs w:val="8"/>
                      <w:lang w:eastAsia="cs-CZ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00"/>
                  <w:vAlign w:val="center"/>
                </w:tcPr>
                <w:p w:rsidR="00334800" w:rsidRPr="00617AB6" w:rsidRDefault="00334800" w:rsidP="008C4883">
                  <w:pPr>
                    <w:jc w:val="center"/>
                    <w:rPr>
                      <w:rFonts w:eastAsia="Batang" w:cs="Arial"/>
                      <w:b/>
                      <w:bCs/>
                      <w:caps/>
                      <w:highlight w:val="yellow"/>
                      <w:lang w:eastAsia="cs-CZ"/>
                    </w:rPr>
                  </w:pPr>
                  <w:r w:rsidRPr="00617AB6">
                    <w:rPr>
                      <w:rFonts w:eastAsia="Batang" w:cs="Calibri"/>
                      <w:b/>
                      <w:sz w:val="22"/>
                      <w:lang w:eastAsia="cs-CZ"/>
                    </w:rPr>
                    <w:t>vyplní dodavatel</w:t>
                  </w:r>
                </w:p>
              </w:tc>
            </w:tr>
          </w:tbl>
          <w:p w:rsidR="00334800" w:rsidRPr="00617AB6" w:rsidRDefault="00334800" w:rsidP="008C4883">
            <w:pPr>
              <w:rPr>
                <w:rFonts w:eastAsia="Batang" w:cs="Arial"/>
                <w:sz w:val="8"/>
                <w:szCs w:val="8"/>
                <w:lang w:eastAsia="cs-CZ"/>
              </w:rPr>
            </w:pPr>
          </w:p>
        </w:tc>
      </w:tr>
      <w:tr w:rsidR="00334800" w:rsidRPr="00617AB6" w:rsidTr="008C4883">
        <w:trPr>
          <w:trHeight w:val="2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334800" w:rsidRPr="00617AB6" w:rsidRDefault="00334800" w:rsidP="008C4883">
            <w:pPr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 xml:space="preserve">3. Osoba oprávněná jednat za dodavatele </w:t>
            </w:r>
          </w:p>
        </w:tc>
      </w:tr>
      <w:tr w:rsidR="00334800" w:rsidRPr="00617AB6" w:rsidTr="008C4883">
        <w:trPr>
          <w:trHeight w:val="490"/>
        </w:trPr>
        <w:tc>
          <w:tcPr>
            <w:tcW w:w="213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34800" w:rsidRPr="00617AB6" w:rsidRDefault="00334800" w:rsidP="008C4883">
            <w:pPr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 xml:space="preserve">Titul, jméno, příjmení: 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34800" w:rsidRPr="00617AB6" w:rsidRDefault="00334800" w:rsidP="008C4883">
            <w:pPr>
              <w:rPr>
                <w:rFonts w:eastAsia="Batang" w:cs="Arial"/>
                <w:lang w:eastAsia="cs-CZ"/>
              </w:rPr>
            </w:pPr>
            <w:r w:rsidRPr="00617AB6">
              <w:rPr>
                <w:rFonts w:eastAsia="Batang" w:cs="Arial"/>
                <w:lang w:eastAsia="cs-CZ"/>
              </w:rPr>
              <w:t> </w:t>
            </w:r>
          </w:p>
        </w:tc>
      </w:tr>
      <w:tr w:rsidR="00334800" w:rsidRPr="00617AB6" w:rsidTr="008C4883">
        <w:trPr>
          <w:trHeight w:val="422"/>
        </w:trPr>
        <w:tc>
          <w:tcPr>
            <w:tcW w:w="2133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34800" w:rsidRPr="00617AB6" w:rsidRDefault="00334800" w:rsidP="008C4883">
            <w:pPr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>Funkce: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34800" w:rsidRPr="00617AB6" w:rsidRDefault="00334800" w:rsidP="008C4883">
            <w:pPr>
              <w:rPr>
                <w:rFonts w:eastAsia="Batang" w:cs="Arial"/>
                <w:lang w:eastAsia="cs-CZ"/>
              </w:rPr>
            </w:pPr>
            <w:r w:rsidRPr="00617AB6">
              <w:rPr>
                <w:rFonts w:eastAsia="Batang" w:cs="Arial"/>
                <w:lang w:eastAsia="cs-CZ"/>
              </w:rPr>
              <w:t> </w:t>
            </w:r>
          </w:p>
        </w:tc>
      </w:tr>
      <w:tr w:rsidR="00334800" w:rsidRPr="00617AB6" w:rsidTr="008C4883">
        <w:trPr>
          <w:trHeight w:val="372"/>
        </w:trPr>
        <w:tc>
          <w:tcPr>
            <w:tcW w:w="213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34800" w:rsidRPr="00617AB6" w:rsidRDefault="00334800" w:rsidP="008C4883">
            <w:pPr>
              <w:rPr>
                <w:rFonts w:eastAsia="Batang" w:cs="Arial"/>
                <w:b/>
                <w:bCs/>
                <w:lang w:eastAsia="cs-CZ"/>
              </w:rPr>
            </w:pPr>
            <w:r w:rsidRPr="00617AB6">
              <w:rPr>
                <w:rFonts w:eastAsia="Batang" w:cs="Arial"/>
                <w:b/>
                <w:bCs/>
                <w:lang w:eastAsia="cs-CZ"/>
              </w:rPr>
              <w:t>Podpis oprávněné osoby:</w:t>
            </w:r>
          </w:p>
        </w:tc>
        <w:tc>
          <w:tcPr>
            <w:tcW w:w="28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34800" w:rsidRPr="00617AB6" w:rsidRDefault="00334800" w:rsidP="008C4883">
            <w:pPr>
              <w:rPr>
                <w:rFonts w:eastAsia="Batang" w:cs="Arial"/>
                <w:lang w:eastAsia="cs-CZ"/>
              </w:rPr>
            </w:pPr>
            <w:r w:rsidRPr="00617AB6">
              <w:rPr>
                <w:rFonts w:eastAsia="Batang" w:cs="Arial"/>
                <w:lang w:eastAsia="cs-CZ"/>
              </w:rPr>
              <w:t> </w:t>
            </w:r>
          </w:p>
        </w:tc>
      </w:tr>
    </w:tbl>
    <w:p w:rsidR="00334800" w:rsidRPr="00617AB6" w:rsidRDefault="00334800" w:rsidP="00334800">
      <w:pPr>
        <w:jc w:val="left"/>
        <w:rPr>
          <w:rFonts w:eastAsia="Batang"/>
          <w:sz w:val="16"/>
          <w:szCs w:val="16"/>
          <w:lang w:eastAsia="cs-CZ"/>
        </w:rPr>
      </w:pPr>
    </w:p>
    <w:p w:rsidR="00334800" w:rsidRPr="00617AB6" w:rsidRDefault="00334800" w:rsidP="00334800">
      <w:pPr>
        <w:ind w:right="-284"/>
        <w:rPr>
          <w:rFonts w:eastAsia="Batang" w:cs="Calibri"/>
          <w:b/>
          <w:sz w:val="22"/>
          <w:lang w:eastAsia="cs-CZ"/>
        </w:rPr>
      </w:pPr>
      <w:r w:rsidRPr="00617AB6">
        <w:rPr>
          <w:rFonts w:eastAsia="Batang" w:cs="Calibri"/>
          <w:b/>
          <w:sz w:val="22"/>
          <w:lang w:eastAsia="cs-CZ"/>
        </w:rPr>
        <w:t xml:space="preserve">Na krycím listu nabídky vyplní dodavatel nabídkovou cenu, nabídkovou cenu a dále všechny požadované identifikační údaje dodavatele. </w:t>
      </w:r>
    </w:p>
    <w:p w:rsidR="00334800" w:rsidRPr="00617AB6" w:rsidRDefault="00334800" w:rsidP="00334800">
      <w:pPr>
        <w:ind w:right="-284"/>
        <w:rPr>
          <w:rFonts w:eastAsia="Batang" w:cs="Arial"/>
          <w:b/>
          <w:sz w:val="16"/>
          <w:szCs w:val="16"/>
          <w:u w:val="single"/>
          <w:lang w:eastAsia="cs-CZ"/>
        </w:rPr>
      </w:pPr>
    </w:p>
    <w:p w:rsidR="00334800" w:rsidRPr="00617AB6" w:rsidRDefault="00334800" w:rsidP="00334800">
      <w:pPr>
        <w:ind w:right="-284"/>
        <w:rPr>
          <w:rFonts w:eastAsia="Batang"/>
          <w:b/>
          <w:sz w:val="22"/>
          <w:lang w:eastAsia="cs-CZ"/>
        </w:rPr>
      </w:pPr>
      <w:r w:rsidRPr="00617AB6">
        <w:rPr>
          <w:rFonts w:eastAsia="Batang" w:cs="Arial"/>
          <w:b/>
          <w:sz w:val="22"/>
          <w:u w:val="single"/>
          <w:lang w:eastAsia="cs-CZ"/>
        </w:rPr>
        <w:t>Tyto údaje jsou závaznou součástí nabídky a budou využity v rámci procesu hodnocení nabídek.</w:t>
      </w:r>
    </w:p>
    <w:p w:rsidR="0077209C" w:rsidRPr="001C6AE5" w:rsidRDefault="00334800" w:rsidP="0077209C">
      <w:pPr>
        <w:ind w:left="708"/>
        <w:rPr>
          <w:rFonts w:eastAsia="Batang"/>
          <w:bCs/>
          <w:iCs/>
          <w:lang w:eastAsia="cs-CZ"/>
        </w:rPr>
      </w:pPr>
      <w:r w:rsidRPr="00617AB6">
        <w:rPr>
          <w:rFonts w:eastAsia="Batang"/>
          <w:b/>
          <w:sz w:val="22"/>
          <w:lang w:eastAsia="cs-CZ"/>
        </w:rPr>
        <w:br w:type="page"/>
      </w:r>
      <w:r w:rsidR="0077209C" w:rsidRPr="0077209C">
        <w:rPr>
          <w:rFonts w:eastAsia="Batang"/>
          <w:b/>
          <w:bCs/>
          <w:iCs/>
          <w:lang w:eastAsia="cs-CZ"/>
        </w:rPr>
        <w:lastRenderedPageBreak/>
        <w:t>Příloha č. 4 –</w:t>
      </w:r>
      <w:r w:rsidR="0077209C" w:rsidRPr="001C6AE5">
        <w:rPr>
          <w:rFonts w:eastAsia="Batang"/>
          <w:bCs/>
          <w:iCs/>
          <w:lang w:eastAsia="cs-CZ"/>
        </w:rPr>
        <w:t xml:space="preserve"> Čestné prohlášení o splnění základní způsobilosti </w:t>
      </w:r>
    </w:p>
    <w:p w:rsidR="00334800" w:rsidRPr="00617AB6" w:rsidRDefault="00334800" w:rsidP="00334800">
      <w:pPr>
        <w:jc w:val="right"/>
        <w:rPr>
          <w:rFonts w:cs="Calibri"/>
          <w:b/>
        </w:rPr>
      </w:pPr>
      <w:r w:rsidRPr="00617AB6">
        <w:rPr>
          <w:rFonts w:cs="Calibri"/>
          <w:b/>
        </w:rPr>
        <w:t xml:space="preserve"> </w:t>
      </w:r>
    </w:p>
    <w:p w:rsidR="00334800" w:rsidRPr="00617AB6" w:rsidRDefault="00334800" w:rsidP="00334800">
      <w:pPr>
        <w:shd w:val="clear" w:color="auto" w:fill="DBE5F1"/>
        <w:spacing w:before="120"/>
        <w:jc w:val="center"/>
        <w:rPr>
          <w:rFonts w:cs="Tahoma"/>
          <w:b/>
        </w:rPr>
      </w:pPr>
      <w:r w:rsidRPr="00617AB6">
        <w:rPr>
          <w:rFonts w:cs="Tahoma"/>
          <w:b/>
        </w:rPr>
        <w:t>Čestné prohlášení pro splnění základní způsobilosti (vzor)</w:t>
      </w:r>
    </w:p>
    <w:p w:rsidR="00334800" w:rsidRPr="00617AB6" w:rsidRDefault="00334800" w:rsidP="00334800">
      <w:pPr>
        <w:pStyle w:val="Textpsmene"/>
        <w:numPr>
          <w:ilvl w:val="0"/>
          <w:numId w:val="0"/>
        </w:numPr>
        <w:shd w:val="clear" w:color="auto" w:fill="FFFFFF"/>
        <w:ind w:left="2832" w:firstLine="708"/>
        <w:rPr>
          <w:rFonts w:ascii="Calibri" w:hAnsi="Calibri" w:cs="Tahoma"/>
          <w:b/>
          <w:caps/>
        </w:rPr>
      </w:pPr>
    </w:p>
    <w:p w:rsidR="00334800" w:rsidRPr="00617AB6" w:rsidRDefault="00334800" w:rsidP="00334800">
      <w:pPr>
        <w:pStyle w:val="Textpsmene"/>
        <w:numPr>
          <w:ilvl w:val="0"/>
          <w:numId w:val="0"/>
        </w:numPr>
        <w:ind w:left="2832" w:hanging="2832"/>
        <w:jc w:val="center"/>
        <w:rPr>
          <w:rFonts w:ascii="Calibri" w:hAnsi="Calibri" w:cs="Tahoma"/>
          <w:b/>
          <w:caps/>
        </w:rPr>
      </w:pPr>
      <w:proofErr w:type="gramStart"/>
      <w:r w:rsidRPr="00617AB6">
        <w:rPr>
          <w:rFonts w:ascii="Calibri" w:hAnsi="Calibri" w:cs="Tahoma"/>
          <w:b/>
          <w:caps/>
        </w:rPr>
        <w:t>Č e s t n é    p r o h l á š e n í</w:t>
      </w:r>
      <w:proofErr w:type="gramEnd"/>
    </w:p>
    <w:p w:rsidR="00334800" w:rsidRPr="00617AB6" w:rsidRDefault="00334800" w:rsidP="00334800">
      <w:pPr>
        <w:pStyle w:val="Textpsmene"/>
        <w:numPr>
          <w:ilvl w:val="0"/>
          <w:numId w:val="0"/>
        </w:numPr>
        <w:ind w:left="2832" w:firstLine="708"/>
        <w:rPr>
          <w:rFonts w:ascii="Calibri" w:hAnsi="Calibri" w:cs="Tahoma"/>
        </w:rPr>
      </w:pPr>
    </w:p>
    <w:p w:rsidR="00334800" w:rsidRPr="00617AB6" w:rsidRDefault="00334800" w:rsidP="00334800">
      <w:pPr>
        <w:pStyle w:val="Textpsmene"/>
        <w:numPr>
          <w:ilvl w:val="0"/>
          <w:numId w:val="0"/>
        </w:numPr>
        <w:suppressAutoHyphens/>
        <w:spacing w:line="276" w:lineRule="auto"/>
        <w:ind w:right="-2"/>
        <w:rPr>
          <w:rFonts w:ascii="Calibri" w:hAnsi="Calibri" w:cs="Tahoma"/>
          <w:b/>
        </w:rPr>
      </w:pPr>
      <w:proofErr w:type="gramStart"/>
      <w:r w:rsidRPr="00617AB6">
        <w:rPr>
          <w:rFonts w:ascii="Calibri" w:hAnsi="Calibri" w:cs="Calibri"/>
          <w:b/>
        </w:rPr>
        <w:t>Tímto</w:t>
      </w:r>
      <w:proofErr w:type="gramEnd"/>
      <w:r w:rsidRPr="00617AB6">
        <w:rPr>
          <w:rFonts w:ascii="Calibri" w:hAnsi="Calibri" w:cs="Calibri"/>
          <w:b/>
        </w:rPr>
        <w:t xml:space="preserve"> místopřísežně prohlašuji, že jsem dodavatelem, který ve smyslu § 74 odst. 1 </w:t>
      </w:r>
      <w:proofErr w:type="gramStart"/>
      <w:r w:rsidRPr="00617AB6">
        <w:rPr>
          <w:rFonts w:ascii="Calibri" w:hAnsi="Calibri" w:cs="Calibri"/>
          <w:b/>
        </w:rPr>
        <w:t>zákona:</w:t>
      </w:r>
      <w:proofErr w:type="gramEnd"/>
      <w:r w:rsidRPr="00617AB6">
        <w:rPr>
          <w:rFonts w:ascii="Calibri" w:hAnsi="Calibri" w:cs="Tahoma"/>
          <w:b/>
        </w:rPr>
        <w:t xml:space="preserve"> </w:t>
      </w:r>
    </w:p>
    <w:p w:rsidR="00334800" w:rsidRPr="00617AB6" w:rsidRDefault="00334800" w:rsidP="00334800">
      <w:pPr>
        <w:pStyle w:val="Textpsmene"/>
        <w:numPr>
          <w:ilvl w:val="0"/>
          <w:numId w:val="0"/>
        </w:numPr>
        <w:suppressAutoHyphens/>
        <w:spacing w:line="276" w:lineRule="auto"/>
        <w:ind w:right="-2"/>
        <w:rPr>
          <w:rFonts w:ascii="Calibri" w:hAnsi="Calibri" w:cs="Tahoma"/>
          <w:b/>
        </w:rPr>
      </w:pPr>
      <w:r w:rsidRPr="00617AB6">
        <w:rPr>
          <w:rFonts w:ascii="Calibri" w:hAnsi="Calibri" w:cs="Tahoma"/>
          <w:b/>
        </w:rPr>
        <w:t xml:space="preserve">  </w:t>
      </w:r>
    </w:p>
    <w:p w:rsidR="00334800" w:rsidRPr="00617AB6" w:rsidRDefault="00334800" w:rsidP="00E524CE">
      <w:pPr>
        <w:numPr>
          <w:ilvl w:val="0"/>
          <w:numId w:val="25"/>
        </w:numPr>
        <w:suppressAutoHyphens w:val="0"/>
        <w:rPr>
          <w:b/>
        </w:rPr>
      </w:pPr>
      <w:r w:rsidRPr="00617AB6">
        <w:rPr>
          <w:b/>
        </w:rPr>
        <w:t xml:space="preserve">nespáchal žádný z trestných činů uvedených v příloze </w:t>
      </w:r>
      <w:proofErr w:type="gramStart"/>
      <w:r w:rsidRPr="00617AB6">
        <w:rPr>
          <w:b/>
        </w:rPr>
        <w:t>č. 3 zákona</w:t>
      </w:r>
      <w:proofErr w:type="gramEnd"/>
      <w:r w:rsidRPr="00617AB6">
        <w:rPr>
          <w:b/>
        </w:rPr>
        <w:t xml:space="preserve"> pro účely prokázání splnění základní způsobilosti podle § 74 odst. 1 písm. a) zákona, což zároveň prokazuji výpisy z evidence Rejstříku trestů všech fyzických osob - členů statutárního orgánu a výpisy z evidence Rejstříku trestů právnických osob,</w:t>
      </w:r>
    </w:p>
    <w:p w:rsidR="00334800" w:rsidRPr="00617AB6" w:rsidRDefault="00334800" w:rsidP="00E524CE">
      <w:pPr>
        <w:pStyle w:val="Odrazka1"/>
        <w:numPr>
          <w:ilvl w:val="0"/>
          <w:numId w:val="25"/>
        </w:numPr>
        <w:jc w:val="both"/>
        <w:rPr>
          <w:rFonts w:ascii="Calibri" w:hAnsi="Calibri" w:cs="Calibri"/>
          <w:b/>
          <w:sz w:val="24"/>
          <w:lang w:val="cs-CZ"/>
        </w:rPr>
      </w:pPr>
      <w:r w:rsidRPr="00617AB6">
        <w:rPr>
          <w:rFonts w:ascii="Calibri" w:hAnsi="Calibri" w:cs="Calibri"/>
          <w:b/>
          <w:sz w:val="24"/>
          <w:lang w:val="cs-CZ"/>
        </w:rPr>
        <w:t>který nemá nedoplatek na pojistném a na penále na veřejné zdravotní pojištění, a to ani v České republice, tak ani v zemi sídla dodavatele,</w:t>
      </w:r>
    </w:p>
    <w:p w:rsidR="00334800" w:rsidRPr="00617AB6" w:rsidRDefault="00334800" w:rsidP="00E524CE">
      <w:pPr>
        <w:numPr>
          <w:ilvl w:val="0"/>
          <w:numId w:val="25"/>
        </w:numPr>
        <w:suppressAutoHyphens w:val="0"/>
        <w:rPr>
          <w:b/>
        </w:rPr>
      </w:pPr>
      <w:r w:rsidRPr="00617AB6">
        <w:rPr>
          <w:rFonts w:cs="Calibri"/>
          <w:b/>
        </w:rPr>
        <w:t xml:space="preserve">který nemá </w:t>
      </w:r>
      <w:r w:rsidRPr="00617AB6">
        <w:rPr>
          <w:b/>
        </w:rPr>
        <w:t>v České republice ani v zemi svého sídla v evidenci daní zachycen splatný daňový nedoplatek ve vztahu ke spotřební dani.</w:t>
      </w:r>
    </w:p>
    <w:p w:rsidR="00334800" w:rsidRPr="00617AB6" w:rsidRDefault="00334800" w:rsidP="00334800"/>
    <w:p w:rsidR="00334800" w:rsidRPr="00617AB6" w:rsidRDefault="00334800" w:rsidP="00334800">
      <w:r w:rsidRPr="00617AB6">
        <w:t>Současně přikládám:</w:t>
      </w:r>
    </w:p>
    <w:p w:rsidR="00334800" w:rsidRPr="00617AB6" w:rsidRDefault="00334800" w:rsidP="00E524CE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7AB6">
        <w:rPr>
          <w:rFonts w:asciiTheme="minorHAnsi" w:hAnsiTheme="minorHAnsi"/>
          <w:b/>
          <w:sz w:val="24"/>
          <w:szCs w:val="24"/>
        </w:rPr>
        <w:t>potvrzení příslušného finančního úřadu ve vztahu k § 74 odst. 1 písm. b) zákona,</w:t>
      </w:r>
    </w:p>
    <w:p w:rsidR="00334800" w:rsidRPr="00617AB6" w:rsidRDefault="00334800" w:rsidP="00E524CE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7AB6">
        <w:rPr>
          <w:rFonts w:asciiTheme="minorHAnsi" w:hAnsiTheme="minorHAnsi"/>
          <w:b/>
          <w:sz w:val="24"/>
          <w:szCs w:val="24"/>
        </w:rPr>
        <w:t>potvrzení příslušné okresní správy sociálního zabezpečení ve vztahu k § 74 odst. 1 písm. d) zákona,</w:t>
      </w:r>
    </w:p>
    <w:p w:rsidR="00334800" w:rsidRPr="00617AB6" w:rsidRDefault="00334800" w:rsidP="00E524CE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7AB6">
        <w:rPr>
          <w:rFonts w:asciiTheme="minorHAnsi" w:hAnsiTheme="minorHAnsi"/>
          <w:b/>
          <w:sz w:val="24"/>
          <w:szCs w:val="24"/>
        </w:rPr>
        <w:t>výpis z obchodního rejstříku, (nebo předložením písemného čestného prohlášení v případě, že dodavatel není v obchodním rejstříku zapsán), ve vztahu k § 74 odst. 1 písm. e) zákona.</w:t>
      </w:r>
    </w:p>
    <w:p w:rsidR="00334800" w:rsidRPr="00617AB6" w:rsidRDefault="00334800" w:rsidP="00334800">
      <w:pPr>
        <w:pStyle w:val="Textpsmene"/>
        <w:numPr>
          <w:ilvl w:val="0"/>
          <w:numId w:val="0"/>
        </w:numPr>
        <w:ind w:left="425"/>
        <w:rPr>
          <w:rFonts w:ascii="Calibri" w:hAnsi="Calibri" w:cs="Tahoma"/>
        </w:rPr>
      </w:pPr>
    </w:p>
    <w:p w:rsidR="00334800" w:rsidRPr="00617AB6" w:rsidRDefault="00334800" w:rsidP="00334800">
      <w:pPr>
        <w:pStyle w:val="Textpsmene"/>
        <w:numPr>
          <w:ilvl w:val="0"/>
          <w:numId w:val="0"/>
        </w:numPr>
        <w:ind w:left="425"/>
        <w:rPr>
          <w:rFonts w:ascii="Calibri" w:hAnsi="Calibri" w:cs="Tahoma"/>
        </w:rPr>
      </w:pPr>
    </w:p>
    <w:p w:rsidR="00334800" w:rsidRPr="00617AB6" w:rsidRDefault="00334800" w:rsidP="00334800">
      <w:pPr>
        <w:pStyle w:val="Textpsmene"/>
        <w:numPr>
          <w:ilvl w:val="0"/>
          <w:numId w:val="0"/>
        </w:numPr>
        <w:ind w:left="425"/>
        <w:rPr>
          <w:rFonts w:ascii="Calibri" w:hAnsi="Calibri" w:cs="Tahoma"/>
        </w:rPr>
      </w:pPr>
      <w:r w:rsidRPr="00617AB6">
        <w:rPr>
          <w:rFonts w:ascii="Calibri" w:hAnsi="Calibri" w:cs="Tahoma"/>
        </w:rPr>
        <w:t>V………………………</w:t>
      </w:r>
      <w:proofErr w:type="gramStart"/>
      <w:r w:rsidRPr="00617AB6">
        <w:rPr>
          <w:rFonts w:ascii="Calibri" w:hAnsi="Calibri" w:cs="Tahoma"/>
        </w:rPr>
        <w:t>…..</w:t>
      </w:r>
      <w:proofErr w:type="gramEnd"/>
      <w:r w:rsidRPr="00617AB6">
        <w:rPr>
          <w:rFonts w:ascii="Calibri" w:hAnsi="Calibri" w:cs="Tahoma"/>
        </w:rPr>
        <w:t xml:space="preserve">  Dne: …………………</w:t>
      </w:r>
      <w:proofErr w:type="gramStart"/>
      <w:r w:rsidRPr="00617AB6">
        <w:rPr>
          <w:rFonts w:ascii="Calibri" w:hAnsi="Calibri" w:cs="Tahoma"/>
        </w:rPr>
        <w:t>…..</w:t>
      </w:r>
      <w:proofErr w:type="gramEnd"/>
    </w:p>
    <w:p w:rsidR="00334800" w:rsidRPr="00617AB6" w:rsidRDefault="00334800" w:rsidP="00334800">
      <w:pPr>
        <w:pStyle w:val="Textpsmene"/>
        <w:numPr>
          <w:ilvl w:val="0"/>
          <w:numId w:val="0"/>
        </w:numPr>
        <w:ind w:left="425" w:right="-2"/>
        <w:rPr>
          <w:rFonts w:ascii="Calibri" w:hAnsi="Calibri" w:cs="Tahoma"/>
        </w:rPr>
      </w:pPr>
    </w:p>
    <w:p w:rsidR="00334800" w:rsidRPr="00617AB6" w:rsidRDefault="00334800" w:rsidP="00334800">
      <w:pPr>
        <w:pStyle w:val="Textpsmene"/>
        <w:numPr>
          <w:ilvl w:val="0"/>
          <w:numId w:val="0"/>
        </w:numPr>
        <w:ind w:left="3686" w:right="-2"/>
        <w:rPr>
          <w:rFonts w:ascii="Calibri" w:hAnsi="Calibri" w:cs="Tahoma"/>
        </w:rPr>
      </w:pPr>
    </w:p>
    <w:p w:rsidR="00334800" w:rsidRPr="00617AB6" w:rsidRDefault="00334800" w:rsidP="00334800">
      <w:pPr>
        <w:pStyle w:val="Textpsmene"/>
        <w:numPr>
          <w:ilvl w:val="0"/>
          <w:numId w:val="0"/>
        </w:numPr>
        <w:ind w:left="3686" w:right="-2"/>
        <w:rPr>
          <w:rFonts w:ascii="Calibri" w:hAnsi="Calibri" w:cs="Tahoma"/>
        </w:rPr>
      </w:pPr>
      <w:r w:rsidRPr="00617AB6">
        <w:rPr>
          <w:rFonts w:ascii="Calibri" w:hAnsi="Calibri" w:cs="Tahoma"/>
        </w:rPr>
        <w:t>..…………………………………………..</w:t>
      </w:r>
    </w:p>
    <w:p w:rsidR="00334800" w:rsidRPr="00617AB6" w:rsidRDefault="00334800" w:rsidP="00334800">
      <w:pPr>
        <w:pStyle w:val="Textpsmene"/>
        <w:numPr>
          <w:ilvl w:val="0"/>
          <w:numId w:val="0"/>
        </w:numPr>
        <w:ind w:left="3686" w:right="-2"/>
        <w:rPr>
          <w:rFonts w:ascii="Calibri" w:hAnsi="Calibri"/>
        </w:rPr>
      </w:pPr>
      <w:r w:rsidRPr="00617AB6">
        <w:rPr>
          <w:rFonts w:ascii="Calibri" w:hAnsi="Calibri" w:cs="Tahoma"/>
        </w:rPr>
        <w:t>podpis osoby oprávněné jednat jménem či za účastníka zadávacího řízení</w:t>
      </w:r>
    </w:p>
    <w:p w:rsidR="00334800" w:rsidRPr="00617AB6" w:rsidRDefault="00334800" w:rsidP="00334800">
      <w:pPr>
        <w:ind w:right="-284"/>
      </w:pPr>
    </w:p>
    <w:p w:rsidR="00334800" w:rsidRPr="00617AB6" w:rsidRDefault="00334800" w:rsidP="00334800">
      <w:pPr>
        <w:ind w:right="-284"/>
        <w:rPr>
          <w:b/>
        </w:rPr>
      </w:pPr>
    </w:p>
    <w:p w:rsidR="00334800" w:rsidRPr="00617AB6" w:rsidRDefault="00334800" w:rsidP="00334800">
      <w:pPr>
        <w:jc w:val="right"/>
        <w:rPr>
          <w:rFonts w:cs="Calibri"/>
          <w:b/>
          <w:lang w:eastAsia="cs-CZ"/>
        </w:rPr>
      </w:pPr>
    </w:p>
    <w:p w:rsidR="00334800" w:rsidRPr="00617AB6" w:rsidRDefault="00334800" w:rsidP="00334800">
      <w:pPr>
        <w:jc w:val="right"/>
        <w:rPr>
          <w:rFonts w:cs="Calibri"/>
          <w:b/>
          <w:lang w:eastAsia="cs-CZ"/>
        </w:rPr>
      </w:pPr>
    </w:p>
    <w:p w:rsidR="00334800" w:rsidRPr="00617AB6" w:rsidRDefault="00334800" w:rsidP="00334800">
      <w:pPr>
        <w:jc w:val="right"/>
        <w:rPr>
          <w:rFonts w:cs="Calibri"/>
          <w:b/>
          <w:lang w:eastAsia="cs-CZ"/>
        </w:rPr>
      </w:pPr>
    </w:p>
    <w:p w:rsidR="001B3369" w:rsidRPr="00617AB6" w:rsidRDefault="001B3369" w:rsidP="00334800">
      <w:pPr>
        <w:jc w:val="right"/>
        <w:rPr>
          <w:rFonts w:cs="Calibri"/>
          <w:b/>
          <w:lang w:eastAsia="cs-CZ"/>
        </w:rPr>
      </w:pPr>
    </w:p>
    <w:p w:rsidR="001B3369" w:rsidRPr="00617AB6" w:rsidRDefault="001B3369" w:rsidP="00334800">
      <w:pPr>
        <w:jc w:val="right"/>
        <w:rPr>
          <w:rFonts w:cs="Calibri"/>
          <w:b/>
          <w:lang w:eastAsia="cs-CZ"/>
        </w:rPr>
      </w:pPr>
    </w:p>
    <w:p w:rsidR="001B3369" w:rsidRPr="00617AB6" w:rsidRDefault="001B3369" w:rsidP="00334800">
      <w:pPr>
        <w:jc w:val="right"/>
        <w:rPr>
          <w:rFonts w:cs="Calibri"/>
          <w:b/>
          <w:lang w:eastAsia="cs-CZ"/>
        </w:rPr>
      </w:pPr>
    </w:p>
    <w:p w:rsidR="001B3369" w:rsidRPr="00617AB6" w:rsidRDefault="001B3369" w:rsidP="00334800">
      <w:pPr>
        <w:jc w:val="right"/>
        <w:rPr>
          <w:rFonts w:cs="Calibri"/>
          <w:b/>
          <w:lang w:eastAsia="cs-CZ"/>
        </w:rPr>
      </w:pPr>
    </w:p>
    <w:p w:rsidR="001B3369" w:rsidRPr="00617AB6" w:rsidRDefault="001B3369" w:rsidP="00334800">
      <w:pPr>
        <w:jc w:val="right"/>
        <w:rPr>
          <w:rFonts w:cs="Calibri"/>
          <w:b/>
          <w:lang w:eastAsia="cs-CZ"/>
        </w:rPr>
      </w:pPr>
    </w:p>
    <w:p w:rsidR="001B3369" w:rsidRPr="00617AB6" w:rsidRDefault="001B3369" w:rsidP="00334800">
      <w:pPr>
        <w:jc w:val="right"/>
        <w:rPr>
          <w:rFonts w:cs="Calibri"/>
          <w:b/>
          <w:lang w:eastAsia="cs-CZ"/>
        </w:rPr>
      </w:pPr>
    </w:p>
    <w:p w:rsidR="001B3369" w:rsidRPr="00617AB6" w:rsidRDefault="001B3369" w:rsidP="00334800">
      <w:pPr>
        <w:jc w:val="right"/>
        <w:rPr>
          <w:rFonts w:cs="Calibri"/>
          <w:b/>
          <w:lang w:eastAsia="cs-CZ"/>
        </w:rPr>
      </w:pPr>
    </w:p>
    <w:p w:rsidR="001B3369" w:rsidRPr="00617AB6" w:rsidRDefault="001B3369" w:rsidP="00334800">
      <w:pPr>
        <w:jc w:val="right"/>
        <w:rPr>
          <w:rFonts w:cs="Calibri"/>
          <w:b/>
          <w:lang w:eastAsia="cs-CZ"/>
        </w:rPr>
      </w:pPr>
    </w:p>
    <w:p w:rsidR="001B3369" w:rsidRPr="00617AB6" w:rsidRDefault="001B3369" w:rsidP="00334800">
      <w:pPr>
        <w:jc w:val="right"/>
        <w:rPr>
          <w:rFonts w:cs="Calibri"/>
          <w:b/>
          <w:lang w:eastAsia="cs-CZ"/>
        </w:rPr>
      </w:pPr>
    </w:p>
    <w:p w:rsidR="001B3369" w:rsidRPr="00617AB6" w:rsidRDefault="001B3369" w:rsidP="00334800">
      <w:pPr>
        <w:jc w:val="right"/>
        <w:rPr>
          <w:rFonts w:cs="Calibri"/>
          <w:b/>
          <w:lang w:eastAsia="cs-CZ"/>
        </w:rPr>
      </w:pPr>
    </w:p>
    <w:p w:rsidR="00334800" w:rsidRPr="00617AB6" w:rsidRDefault="00334800" w:rsidP="00334800">
      <w:pPr>
        <w:jc w:val="right"/>
        <w:rPr>
          <w:rFonts w:cs="Calibri"/>
          <w:b/>
          <w:lang w:eastAsia="cs-CZ"/>
        </w:rPr>
      </w:pPr>
    </w:p>
    <w:p w:rsidR="008E5F79" w:rsidRPr="00617AB6" w:rsidRDefault="008E5F79" w:rsidP="00334800">
      <w:pPr>
        <w:spacing w:line="320" w:lineRule="atLeast"/>
        <w:jc w:val="left"/>
        <w:rPr>
          <w:rFonts w:cs="Calibri"/>
          <w:lang w:eastAsia="cs-CZ"/>
        </w:rPr>
      </w:pPr>
    </w:p>
    <w:p w:rsidR="008E5F79" w:rsidRPr="00617AB6" w:rsidRDefault="008E5F79" w:rsidP="00334800">
      <w:pPr>
        <w:spacing w:line="320" w:lineRule="atLeast"/>
        <w:jc w:val="left"/>
        <w:rPr>
          <w:rFonts w:cs="Calibri"/>
          <w:lang w:eastAsia="cs-CZ"/>
        </w:rPr>
      </w:pPr>
    </w:p>
    <w:p w:rsidR="003968BC" w:rsidRPr="001C6AE5" w:rsidRDefault="003968BC" w:rsidP="003968BC">
      <w:pPr>
        <w:ind w:left="708"/>
        <w:rPr>
          <w:rFonts w:eastAsia="Batang"/>
          <w:bCs/>
          <w:iCs/>
          <w:lang w:eastAsia="cs-CZ"/>
        </w:rPr>
      </w:pPr>
      <w:r w:rsidRPr="003968BC">
        <w:rPr>
          <w:rFonts w:eastAsia="Batang"/>
          <w:b/>
          <w:bCs/>
          <w:iCs/>
          <w:lang w:eastAsia="cs-CZ"/>
        </w:rPr>
        <w:lastRenderedPageBreak/>
        <w:t>Příloha č. 5 –</w:t>
      </w:r>
      <w:r w:rsidRPr="001C6AE5">
        <w:rPr>
          <w:rFonts w:eastAsia="Batang"/>
          <w:bCs/>
          <w:iCs/>
          <w:lang w:eastAsia="cs-CZ"/>
        </w:rPr>
        <w:t xml:space="preserve"> Čestné prohlášení dodavatele o akceptaci zadávacích podmínek</w:t>
      </w:r>
    </w:p>
    <w:p w:rsidR="00334800" w:rsidRPr="00617AB6" w:rsidRDefault="00334800" w:rsidP="00334800">
      <w:pPr>
        <w:keepNext/>
        <w:shd w:val="clear" w:color="auto" w:fill="DBE5F1"/>
        <w:spacing w:before="240" w:after="60"/>
        <w:jc w:val="center"/>
        <w:outlineLvl w:val="0"/>
        <w:rPr>
          <w:rFonts w:cs="Tahoma"/>
          <w:b/>
        </w:rPr>
      </w:pPr>
      <w:r w:rsidRPr="00617AB6">
        <w:rPr>
          <w:rFonts w:cs="Tahoma"/>
          <w:b/>
          <w:caps/>
        </w:rPr>
        <w:t>Čestné prohlášení</w:t>
      </w:r>
      <w:r w:rsidRPr="00617AB6">
        <w:rPr>
          <w:rFonts w:cs="Tahoma"/>
          <w:b/>
        </w:rPr>
        <w:t xml:space="preserve"> dodavatele o akceptaci zadávacích podmínek</w:t>
      </w:r>
    </w:p>
    <w:p w:rsidR="00334800" w:rsidRPr="00617AB6" w:rsidRDefault="00334800" w:rsidP="00334800">
      <w:pPr>
        <w:rPr>
          <w:rFonts w:cs="Tahoma"/>
          <w:b/>
          <w:sz w:val="22"/>
        </w:rPr>
      </w:pPr>
    </w:p>
    <w:p w:rsidR="00334800" w:rsidRPr="00617AB6" w:rsidRDefault="00334800" w:rsidP="00334800">
      <w:pPr>
        <w:spacing w:after="200"/>
        <w:jc w:val="center"/>
        <w:rPr>
          <w:rFonts w:cs="Tahoma"/>
          <w:b/>
        </w:rPr>
      </w:pPr>
      <w:proofErr w:type="gramStart"/>
      <w:r w:rsidRPr="00617AB6">
        <w:rPr>
          <w:rFonts w:cs="Tahoma"/>
          <w:b/>
          <w:caps/>
        </w:rPr>
        <w:t>Č e s t n é    p r o h l á š e n í</w:t>
      </w:r>
      <w:proofErr w:type="gramEnd"/>
    </w:p>
    <w:p w:rsidR="00334800" w:rsidRPr="00617AB6" w:rsidRDefault="00334800" w:rsidP="00334800">
      <w:pPr>
        <w:ind w:right="232"/>
        <w:rPr>
          <w:rFonts w:cs="Calibri"/>
        </w:rPr>
      </w:pPr>
      <w:r w:rsidRPr="00617AB6">
        <w:rPr>
          <w:rFonts w:cs="Calibri"/>
        </w:rPr>
        <w:t xml:space="preserve">Prohlašuji místopřísežně, že: </w:t>
      </w:r>
    </w:p>
    <w:p w:rsidR="00334800" w:rsidRPr="00617AB6" w:rsidRDefault="00334800" w:rsidP="00334800">
      <w:pPr>
        <w:ind w:right="232"/>
        <w:rPr>
          <w:rFonts w:cs="Calibri"/>
        </w:rPr>
      </w:pPr>
      <w:r w:rsidRPr="00617AB6">
        <w:rPr>
          <w:rFonts w:cs="Calibri"/>
        </w:rPr>
        <w:t xml:space="preserve"> </w:t>
      </w:r>
    </w:p>
    <w:p w:rsidR="00334800" w:rsidRPr="00617AB6" w:rsidRDefault="00334800" w:rsidP="00E524CE">
      <w:pPr>
        <w:numPr>
          <w:ilvl w:val="0"/>
          <w:numId w:val="19"/>
        </w:numPr>
        <w:suppressAutoHyphens w:val="0"/>
        <w:spacing w:line="276" w:lineRule="auto"/>
        <w:ind w:left="567" w:right="232" w:hanging="283"/>
        <w:rPr>
          <w:rFonts w:cs="Calibri"/>
        </w:rPr>
      </w:pPr>
      <w:r w:rsidRPr="00617AB6">
        <w:rPr>
          <w:rFonts w:cs="Calibri"/>
        </w:rPr>
        <w:t>veškeré údaje a informace, které jsem ve své nabídce uvedl jako účastník zadávacího řízení o předmětnou veřejnou zakázku, jsou pravdivé a odpovídají skutečnosti;</w:t>
      </w:r>
    </w:p>
    <w:p w:rsidR="00334800" w:rsidRPr="00617AB6" w:rsidRDefault="00334800" w:rsidP="00334800">
      <w:pPr>
        <w:ind w:left="567" w:right="232" w:hanging="283"/>
        <w:rPr>
          <w:rFonts w:cs="Calibri"/>
        </w:rPr>
      </w:pPr>
    </w:p>
    <w:p w:rsidR="00334800" w:rsidRPr="00617AB6" w:rsidRDefault="00334800" w:rsidP="00E524CE">
      <w:pPr>
        <w:numPr>
          <w:ilvl w:val="0"/>
          <w:numId w:val="19"/>
        </w:numPr>
        <w:suppressAutoHyphens w:val="0"/>
        <w:spacing w:line="276" w:lineRule="auto"/>
        <w:ind w:left="567" w:right="232" w:hanging="283"/>
        <w:rPr>
          <w:rFonts w:cs="Calibri"/>
        </w:rPr>
      </w:pPr>
      <w:r w:rsidRPr="00617AB6">
        <w:rPr>
          <w:rFonts w:cs="Calibri"/>
        </w:rPr>
        <w:t>veškeré doklady a dokumenty, kterými jako účastník zadávacího řízení o předmětnou veřejnou zakázku prokazuji svoji kvalifikaci a ostatní podmínky pro účast, jsou věrohodné, pravdivé a odpovídají skutečnosti.</w:t>
      </w:r>
    </w:p>
    <w:p w:rsidR="00334800" w:rsidRPr="00617AB6" w:rsidRDefault="00334800" w:rsidP="00334800">
      <w:pPr>
        <w:pStyle w:val="Odstavecseseznamem"/>
        <w:spacing w:after="0"/>
        <w:ind w:left="567" w:hanging="283"/>
        <w:rPr>
          <w:rFonts w:cs="Calibri"/>
        </w:rPr>
      </w:pPr>
    </w:p>
    <w:p w:rsidR="00334800" w:rsidRPr="00617AB6" w:rsidRDefault="00334800" w:rsidP="00E524CE">
      <w:pPr>
        <w:numPr>
          <w:ilvl w:val="0"/>
          <w:numId w:val="19"/>
        </w:numPr>
        <w:suppressAutoHyphens w:val="0"/>
        <w:spacing w:line="276" w:lineRule="auto"/>
        <w:ind w:left="567" w:right="232" w:hanging="283"/>
        <w:rPr>
          <w:rFonts w:cs="Calibri"/>
        </w:rPr>
      </w:pPr>
      <w:r w:rsidRPr="00617AB6">
        <w:rPr>
          <w:rFonts w:cs="Calibri"/>
        </w:rPr>
        <w:t>akceptuji zadávací lhůtu, stanovenou zadavatelem ve smyslu § 40 odst. 1 zákona č. 134/2016 Sb., o zadávání veřejných zakázek, ve z</w:t>
      </w:r>
      <w:r w:rsidR="00A46424">
        <w:rPr>
          <w:rFonts w:cs="Calibri"/>
        </w:rPr>
        <w:t>nění pozdějších předpisů, tj. 120</w:t>
      </w:r>
      <w:r w:rsidRPr="00617AB6">
        <w:rPr>
          <w:rFonts w:cs="Calibri"/>
        </w:rPr>
        <w:t xml:space="preserve"> dnů od podání nabídek.  </w:t>
      </w:r>
    </w:p>
    <w:p w:rsidR="00334800" w:rsidRPr="00617AB6" w:rsidRDefault="00334800" w:rsidP="00334800">
      <w:pPr>
        <w:pStyle w:val="Odstavecseseznamem"/>
        <w:rPr>
          <w:rFonts w:cs="Calibri"/>
        </w:rPr>
      </w:pPr>
    </w:p>
    <w:p w:rsidR="00334800" w:rsidRPr="00617AB6" w:rsidRDefault="00334800" w:rsidP="00334800">
      <w:r w:rsidRPr="00617AB6">
        <w:t xml:space="preserve"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 </w:t>
      </w:r>
    </w:p>
    <w:p w:rsidR="00334800" w:rsidRPr="00617AB6" w:rsidRDefault="00334800" w:rsidP="00334800">
      <w:pPr>
        <w:rPr>
          <w:rFonts w:cs="Tahoma"/>
        </w:rPr>
      </w:pPr>
    </w:p>
    <w:p w:rsidR="00334800" w:rsidRPr="00617AB6" w:rsidRDefault="00334800" w:rsidP="00334800">
      <w:pPr>
        <w:rPr>
          <w:rFonts w:cs="Tahoma"/>
        </w:rPr>
      </w:pPr>
    </w:p>
    <w:p w:rsidR="00334800" w:rsidRPr="00617AB6" w:rsidRDefault="00334800" w:rsidP="00334800">
      <w:pPr>
        <w:rPr>
          <w:rFonts w:cs="Tahoma"/>
        </w:rPr>
      </w:pPr>
      <w:r w:rsidRPr="00617AB6">
        <w:rPr>
          <w:rFonts w:cs="Tahoma"/>
        </w:rPr>
        <w:t>V …………………………</w:t>
      </w:r>
    </w:p>
    <w:p w:rsidR="00334800" w:rsidRPr="00617AB6" w:rsidRDefault="00334800" w:rsidP="00334800">
      <w:pPr>
        <w:rPr>
          <w:rFonts w:cs="Tahoma"/>
        </w:rPr>
      </w:pPr>
    </w:p>
    <w:p w:rsidR="00334800" w:rsidRPr="00617AB6" w:rsidRDefault="00334800" w:rsidP="00334800">
      <w:pPr>
        <w:rPr>
          <w:rFonts w:cs="Tahoma"/>
        </w:rPr>
      </w:pPr>
      <w:r w:rsidRPr="00617AB6">
        <w:rPr>
          <w:rFonts w:cs="Tahoma"/>
        </w:rPr>
        <w:t>Dne: …………………</w:t>
      </w:r>
      <w:proofErr w:type="gramStart"/>
      <w:r w:rsidRPr="00617AB6">
        <w:rPr>
          <w:rFonts w:cs="Tahoma"/>
        </w:rPr>
        <w:t>…..</w:t>
      </w:r>
      <w:proofErr w:type="gramEnd"/>
    </w:p>
    <w:p w:rsidR="00334800" w:rsidRPr="00617AB6" w:rsidRDefault="00334800" w:rsidP="00334800">
      <w:pPr>
        <w:rPr>
          <w:rFonts w:cs="Tahoma"/>
        </w:rPr>
      </w:pPr>
    </w:p>
    <w:p w:rsidR="00334800" w:rsidRPr="00617AB6" w:rsidRDefault="00334800" w:rsidP="00BC3F72">
      <w:pPr>
        <w:ind w:left="3540"/>
        <w:rPr>
          <w:rFonts w:cs="Tahoma"/>
        </w:rPr>
      </w:pPr>
      <w:r w:rsidRPr="00617AB6">
        <w:rPr>
          <w:rFonts w:cs="Tahoma"/>
        </w:rPr>
        <w:t>………………..…………………………</w:t>
      </w:r>
    </w:p>
    <w:p w:rsidR="00334800" w:rsidRPr="00617AB6" w:rsidRDefault="00334800" w:rsidP="00334800">
      <w:pPr>
        <w:ind w:left="2832" w:firstLine="708"/>
        <w:rPr>
          <w:rFonts w:cs="Tahoma"/>
        </w:rPr>
      </w:pPr>
      <w:r w:rsidRPr="00617AB6">
        <w:rPr>
          <w:rFonts w:cs="Tahoma"/>
        </w:rPr>
        <w:t>podpis osoby oprávněné jednat jménem či za dodavatele</w:t>
      </w:r>
    </w:p>
    <w:p w:rsidR="00334800" w:rsidRPr="00617AB6" w:rsidRDefault="00334800" w:rsidP="00334800">
      <w:pPr>
        <w:tabs>
          <w:tab w:val="left" w:pos="1890"/>
          <w:tab w:val="center" w:pos="4315"/>
        </w:tabs>
        <w:ind w:right="441"/>
        <w:rPr>
          <w:b/>
          <w:lang w:eastAsia="cs-CZ"/>
        </w:rPr>
      </w:pPr>
    </w:p>
    <w:p w:rsidR="00942359" w:rsidRPr="001C6AE5" w:rsidRDefault="00334800" w:rsidP="00942359">
      <w:pPr>
        <w:ind w:left="708"/>
        <w:rPr>
          <w:rFonts w:eastAsia="Batang"/>
          <w:bCs/>
          <w:iCs/>
          <w:lang w:eastAsia="cs-CZ"/>
        </w:rPr>
      </w:pPr>
      <w:r w:rsidRPr="00617AB6">
        <w:rPr>
          <w:b/>
          <w:lang w:eastAsia="cs-CZ"/>
        </w:rPr>
        <w:br w:type="page"/>
      </w:r>
      <w:r w:rsidR="00942359" w:rsidRPr="00942359">
        <w:rPr>
          <w:rFonts w:eastAsia="Batang"/>
          <w:b/>
          <w:bCs/>
          <w:iCs/>
          <w:lang w:eastAsia="cs-CZ"/>
        </w:rPr>
        <w:lastRenderedPageBreak/>
        <w:t>Příloha č. 6 –</w:t>
      </w:r>
      <w:r w:rsidR="00942359" w:rsidRPr="001C6AE5">
        <w:rPr>
          <w:rFonts w:eastAsia="Batang"/>
          <w:bCs/>
          <w:iCs/>
          <w:lang w:eastAsia="cs-CZ"/>
        </w:rPr>
        <w:t xml:space="preserve"> Seznam poddodavatelů, kteří se budou podílet na plnění veřejné zakázky</w:t>
      </w:r>
    </w:p>
    <w:p w:rsidR="00334800" w:rsidRPr="00617AB6" w:rsidRDefault="00334800" w:rsidP="00334800">
      <w:pPr>
        <w:jc w:val="right"/>
        <w:rPr>
          <w:rFonts w:cs="Arial"/>
          <w:b/>
        </w:rPr>
      </w:pPr>
    </w:p>
    <w:p w:rsidR="008F34B3" w:rsidRPr="00617AB6" w:rsidRDefault="008F34B3" w:rsidP="00334800">
      <w:pPr>
        <w:jc w:val="right"/>
        <w:rPr>
          <w:rFonts w:cs="Arial"/>
          <w:b/>
        </w:rPr>
      </w:pPr>
    </w:p>
    <w:p w:rsidR="00334800" w:rsidRPr="00617AB6" w:rsidRDefault="00334800" w:rsidP="00334800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0" w:after="0"/>
        <w:ind w:left="11"/>
        <w:jc w:val="center"/>
        <w:rPr>
          <w:b w:val="0"/>
          <w:i w:val="0"/>
          <w:sz w:val="24"/>
          <w:szCs w:val="24"/>
        </w:rPr>
      </w:pPr>
      <w:bookmarkStart w:id="50" w:name="_Toc366137547"/>
      <w:r w:rsidRPr="00617AB6">
        <w:rPr>
          <w:i w:val="0"/>
          <w:sz w:val="24"/>
          <w:szCs w:val="24"/>
        </w:rPr>
        <w:t>Seznam poddodavatelů, s jejichž pomocí bude dodavatel plnit předmět zakázky</w:t>
      </w:r>
      <w:bookmarkEnd w:id="50"/>
    </w:p>
    <w:p w:rsidR="00334800" w:rsidRPr="00617AB6" w:rsidRDefault="00334800" w:rsidP="00334800">
      <w:pPr>
        <w:spacing w:before="120"/>
        <w:jc w:val="right"/>
        <w:rPr>
          <w:rFonts w:cs="Arial"/>
          <w:b/>
          <w:sz w:val="16"/>
          <w:szCs w:val="16"/>
        </w:rPr>
      </w:pPr>
    </w:p>
    <w:p w:rsidR="00334800" w:rsidRPr="00617AB6" w:rsidRDefault="00334800" w:rsidP="00334800">
      <w:pPr>
        <w:rPr>
          <w:rFonts w:cs="Arial"/>
          <w:b/>
        </w:rPr>
      </w:pPr>
      <w:r w:rsidRPr="00617AB6">
        <w:rPr>
          <w:rFonts w:cs="Arial"/>
          <w:b/>
        </w:rPr>
        <w:t>V souladu s po</w:t>
      </w:r>
      <w:r w:rsidR="00C76B23">
        <w:rPr>
          <w:rFonts w:cs="Arial"/>
          <w:b/>
        </w:rPr>
        <w:t>žadavkem zadavatele, uvedeném v</w:t>
      </w:r>
      <w:r w:rsidRPr="00617AB6">
        <w:rPr>
          <w:rFonts w:cs="Arial"/>
          <w:b/>
        </w:rPr>
        <w:t xml:space="preserve"> </w:t>
      </w:r>
      <w:r w:rsidR="00C76B23">
        <w:rPr>
          <w:rFonts w:cs="Arial"/>
          <w:b/>
        </w:rPr>
        <w:t>zadávací dokumentaci</w:t>
      </w:r>
      <w:r w:rsidRPr="00617AB6">
        <w:rPr>
          <w:rFonts w:cs="Arial"/>
          <w:b/>
        </w:rPr>
        <w:t xml:space="preserve"> uvádím seznam poddodavatelů, kteří se budou podílet na plnění předmětu veřejné zakázky.</w:t>
      </w:r>
    </w:p>
    <w:p w:rsidR="00334800" w:rsidRPr="00617AB6" w:rsidRDefault="00334800" w:rsidP="00334800">
      <w:pPr>
        <w:rPr>
          <w:rFonts w:cs="Arial"/>
        </w:rPr>
      </w:pP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>A)</w:t>
      </w: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>Dodavatel ……………………………………………………………………………</w:t>
      </w:r>
      <w:proofErr w:type="gramStart"/>
      <w:r w:rsidRPr="00617AB6">
        <w:rPr>
          <w:rFonts w:cs="Arial"/>
        </w:rPr>
        <w:t>…..…</w:t>
      </w:r>
      <w:proofErr w:type="gramEnd"/>
      <w:r w:rsidRPr="00617AB6">
        <w:rPr>
          <w:rFonts w:cs="Arial"/>
        </w:rPr>
        <w:t>…………</w:t>
      </w: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>se sídlem …………………………………………………………………………………………………</w:t>
      </w: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 xml:space="preserve">zastoupený ……………………………………………………………………………………………… </w:t>
      </w:r>
    </w:p>
    <w:p w:rsidR="00334800" w:rsidRPr="00617AB6" w:rsidRDefault="00334800" w:rsidP="00334800">
      <w:pPr>
        <w:rPr>
          <w:rFonts w:cs="Arial"/>
        </w:rPr>
      </w:pPr>
      <w:proofErr w:type="gramStart"/>
      <w:r w:rsidRPr="00617AB6">
        <w:rPr>
          <w:rFonts w:cs="Arial"/>
        </w:rPr>
        <w:t>IČ:  …</w:t>
      </w:r>
      <w:proofErr w:type="gramEnd"/>
      <w:r w:rsidRPr="00617AB6">
        <w:rPr>
          <w:rFonts w:cs="Arial"/>
        </w:rPr>
        <w:t>……………………………………………………………………………………………………..</w:t>
      </w:r>
    </w:p>
    <w:p w:rsidR="00334800" w:rsidRPr="00617AB6" w:rsidRDefault="00334800" w:rsidP="00334800">
      <w:pPr>
        <w:rPr>
          <w:rFonts w:cs="Arial"/>
        </w:rPr>
      </w:pPr>
    </w:p>
    <w:p w:rsidR="00334800" w:rsidRPr="00617AB6" w:rsidRDefault="00334800" w:rsidP="00334800">
      <w:pPr>
        <w:shd w:val="clear" w:color="auto" w:fill="DEEAF6"/>
        <w:rPr>
          <w:rFonts w:cs="Arial"/>
          <w:b/>
        </w:rPr>
      </w:pPr>
      <w:r w:rsidRPr="00617AB6">
        <w:rPr>
          <w:rFonts w:cs="Arial"/>
          <w:b/>
        </w:rPr>
        <w:t>Druh a rozsah služeb, nebo dodávek, které bude poddodavatel poskytovat:</w:t>
      </w:r>
    </w:p>
    <w:p w:rsidR="00334800" w:rsidRPr="00617AB6" w:rsidRDefault="00334800" w:rsidP="00334800">
      <w:pPr>
        <w:rPr>
          <w:rFonts w:cs="Arial"/>
        </w:rPr>
      </w:pP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>Procento celkového finančního objemu veřejné zakázky (dodávek, nebo služeb), které bude tento poddodavatel realizovat:</w:t>
      </w:r>
    </w:p>
    <w:p w:rsidR="00334800" w:rsidRPr="00617AB6" w:rsidRDefault="00334800" w:rsidP="00334800">
      <w:pPr>
        <w:rPr>
          <w:rFonts w:cs="Arial"/>
        </w:rPr>
      </w:pP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>B)</w:t>
      </w: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>Dodavatel ……………………………………………………………………………</w:t>
      </w:r>
      <w:proofErr w:type="gramStart"/>
      <w:r w:rsidRPr="00617AB6">
        <w:rPr>
          <w:rFonts w:cs="Arial"/>
        </w:rPr>
        <w:t>…..…</w:t>
      </w:r>
      <w:proofErr w:type="gramEnd"/>
      <w:r w:rsidRPr="00617AB6">
        <w:rPr>
          <w:rFonts w:cs="Arial"/>
        </w:rPr>
        <w:t>…………</w:t>
      </w: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>se sídlem …………………………………………………………………………………………………</w:t>
      </w: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 xml:space="preserve">zastoupený ……………………………………………………………………………………………… </w:t>
      </w:r>
    </w:p>
    <w:p w:rsidR="00334800" w:rsidRPr="00617AB6" w:rsidRDefault="00334800" w:rsidP="00334800">
      <w:pPr>
        <w:rPr>
          <w:rFonts w:cs="Arial"/>
        </w:rPr>
      </w:pPr>
      <w:proofErr w:type="gramStart"/>
      <w:r w:rsidRPr="00617AB6">
        <w:rPr>
          <w:rFonts w:cs="Arial"/>
        </w:rPr>
        <w:t>IČ:  …</w:t>
      </w:r>
      <w:proofErr w:type="gramEnd"/>
      <w:r w:rsidRPr="00617AB6">
        <w:rPr>
          <w:rFonts w:cs="Arial"/>
        </w:rPr>
        <w:t>……………………………………………………………………………………………………..</w:t>
      </w:r>
    </w:p>
    <w:p w:rsidR="00334800" w:rsidRPr="00617AB6" w:rsidRDefault="00334800" w:rsidP="00334800">
      <w:pPr>
        <w:rPr>
          <w:rFonts w:cs="Arial"/>
        </w:rPr>
      </w:pPr>
    </w:p>
    <w:p w:rsidR="00334800" w:rsidRPr="00617AB6" w:rsidRDefault="00334800" w:rsidP="00334800">
      <w:pPr>
        <w:shd w:val="clear" w:color="auto" w:fill="DEEAF6"/>
        <w:rPr>
          <w:rFonts w:cs="Arial"/>
          <w:b/>
        </w:rPr>
      </w:pPr>
      <w:r w:rsidRPr="00617AB6">
        <w:rPr>
          <w:rFonts w:cs="Arial"/>
          <w:b/>
        </w:rPr>
        <w:t>Druh a rozsah služeb, nebo dodávek, které bude poddodavatel poskytovat:</w:t>
      </w:r>
    </w:p>
    <w:p w:rsidR="00334800" w:rsidRPr="00617AB6" w:rsidRDefault="00334800" w:rsidP="00334800">
      <w:pPr>
        <w:rPr>
          <w:rFonts w:cs="Arial"/>
        </w:rPr>
      </w:pP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>Procento celkového finančního objemu veřejné zakázky (dodávek, nebo služeb), které bude tento poddodavatel realizovat:</w:t>
      </w:r>
    </w:p>
    <w:p w:rsidR="00334800" w:rsidRPr="00617AB6" w:rsidRDefault="00334800" w:rsidP="00334800">
      <w:pPr>
        <w:rPr>
          <w:rFonts w:cs="Arial"/>
        </w:rPr>
      </w:pP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>C)</w:t>
      </w: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>Dodavatel ……………………………………………………………………………</w:t>
      </w:r>
      <w:proofErr w:type="gramStart"/>
      <w:r w:rsidRPr="00617AB6">
        <w:rPr>
          <w:rFonts w:cs="Arial"/>
        </w:rPr>
        <w:t>…..…</w:t>
      </w:r>
      <w:proofErr w:type="gramEnd"/>
      <w:r w:rsidRPr="00617AB6">
        <w:rPr>
          <w:rFonts w:cs="Arial"/>
        </w:rPr>
        <w:t>…………</w:t>
      </w: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>se sídlem …………………………………………………………………………………………………</w:t>
      </w: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 xml:space="preserve">zastoupený ……………………………………………………………………………………………… </w:t>
      </w:r>
    </w:p>
    <w:p w:rsidR="00334800" w:rsidRPr="00617AB6" w:rsidRDefault="00334800" w:rsidP="00334800">
      <w:pPr>
        <w:rPr>
          <w:rFonts w:cs="Arial"/>
        </w:rPr>
      </w:pPr>
      <w:proofErr w:type="gramStart"/>
      <w:r w:rsidRPr="00617AB6">
        <w:rPr>
          <w:rFonts w:cs="Arial"/>
        </w:rPr>
        <w:t>IČ:  …</w:t>
      </w:r>
      <w:proofErr w:type="gramEnd"/>
      <w:r w:rsidRPr="00617AB6">
        <w:rPr>
          <w:rFonts w:cs="Arial"/>
        </w:rPr>
        <w:t>……………………………………………………………………………………………………..</w:t>
      </w:r>
    </w:p>
    <w:p w:rsidR="00334800" w:rsidRPr="00617AB6" w:rsidRDefault="00334800" w:rsidP="00334800">
      <w:pPr>
        <w:rPr>
          <w:rFonts w:cs="Arial"/>
        </w:rPr>
      </w:pPr>
    </w:p>
    <w:p w:rsidR="00334800" w:rsidRPr="00617AB6" w:rsidRDefault="00334800" w:rsidP="00334800">
      <w:pPr>
        <w:shd w:val="clear" w:color="auto" w:fill="DEEAF6"/>
        <w:rPr>
          <w:rFonts w:cs="Arial"/>
          <w:b/>
        </w:rPr>
      </w:pPr>
      <w:r w:rsidRPr="00617AB6">
        <w:rPr>
          <w:rFonts w:cs="Arial"/>
          <w:b/>
        </w:rPr>
        <w:t>Druh a rozsah služeb, nebo dodávek, které bude poddodavatel poskytovat:</w:t>
      </w:r>
    </w:p>
    <w:p w:rsidR="00334800" w:rsidRPr="00617AB6" w:rsidRDefault="00334800" w:rsidP="00334800">
      <w:pPr>
        <w:rPr>
          <w:rFonts w:cs="Arial"/>
        </w:rPr>
      </w:pP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>Procento celkového finančního objemu veřejné zakázky (dodávek, nebo služeb), které bude tento poddodavatel realizovat:</w:t>
      </w: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 xml:space="preserve"> </w:t>
      </w:r>
    </w:p>
    <w:p w:rsidR="00334800" w:rsidRPr="00617AB6" w:rsidRDefault="00334800" w:rsidP="00334800">
      <w:pPr>
        <w:rPr>
          <w:rFonts w:cs="Arial"/>
        </w:rPr>
      </w:pP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>V …………………………</w:t>
      </w:r>
    </w:p>
    <w:p w:rsidR="00334800" w:rsidRPr="00617AB6" w:rsidRDefault="00334800" w:rsidP="00334800">
      <w:pPr>
        <w:rPr>
          <w:rFonts w:cs="Arial"/>
        </w:rPr>
      </w:pPr>
    </w:p>
    <w:p w:rsidR="00334800" w:rsidRPr="00617AB6" w:rsidRDefault="00334800" w:rsidP="00334800">
      <w:pPr>
        <w:rPr>
          <w:rFonts w:cs="Arial"/>
        </w:rPr>
      </w:pPr>
      <w:r w:rsidRPr="00617AB6">
        <w:rPr>
          <w:rFonts w:cs="Arial"/>
        </w:rPr>
        <w:t>Dne: …………………</w:t>
      </w:r>
      <w:proofErr w:type="gramStart"/>
      <w:r w:rsidRPr="00617AB6">
        <w:rPr>
          <w:rFonts w:cs="Arial"/>
        </w:rPr>
        <w:t>…..</w:t>
      </w:r>
      <w:proofErr w:type="gramEnd"/>
    </w:p>
    <w:p w:rsidR="00334800" w:rsidRPr="00617AB6" w:rsidRDefault="00334800" w:rsidP="00BC3F72">
      <w:pPr>
        <w:ind w:left="3540"/>
        <w:rPr>
          <w:rFonts w:cs="Tahoma"/>
        </w:rPr>
      </w:pPr>
      <w:r w:rsidRPr="00617AB6">
        <w:rPr>
          <w:rFonts w:cs="Tahoma"/>
        </w:rPr>
        <w:t>…………………..…………………………</w:t>
      </w:r>
    </w:p>
    <w:p w:rsidR="00F2585C" w:rsidRPr="00617AB6" w:rsidRDefault="00334800" w:rsidP="008D5D63">
      <w:pPr>
        <w:ind w:left="2832" w:firstLine="708"/>
        <w:jc w:val="right"/>
      </w:pPr>
      <w:r w:rsidRPr="00617AB6">
        <w:rPr>
          <w:rFonts w:cs="Arial"/>
        </w:rPr>
        <w:t xml:space="preserve">podpis osoby oprávněné jednat jménem či za </w:t>
      </w:r>
      <w:proofErr w:type="gramStart"/>
      <w:r w:rsidRPr="00617AB6">
        <w:rPr>
          <w:rFonts w:cs="Arial"/>
        </w:rPr>
        <w:t>dodavatele  (jméno</w:t>
      </w:r>
      <w:proofErr w:type="gramEnd"/>
      <w:r w:rsidRPr="00617AB6">
        <w:rPr>
          <w:rFonts w:cs="Arial"/>
        </w:rPr>
        <w:t xml:space="preserve"> a příjmení, titul, funkce)</w:t>
      </w:r>
      <w:r w:rsidRPr="00617AB6">
        <w:rPr>
          <w:rFonts w:cs="Arial"/>
          <w:color w:val="FF0000"/>
        </w:rPr>
        <w:t xml:space="preserve"> </w:t>
      </w:r>
    </w:p>
    <w:sectPr w:rsidR="00F2585C" w:rsidRPr="00617AB6" w:rsidSect="00BC3F72">
      <w:footerReference w:type="default" r:id="rId14"/>
      <w:pgSz w:w="11906" w:h="16838"/>
      <w:pgMar w:top="1134" w:right="924" w:bottom="1133" w:left="1134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F07" w:rsidRDefault="00396F07">
      <w:r>
        <w:separator/>
      </w:r>
    </w:p>
  </w:endnote>
  <w:endnote w:type="continuationSeparator" w:id="0">
    <w:p w:rsidR="00396F07" w:rsidRDefault="00396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85C" w:rsidRDefault="008F33F5" w:rsidP="000E5F03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2585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15C5">
      <w:rPr>
        <w:rStyle w:val="slostrnky"/>
        <w:noProof/>
      </w:rPr>
      <w:t>13</w:t>
    </w:r>
    <w:r>
      <w:rPr>
        <w:rStyle w:val="slostrnky"/>
      </w:rPr>
      <w:fldChar w:fldCharType="end"/>
    </w:r>
  </w:p>
  <w:p w:rsidR="00F2585C" w:rsidRDefault="00F2585C" w:rsidP="008765A6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F07" w:rsidRDefault="00396F07">
      <w:r>
        <w:separator/>
      </w:r>
    </w:p>
  </w:footnote>
  <w:footnote w:type="continuationSeparator" w:id="0">
    <w:p w:rsidR="00396F07" w:rsidRDefault="00396F07">
      <w:r>
        <w:continuationSeparator/>
      </w:r>
    </w:p>
  </w:footnote>
  <w:footnote w:id="1">
    <w:p w:rsidR="00B95B66" w:rsidRPr="00C50DC5" w:rsidRDefault="00B95B66" w:rsidP="00B95B66">
      <w:pPr>
        <w:pStyle w:val="Textpoznpodarou"/>
        <w:spacing w:after="60"/>
        <w:jc w:val="both"/>
      </w:pPr>
      <w:r w:rsidRPr="00C50DC5">
        <w:rPr>
          <w:rStyle w:val="Znakapoznpodarou"/>
        </w:rPr>
        <w:footnoteRef/>
      </w:r>
      <w:r w:rsidRPr="00C50DC5">
        <w:t xml:space="preserve"> § 187 zákona č. 89/2012 Sb., občanský zákoník</w:t>
      </w:r>
    </w:p>
  </w:footnote>
  <w:footnote w:id="2">
    <w:p w:rsidR="00B95B66" w:rsidRPr="00C50DC5" w:rsidRDefault="00B95B66" w:rsidP="00B95B66">
      <w:pPr>
        <w:pStyle w:val="Textpoznpodarou"/>
        <w:spacing w:after="60"/>
        <w:jc w:val="both"/>
      </w:pPr>
      <w:r w:rsidRPr="00C50DC5">
        <w:rPr>
          <w:rStyle w:val="Znakapoznpodarou"/>
        </w:rPr>
        <w:footnoteRef/>
      </w:r>
      <w:r w:rsidRPr="00C50DC5">
        <w:t xml:space="preserve"> § 136 zákona č. 182/2006 Sb., o úpadku a způsobech jeho řešení (</w:t>
      </w:r>
      <w:proofErr w:type="spellStart"/>
      <w:r w:rsidRPr="00C50DC5">
        <w:t>insolvenční</w:t>
      </w:r>
      <w:proofErr w:type="spellEnd"/>
      <w:r w:rsidRPr="00C50DC5">
        <w:t xml:space="preserve"> zákon), ve znění pozdějších předpisů.</w:t>
      </w:r>
    </w:p>
  </w:footnote>
  <w:footnote w:id="3">
    <w:p w:rsidR="00B95B66" w:rsidRPr="00C50DC5" w:rsidRDefault="00B95B66" w:rsidP="00B95B66">
      <w:pPr>
        <w:pStyle w:val="Textpoznpodarou"/>
        <w:spacing w:after="60"/>
        <w:jc w:val="both"/>
      </w:pPr>
      <w:r w:rsidRPr="00C50DC5">
        <w:rPr>
          <w:rStyle w:val="Znakapoznpodarou"/>
        </w:rPr>
        <w:footnoteRef/>
      </w:r>
      <w:r w:rsidRPr="00C50DC5">
        <w:t xml:space="preserve"> Například zákon č. 21/1992 Sb., o bankách, ve znění pozdějších předpisů, zákon č. 87/1995 Sb., o spořitelních a úvěrních družstvech a některých opatřeních s tím souvisejících a o doplnění zákona České národní rady č. 586/1992 Sb., o daních z 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/>
        <w:sz w:val="24"/>
        <w:szCs w:val="24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">
    <w:nsid w:val="00000004"/>
    <w:multiLevelType w:val="multi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―"/>
      <w:lvlJc w:val="left"/>
      <w:pPr>
        <w:tabs>
          <w:tab w:val="num" w:pos="0"/>
        </w:tabs>
        <w:ind w:left="1440" w:hanging="360"/>
      </w:pPr>
      <w:rPr>
        <w:rFonts w:ascii="Arial Black" w:hAnsi="Arial Black" w:cs="Arial Black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Ari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5F361B3"/>
    <w:multiLevelType w:val="hybridMultilevel"/>
    <w:tmpl w:val="9AF63476"/>
    <w:lvl w:ilvl="0" w:tplc="040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0C48645C"/>
    <w:multiLevelType w:val="multilevel"/>
    <w:tmpl w:val="50506CFC"/>
    <w:lvl w:ilvl="0">
      <w:start w:val="1"/>
      <w:numFmt w:val="decimal"/>
      <w:pStyle w:val="Parties"/>
      <w:lvlText w:val="(%1)"/>
      <w:lvlJc w:val="left"/>
      <w:pPr>
        <w:tabs>
          <w:tab w:val="num" w:pos="1040"/>
        </w:tabs>
        <w:ind w:left="1040" w:hanging="680"/>
      </w:pPr>
      <w:rPr>
        <w:rFonts w:ascii="Verdana" w:hAnsi="Verdana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B54048"/>
    <w:multiLevelType w:val="multilevel"/>
    <w:tmpl w:val="EF1CCC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DB0387E"/>
    <w:multiLevelType w:val="hybridMultilevel"/>
    <w:tmpl w:val="732CD72E"/>
    <w:lvl w:ilvl="0" w:tplc="8F44B456">
      <w:start w:val="1"/>
      <w:numFmt w:val="decimal"/>
      <w:pStyle w:val="Odstavec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19E18D0"/>
    <w:multiLevelType w:val="hybridMultilevel"/>
    <w:tmpl w:val="A23A36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E6572"/>
    <w:multiLevelType w:val="hybridMultilevel"/>
    <w:tmpl w:val="39CA79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934BFF"/>
    <w:multiLevelType w:val="hybridMultilevel"/>
    <w:tmpl w:val="91725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A310F"/>
    <w:multiLevelType w:val="hybridMultilevel"/>
    <w:tmpl w:val="6D5859C4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98668E9"/>
    <w:multiLevelType w:val="hybridMultilevel"/>
    <w:tmpl w:val="211A40EA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53084C"/>
    <w:multiLevelType w:val="hybridMultilevel"/>
    <w:tmpl w:val="48B23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540C24"/>
    <w:multiLevelType w:val="multilevel"/>
    <w:tmpl w:val="741004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23AA726E"/>
    <w:multiLevelType w:val="hybridMultilevel"/>
    <w:tmpl w:val="76B471DA"/>
    <w:lvl w:ilvl="0" w:tplc="C4F6C0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6E496B"/>
    <w:multiLevelType w:val="hybridMultilevel"/>
    <w:tmpl w:val="26C6CF0A"/>
    <w:lvl w:ilvl="0" w:tplc="0405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8">
    <w:nsid w:val="2CE92A4A"/>
    <w:multiLevelType w:val="hybridMultilevel"/>
    <w:tmpl w:val="927AF8E8"/>
    <w:lvl w:ilvl="0" w:tplc="92F8D23A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691887"/>
    <w:multiLevelType w:val="hybridMultilevel"/>
    <w:tmpl w:val="B5E6E5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1890491"/>
    <w:multiLevelType w:val="hybridMultilevel"/>
    <w:tmpl w:val="F1CCC85A"/>
    <w:lvl w:ilvl="0" w:tplc="7C5EB71A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205ABA"/>
    <w:multiLevelType w:val="multilevel"/>
    <w:tmpl w:val="8E688EEC"/>
    <w:lvl w:ilvl="0">
      <w:start w:val="2"/>
      <w:numFmt w:val="lowerLetter"/>
      <w:lvlText w:val="%1)"/>
      <w:lvlJc w:val="left"/>
      <w:pPr>
        <w:tabs>
          <w:tab w:val="num" w:pos="64"/>
        </w:tabs>
        <w:ind w:left="568" w:firstLine="0"/>
      </w:pPr>
      <w:rPr>
        <w:rFonts w:ascii="Times New Roman" w:eastAsia="Times New Roman" w:hAnsi="Times New Roman" w:hint="default"/>
        <w:strike w:val="0"/>
        <w:color w:val="000000"/>
        <w:spacing w:val="52"/>
        <w:w w:val="100"/>
        <w:sz w:val="24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4642117"/>
    <w:multiLevelType w:val="hybridMultilevel"/>
    <w:tmpl w:val="029A1B84"/>
    <w:lvl w:ilvl="0" w:tplc="A5FE75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5666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84E3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6EC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A96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C693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D6E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16C2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D4C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2C6FCD"/>
    <w:multiLevelType w:val="multilevel"/>
    <w:tmpl w:val="DAC0B9E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Palatino Linotype" w:hAnsi="Palatino Linotype" w:cs="Palatino Linotype" w:hint="default"/>
        <w:b/>
        <w:bCs/>
        <w:i w:val="0"/>
        <w:iCs w:val="0"/>
        <w:caps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Palatino Linotype" w:hAnsi="Palatino Linotype" w:cs="Palatino Linotype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F1E14C7"/>
    <w:multiLevelType w:val="hybridMultilevel"/>
    <w:tmpl w:val="927AF8E8"/>
    <w:lvl w:ilvl="0" w:tplc="92F8D23A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F2B22EF"/>
    <w:multiLevelType w:val="hybridMultilevel"/>
    <w:tmpl w:val="FCEC84F8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pStyle w:val="literaturakulateodraz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DD1596"/>
    <w:multiLevelType w:val="multilevel"/>
    <w:tmpl w:val="06FC3BD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>
    <w:nsid w:val="42C41DCF"/>
    <w:multiLevelType w:val="hybridMultilevel"/>
    <w:tmpl w:val="F36E480A"/>
    <w:lvl w:ilvl="0" w:tplc="082CDB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5C30DBE"/>
    <w:multiLevelType w:val="hybridMultilevel"/>
    <w:tmpl w:val="67A0E0BA"/>
    <w:lvl w:ilvl="0" w:tplc="270E96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64C076D"/>
    <w:multiLevelType w:val="hybridMultilevel"/>
    <w:tmpl w:val="11E04330"/>
    <w:lvl w:ilvl="0" w:tplc="FFFFFFFF">
      <w:start w:val="1"/>
      <w:numFmt w:val="bullet"/>
      <w:pStyle w:val="Seznamsodrkami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1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1">
    <w:nsid w:val="479E4265"/>
    <w:multiLevelType w:val="multilevel"/>
    <w:tmpl w:val="10AAA0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7F55806"/>
    <w:multiLevelType w:val="hybridMultilevel"/>
    <w:tmpl w:val="DDEADEA4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3">
    <w:nsid w:val="4F985149"/>
    <w:multiLevelType w:val="hybridMultilevel"/>
    <w:tmpl w:val="5530AE52"/>
    <w:lvl w:ilvl="0" w:tplc="92D8E484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0050E6"/>
    <w:multiLevelType w:val="hybridMultilevel"/>
    <w:tmpl w:val="39FC0786"/>
    <w:lvl w:ilvl="0" w:tplc="FFFFFFFF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  <w:rPr>
        <w:rFonts w:cs="Times New Roman"/>
      </w:rPr>
    </w:lvl>
  </w:abstractNum>
  <w:abstractNum w:abstractNumId="35">
    <w:nsid w:val="5060339F"/>
    <w:multiLevelType w:val="hybridMultilevel"/>
    <w:tmpl w:val="935226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8">
    <w:nsid w:val="5D1B2F27"/>
    <w:multiLevelType w:val="hybridMultilevel"/>
    <w:tmpl w:val="271A68D2"/>
    <w:lvl w:ilvl="0" w:tplc="BE6CC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FCB4379"/>
    <w:multiLevelType w:val="multilevel"/>
    <w:tmpl w:val="EF509054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MS Mincho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69E01242"/>
    <w:multiLevelType w:val="multilevel"/>
    <w:tmpl w:val="2F821CC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cs="Palatino Linotype"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3">
    <w:nsid w:val="6B1D1232"/>
    <w:multiLevelType w:val="multilevel"/>
    <w:tmpl w:val="1536F6FA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44">
    <w:nsid w:val="6CA07B15"/>
    <w:multiLevelType w:val="hybridMultilevel"/>
    <w:tmpl w:val="30ACB3FE"/>
    <w:lvl w:ilvl="0" w:tplc="04050017">
      <w:start w:val="1"/>
      <w:numFmt w:val="lowerLetter"/>
      <w:lvlText w:val="%1)"/>
      <w:lvlJc w:val="left"/>
      <w:pPr>
        <w:ind w:left="8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5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6">
    <w:nsid w:val="72364790"/>
    <w:multiLevelType w:val="multilevel"/>
    <w:tmpl w:val="58982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749C4B6A"/>
    <w:multiLevelType w:val="hybridMultilevel"/>
    <w:tmpl w:val="BC56DF92"/>
    <w:lvl w:ilvl="0" w:tplc="0405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48">
    <w:nsid w:val="75A51824"/>
    <w:multiLevelType w:val="hybridMultilevel"/>
    <w:tmpl w:val="25FE001E"/>
    <w:lvl w:ilvl="0" w:tplc="064CCF32">
      <w:start w:val="1"/>
      <w:numFmt w:val="lowerLetter"/>
      <w:lvlText w:val="%1)"/>
      <w:lvlJc w:val="left"/>
      <w:pPr>
        <w:ind w:left="785" w:hanging="360"/>
      </w:pPr>
      <w:rPr>
        <w:rFonts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>
    <w:nsid w:val="7C687FC5"/>
    <w:multiLevelType w:val="hybridMultilevel"/>
    <w:tmpl w:val="7EECC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D8634F"/>
    <w:multiLevelType w:val="hybridMultilevel"/>
    <w:tmpl w:val="FD847030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4"/>
  </w:num>
  <w:num w:numId="2">
    <w:abstractNumId w:val="41"/>
  </w:num>
  <w:num w:numId="3">
    <w:abstractNumId w:val="32"/>
  </w:num>
  <w:num w:numId="4">
    <w:abstractNumId w:val="47"/>
  </w:num>
  <w:num w:numId="5">
    <w:abstractNumId w:val="19"/>
  </w:num>
  <w:num w:numId="6">
    <w:abstractNumId w:val="22"/>
  </w:num>
  <w:num w:numId="7">
    <w:abstractNumId w:val="10"/>
  </w:num>
  <w:num w:numId="8">
    <w:abstractNumId w:val="25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43"/>
  </w:num>
  <w:num w:numId="12">
    <w:abstractNumId w:val="6"/>
  </w:num>
  <w:num w:numId="13">
    <w:abstractNumId w:val="39"/>
  </w:num>
  <w:num w:numId="14">
    <w:abstractNumId w:val="34"/>
  </w:num>
  <w:num w:numId="15">
    <w:abstractNumId w:val="30"/>
  </w:num>
  <w:num w:numId="16">
    <w:abstractNumId w:val="44"/>
  </w:num>
  <w:num w:numId="17">
    <w:abstractNumId w:val="42"/>
  </w:num>
  <w:num w:numId="18">
    <w:abstractNumId w:val="15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8"/>
  </w:num>
  <w:num w:numId="22">
    <w:abstractNumId w:val="26"/>
  </w:num>
  <w:num w:numId="23">
    <w:abstractNumId w:val="35"/>
  </w:num>
  <w:num w:numId="24">
    <w:abstractNumId w:val="48"/>
  </w:num>
  <w:num w:numId="25">
    <w:abstractNumId w:val="11"/>
  </w:num>
  <w:num w:numId="26">
    <w:abstractNumId w:val="16"/>
  </w:num>
  <w:num w:numId="27">
    <w:abstractNumId w:val="29"/>
  </w:num>
  <w:num w:numId="28">
    <w:abstractNumId w:val="18"/>
  </w:num>
  <w:num w:numId="29">
    <w:abstractNumId w:val="7"/>
  </w:num>
  <w:num w:numId="30">
    <w:abstractNumId w:val="31"/>
  </w:num>
  <w:num w:numId="31">
    <w:abstractNumId w:val="45"/>
  </w:num>
  <w:num w:numId="32">
    <w:abstractNumId w:val="46"/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0"/>
  </w:num>
  <w:num w:numId="35">
    <w:abstractNumId w:val="49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7"/>
  </w:num>
  <w:num w:numId="39">
    <w:abstractNumId w:val="13"/>
  </w:num>
  <w:num w:numId="40">
    <w:abstractNumId w:val="5"/>
  </w:num>
  <w:num w:numId="41">
    <w:abstractNumId w:val="12"/>
  </w:num>
  <w:num w:numId="42">
    <w:abstractNumId w:val="37"/>
  </w:num>
  <w:num w:numId="43">
    <w:abstractNumId w:val="40"/>
  </w:num>
  <w:num w:numId="44">
    <w:abstractNumId w:val="4"/>
  </w:num>
  <w:num w:numId="45">
    <w:abstractNumId w:val="33"/>
  </w:num>
  <w:num w:numId="46">
    <w:abstractNumId w:val="20"/>
  </w:num>
  <w:num w:numId="47">
    <w:abstractNumId w:val="21"/>
  </w:num>
  <w:num w:numId="48">
    <w:abstractNumId w:val="14"/>
  </w:num>
  <w:num w:numId="49">
    <w:abstractNumId w:val="28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dislav Zajíc">
    <w15:presenceInfo w15:providerId="None" w15:userId="Ladislav Zají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04DE6"/>
    <w:rsid w:val="00003930"/>
    <w:rsid w:val="00003EB3"/>
    <w:rsid w:val="0000422A"/>
    <w:rsid w:val="00005C6B"/>
    <w:rsid w:val="000061EF"/>
    <w:rsid w:val="0000719A"/>
    <w:rsid w:val="000124C8"/>
    <w:rsid w:val="0001463D"/>
    <w:rsid w:val="00016AB3"/>
    <w:rsid w:val="0002403E"/>
    <w:rsid w:val="00024636"/>
    <w:rsid w:val="0003105F"/>
    <w:rsid w:val="000311DB"/>
    <w:rsid w:val="00032482"/>
    <w:rsid w:val="00032A4A"/>
    <w:rsid w:val="000401CF"/>
    <w:rsid w:val="00042034"/>
    <w:rsid w:val="00042AE5"/>
    <w:rsid w:val="00044498"/>
    <w:rsid w:val="00045554"/>
    <w:rsid w:val="00045563"/>
    <w:rsid w:val="00050546"/>
    <w:rsid w:val="0005214F"/>
    <w:rsid w:val="00053BD0"/>
    <w:rsid w:val="00053FB6"/>
    <w:rsid w:val="0005416E"/>
    <w:rsid w:val="000575B5"/>
    <w:rsid w:val="00057BED"/>
    <w:rsid w:val="00057F40"/>
    <w:rsid w:val="000603A8"/>
    <w:rsid w:val="000617F3"/>
    <w:rsid w:val="0006384B"/>
    <w:rsid w:val="00071F0C"/>
    <w:rsid w:val="00074DF7"/>
    <w:rsid w:val="000803A3"/>
    <w:rsid w:val="00081981"/>
    <w:rsid w:val="00081B7F"/>
    <w:rsid w:val="00081F4E"/>
    <w:rsid w:val="00083B5E"/>
    <w:rsid w:val="00085923"/>
    <w:rsid w:val="0009051C"/>
    <w:rsid w:val="00095108"/>
    <w:rsid w:val="00096F62"/>
    <w:rsid w:val="00097AC9"/>
    <w:rsid w:val="000A1591"/>
    <w:rsid w:val="000A26E5"/>
    <w:rsid w:val="000A30F8"/>
    <w:rsid w:val="000A3DE9"/>
    <w:rsid w:val="000A5AC2"/>
    <w:rsid w:val="000B0ECB"/>
    <w:rsid w:val="000B6B61"/>
    <w:rsid w:val="000B7696"/>
    <w:rsid w:val="000B7BDD"/>
    <w:rsid w:val="000B7F72"/>
    <w:rsid w:val="000C2595"/>
    <w:rsid w:val="000C5E25"/>
    <w:rsid w:val="000D2E9F"/>
    <w:rsid w:val="000D4B3F"/>
    <w:rsid w:val="000E2208"/>
    <w:rsid w:val="000E4226"/>
    <w:rsid w:val="000E5434"/>
    <w:rsid w:val="000E5F03"/>
    <w:rsid w:val="000F022C"/>
    <w:rsid w:val="000F2117"/>
    <w:rsid w:val="000F236E"/>
    <w:rsid w:val="000F25BA"/>
    <w:rsid w:val="000F5873"/>
    <w:rsid w:val="000F6E84"/>
    <w:rsid w:val="001025A1"/>
    <w:rsid w:val="00103EEA"/>
    <w:rsid w:val="00105F5B"/>
    <w:rsid w:val="0010616B"/>
    <w:rsid w:val="001106BA"/>
    <w:rsid w:val="0011072E"/>
    <w:rsid w:val="0011100E"/>
    <w:rsid w:val="00113F75"/>
    <w:rsid w:val="001146E0"/>
    <w:rsid w:val="001176AA"/>
    <w:rsid w:val="00121000"/>
    <w:rsid w:val="00122E53"/>
    <w:rsid w:val="0012787B"/>
    <w:rsid w:val="00132656"/>
    <w:rsid w:val="00134497"/>
    <w:rsid w:val="00135312"/>
    <w:rsid w:val="0014078E"/>
    <w:rsid w:val="001416FF"/>
    <w:rsid w:val="0014384A"/>
    <w:rsid w:val="00143FAA"/>
    <w:rsid w:val="0014438F"/>
    <w:rsid w:val="00152A7A"/>
    <w:rsid w:val="0015377E"/>
    <w:rsid w:val="00153FC3"/>
    <w:rsid w:val="0015551C"/>
    <w:rsid w:val="00161ABA"/>
    <w:rsid w:val="0016667D"/>
    <w:rsid w:val="00166A5B"/>
    <w:rsid w:val="001671B5"/>
    <w:rsid w:val="00171526"/>
    <w:rsid w:val="00176AB4"/>
    <w:rsid w:val="001814C7"/>
    <w:rsid w:val="001821ED"/>
    <w:rsid w:val="001826D8"/>
    <w:rsid w:val="00183FB2"/>
    <w:rsid w:val="00186084"/>
    <w:rsid w:val="001876C9"/>
    <w:rsid w:val="00195696"/>
    <w:rsid w:val="001962DB"/>
    <w:rsid w:val="001A36C6"/>
    <w:rsid w:val="001B3369"/>
    <w:rsid w:val="001B4459"/>
    <w:rsid w:val="001B7414"/>
    <w:rsid w:val="001C1F3B"/>
    <w:rsid w:val="001C6AE5"/>
    <w:rsid w:val="001C6F45"/>
    <w:rsid w:val="001C71B8"/>
    <w:rsid w:val="001D3636"/>
    <w:rsid w:val="001E1272"/>
    <w:rsid w:val="001E532B"/>
    <w:rsid w:val="001F01B5"/>
    <w:rsid w:val="001F49B9"/>
    <w:rsid w:val="001F4B58"/>
    <w:rsid w:val="001F7489"/>
    <w:rsid w:val="001F7A99"/>
    <w:rsid w:val="0020212D"/>
    <w:rsid w:val="00205896"/>
    <w:rsid w:val="00205BEF"/>
    <w:rsid w:val="002062A0"/>
    <w:rsid w:val="00213011"/>
    <w:rsid w:val="0021738B"/>
    <w:rsid w:val="00220931"/>
    <w:rsid w:val="00220D59"/>
    <w:rsid w:val="00221BB9"/>
    <w:rsid w:val="00221EB7"/>
    <w:rsid w:val="002221AE"/>
    <w:rsid w:val="00222DD3"/>
    <w:rsid w:val="002230FF"/>
    <w:rsid w:val="00226C2E"/>
    <w:rsid w:val="002273CB"/>
    <w:rsid w:val="00230955"/>
    <w:rsid w:val="0023416E"/>
    <w:rsid w:val="0023567D"/>
    <w:rsid w:val="00235DF4"/>
    <w:rsid w:val="00240A80"/>
    <w:rsid w:val="00240B35"/>
    <w:rsid w:val="00240DA5"/>
    <w:rsid w:val="00243FEB"/>
    <w:rsid w:val="00244678"/>
    <w:rsid w:val="002523E3"/>
    <w:rsid w:val="00255271"/>
    <w:rsid w:val="00260BD2"/>
    <w:rsid w:val="00264D96"/>
    <w:rsid w:val="00266C58"/>
    <w:rsid w:val="002671A6"/>
    <w:rsid w:val="002727D8"/>
    <w:rsid w:val="0028255C"/>
    <w:rsid w:val="002878EF"/>
    <w:rsid w:val="00292576"/>
    <w:rsid w:val="00296663"/>
    <w:rsid w:val="00297990"/>
    <w:rsid w:val="002A028E"/>
    <w:rsid w:val="002A0A2E"/>
    <w:rsid w:val="002B2004"/>
    <w:rsid w:val="002B3FD6"/>
    <w:rsid w:val="002B5236"/>
    <w:rsid w:val="002B6705"/>
    <w:rsid w:val="002B7879"/>
    <w:rsid w:val="002C05D1"/>
    <w:rsid w:val="002C12AE"/>
    <w:rsid w:val="002C54D2"/>
    <w:rsid w:val="002C6185"/>
    <w:rsid w:val="002C7976"/>
    <w:rsid w:val="002D0EBC"/>
    <w:rsid w:val="002D1134"/>
    <w:rsid w:val="002D51F3"/>
    <w:rsid w:val="002D769B"/>
    <w:rsid w:val="002E09A8"/>
    <w:rsid w:val="002E30F1"/>
    <w:rsid w:val="002F2B0C"/>
    <w:rsid w:val="00304B75"/>
    <w:rsid w:val="00312C02"/>
    <w:rsid w:val="003150A7"/>
    <w:rsid w:val="00321154"/>
    <w:rsid w:val="00323289"/>
    <w:rsid w:val="003250A8"/>
    <w:rsid w:val="003250FE"/>
    <w:rsid w:val="00326DF3"/>
    <w:rsid w:val="0033167F"/>
    <w:rsid w:val="00334800"/>
    <w:rsid w:val="00342310"/>
    <w:rsid w:val="00342E4C"/>
    <w:rsid w:val="003436EC"/>
    <w:rsid w:val="0034515E"/>
    <w:rsid w:val="00350C24"/>
    <w:rsid w:val="00353371"/>
    <w:rsid w:val="00354C44"/>
    <w:rsid w:val="0035517F"/>
    <w:rsid w:val="00357C29"/>
    <w:rsid w:val="00362680"/>
    <w:rsid w:val="00362F35"/>
    <w:rsid w:val="0036323A"/>
    <w:rsid w:val="00363A9A"/>
    <w:rsid w:val="003654EC"/>
    <w:rsid w:val="003678CC"/>
    <w:rsid w:val="00372468"/>
    <w:rsid w:val="003726DC"/>
    <w:rsid w:val="003732DA"/>
    <w:rsid w:val="003758BE"/>
    <w:rsid w:val="003827E2"/>
    <w:rsid w:val="003851DB"/>
    <w:rsid w:val="00385376"/>
    <w:rsid w:val="00386715"/>
    <w:rsid w:val="00387F0F"/>
    <w:rsid w:val="003968BC"/>
    <w:rsid w:val="00396F07"/>
    <w:rsid w:val="00397F8B"/>
    <w:rsid w:val="003A3937"/>
    <w:rsid w:val="003A6519"/>
    <w:rsid w:val="003A74DD"/>
    <w:rsid w:val="003A7D0F"/>
    <w:rsid w:val="003B6ABA"/>
    <w:rsid w:val="003B6F8E"/>
    <w:rsid w:val="003C21C9"/>
    <w:rsid w:val="003C2B8D"/>
    <w:rsid w:val="003C4633"/>
    <w:rsid w:val="003C6548"/>
    <w:rsid w:val="003D397D"/>
    <w:rsid w:val="003D4B02"/>
    <w:rsid w:val="003E02F6"/>
    <w:rsid w:val="003E27CE"/>
    <w:rsid w:val="003E56D9"/>
    <w:rsid w:val="003E5AA1"/>
    <w:rsid w:val="003E65F4"/>
    <w:rsid w:val="003F01FB"/>
    <w:rsid w:val="003F67BA"/>
    <w:rsid w:val="003F76C3"/>
    <w:rsid w:val="003F785A"/>
    <w:rsid w:val="0040201B"/>
    <w:rsid w:val="0040298F"/>
    <w:rsid w:val="00402B6F"/>
    <w:rsid w:val="00402E67"/>
    <w:rsid w:val="00414544"/>
    <w:rsid w:val="00415001"/>
    <w:rsid w:val="00417B05"/>
    <w:rsid w:val="00420576"/>
    <w:rsid w:val="004224AB"/>
    <w:rsid w:val="004253A7"/>
    <w:rsid w:val="00426015"/>
    <w:rsid w:val="004310FD"/>
    <w:rsid w:val="00434A8B"/>
    <w:rsid w:val="0043504E"/>
    <w:rsid w:val="00436C21"/>
    <w:rsid w:val="00436F76"/>
    <w:rsid w:val="00437143"/>
    <w:rsid w:val="00443A38"/>
    <w:rsid w:val="00445D3C"/>
    <w:rsid w:val="004466ED"/>
    <w:rsid w:val="0045300C"/>
    <w:rsid w:val="00453A52"/>
    <w:rsid w:val="00457567"/>
    <w:rsid w:val="00457D8E"/>
    <w:rsid w:val="0046045D"/>
    <w:rsid w:val="00462C11"/>
    <w:rsid w:val="00464B32"/>
    <w:rsid w:val="00472114"/>
    <w:rsid w:val="00472680"/>
    <w:rsid w:val="00474CD1"/>
    <w:rsid w:val="00475531"/>
    <w:rsid w:val="00477076"/>
    <w:rsid w:val="00484866"/>
    <w:rsid w:val="00485155"/>
    <w:rsid w:val="00486661"/>
    <w:rsid w:val="00490423"/>
    <w:rsid w:val="004906F8"/>
    <w:rsid w:val="004909D0"/>
    <w:rsid w:val="00490BAC"/>
    <w:rsid w:val="00492BA8"/>
    <w:rsid w:val="004946F2"/>
    <w:rsid w:val="00497A06"/>
    <w:rsid w:val="004A1471"/>
    <w:rsid w:val="004A291A"/>
    <w:rsid w:val="004A2C17"/>
    <w:rsid w:val="004A351A"/>
    <w:rsid w:val="004A3F5B"/>
    <w:rsid w:val="004A5133"/>
    <w:rsid w:val="004A52B0"/>
    <w:rsid w:val="004B199D"/>
    <w:rsid w:val="004B1E1A"/>
    <w:rsid w:val="004C596B"/>
    <w:rsid w:val="004C7F52"/>
    <w:rsid w:val="004D28ED"/>
    <w:rsid w:val="004D3710"/>
    <w:rsid w:val="004D4520"/>
    <w:rsid w:val="004D4EB6"/>
    <w:rsid w:val="004D4FD3"/>
    <w:rsid w:val="004E7D62"/>
    <w:rsid w:val="004F1791"/>
    <w:rsid w:val="004F5050"/>
    <w:rsid w:val="004F7F64"/>
    <w:rsid w:val="00502D6F"/>
    <w:rsid w:val="00504732"/>
    <w:rsid w:val="00510880"/>
    <w:rsid w:val="00510DA1"/>
    <w:rsid w:val="00517337"/>
    <w:rsid w:val="00520AEA"/>
    <w:rsid w:val="0052276E"/>
    <w:rsid w:val="00523108"/>
    <w:rsid w:val="00523230"/>
    <w:rsid w:val="00526C17"/>
    <w:rsid w:val="00532E39"/>
    <w:rsid w:val="00533646"/>
    <w:rsid w:val="00533D01"/>
    <w:rsid w:val="0053497E"/>
    <w:rsid w:val="00535E59"/>
    <w:rsid w:val="005368F5"/>
    <w:rsid w:val="005379BF"/>
    <w:rsid w:val="00537FBC"/>
    <w:rsid w:val="005408C7"/>
    <w:rsid w:val="00540DAD"/>
    <w:rsid w:val="00541AFD"/>
    <w:rsid w:val="00544A29"/>
    <w:rsid w:val="00547B28"/>
    <w:rsid w:val="00551F26"/>
    <w:rsid w:val="0055321B"/>
    <w:rsid w:val="005543B9"/>
    <w:rsid w:val="0056148C"/>
    <w:rsid w:val="0057094F"/>
    <w:rsid w:val="00571AF0"/>
    <w:rsid w:val="00571E3D"/>
    <w:rsid w:val="00573745"/>
    <w:rsid w:val="0057488F"/>
    <w:rsid w:val="00580EA4"/>
    <w:rsid w:val="00585B5A"/>
    <w:rsid w:val="00586583"/>
    <w:rsid w:val="00586C6C"/>
    <w:rsid w:val="0058713F"/>
    <w:rsid w:val="005874C7"/>
    <w:rsid w:val="005905A8"/>
    <w:rsid w:val="00594980"/>
    <w:rsid w:val="00595611"/>
    <w:rsid w:val="005A145F"/>
    <w:rsid w:val="005A658A"/>
    <w:rsid w:val="005A7AAF"/>
    <w:rsid w:val="005A7DC7"/>
    <w:rsid w:val="005B1235"/>
    <w:rsid w:val="005B159C"/>
    <w:rsid w:val="005B1CE4"/>
    <w:rsid w:val="005B2486"/>
    <w:rsid w:val="005B2B58"/>
    <w:rsid w:val="005B46FD"/>
    <w:rsid w:val="005C1B5C"/>
    <w:rsid w:val="005C5540"/>
    <w:rsid w:val="005C603F"/>
    <w:rsid w:val="005D292C"/>
    <w:rsid w:val="005D4211"/>
    <w:rsid w:val="005D50D8"/>
    <w:rsid w:val="005D562E"/>
    <w:rsid w:val="005D77BC"/>
    <w:rsid w:val="005E3D26"/>
    <w:rsid w:val="005E4DA5"/>
    <w:rsid w:val="005E4EA3"/>
    <w:rsid w:val="005E707F"/>
    <w:rsid w:val="005E747D"/>
    <w:rsid w:val="005F633C"/>
    <w:rsid w:val="00601CE2"/>
    <w:rsid w:val="00606A2C"/>
    <w:rsid w:val="00607536"/>
    <w:rsid w:val="00610F81"/>
    <w:rsid w:val="00611950"/>
    <w:rsid w:val="00612473"/>
    <w:rsid w:val="006171F6"/>
    <w:rsid w:val="00617AB6"/>
    <w:rsid w:val="00621734"/>
    <w:rsid w:val="0062176B"/>
    <w:rsid w:val="00623F22"/>
    <w:rsid w:val="00626B65"/>
    <w:rsid w:val="00631CDC"/>
    <w:rsid w:val="00645DA7"/>
    <w:rsid w:val="00646668"/>
    <w:rsid w:val="006470DF"/>
    <w:rsid w:val="00647532"/>
    <w:rsid w:val="00653361"/>
    <w:rsid w:val="00654B59"/>
    <w:rsid w:val="00656B03"/>
    <w:rsid w:val="00656D90"/>
    <w:rsid w:val="00663A06"/>
    <w:rsid w:val="00664803"/>
    <w:rsid w:val="00665204"/>
    <w:rsid w:val="00670874"/>
    <w:rsid w:val="00673FEB"/>
    <w:rsid w:val="00674B9A"/>
    <w:rsid w:val="006766D2"/>
    <w:rsid w:val="0068145B"/>
    <w:rsid w:val="00682A3B"/>
    <w:rsid w:val="00683397"/>
    <w:rsid w:val="00685CE9"/>
    <w:rsid w:val="00686B3D"/>
    <w:rsid w:val="006969CD"/>
    <w:rsid w:val="00697A25"/>
    <w:rsid w:val="006A5054"/>
    <w:rsid w:val="006A6A23"/>
    <w:rsid w:val="006A72C1"/>
    <w:rsid w:val="006B256E"/>
    <w:rsid w:val="006C18FE"/>
    <w:rsid w:val="006C36E9"/>
    <w:rsid w:val="006C5466"/>
    <w:rsid w:val="006C7CF0"/>
    <w:rsid w:val="006D3364"/>
    <w:rsid w:val="006E32D8"/>
    <w:rsid w:val="006E498C"/>
    <w:rsid w:val="006E7B1A"/>
    <w:rsid w:val="006F44C7"/>
    <w:rsid w:val="006F55CE"/>
    <w:rsid w:val="006F6B73"/>
    <w:rsid w:val="00701182"/>
    <w:rsid w:val="00707D02"/>
    <w:rsid w:val="00710583"/>
    <w:rsid w:val="00710E7C"/>
    <w:rsid w:val="00720DAA"/>
    <w:rsid w:val="00721DF5"/>
    <w:rsid w:val="00725A7A"/>
    <w:rsid w:val="00725E91"/>
    <w:rsid w:val="00726946"/>
    <w:rsid w:val="0073080A"/>
    <w:rsid w:val="00730F7C"/>
    <w:rsid w:val="007315C5"/>
    <w:rsid w:val="007326FF"/>
    <w:rsid w:val="007366DD"/>
    <w:rsid w:val="0074278E"/>
    <w:rsid w:val="007439AD"/>
    <w:rsid w:val="00745EB4"/>
    <w:rsid w:val="00746755"/>
    <w:rsid w:val="0074758E"/>
    <w:rsid w:val="00752159"/>
    <w:rsid w:val="0075242C"/>
    <w:rsid w:val="00752A26"/>
    <w:rsid w:val="00757708"/>
    <w:rsid w:val="00760BA3"/>
    <w:rsid w:val="007620D4"/>
    <w:rsid w:val="00762985"/>
    <w:rsid w:val="007644F5"/>
    <w:rsid w:val="00764DCA"/>
    <w:rsid w:val="00765D97"/>
    <w:rsid w:val="00771DBC"/>
    <w:rsid w:val="0077209C"/>
    <w:rsid w:val="00772B36"/>
    <w:rsid w:val="00775F92"/>
    <w:rsid w:val="00780DEE"/>
    <w:rsid w:val="00787191"/>
    <w:rsid w:val="00790B24"/>
    <w:rsid w:val="00796A4F"/>
    <w:rsid w:val="007A1788"/>
    <w:rsid w:val="007A2848"/>
    <w:rsid w:val="007B02F2"/>
    <w:rsid w:val="007B11EA"/>
    <w:rsid w:val="007B297A"/>
    <w:rsid w:val="007B4D07"/>
    <w:rsid w:val="007C080A"/>
    <w:rsid w:val="007C2B45"/>
    <w:rsid w:val="007D4875"/>
    <w:rsid w:val="007E2F8C"/>
    <w:rsid w:val="007E5284"/>
    <w:rsid w:val="007E5638"/>
    <w:rsid w:val="007F083D"/>
    <w:rsid w:val="007F0F04"/>
    <w:rsid w:val="007F3153"/>
    <w:rsid w:val="007F57E0"/>
    <w:rsid w:val="007F5A69"/>
    <w:rsid w:val="00805016"/>
    <w:rsid w:val="00805DC9"/>
    <w:rsid w:val="00807B07"/>
    <w:rsid w:val="00810B19"/>
    <w:rsid w:val="008113FF"/>
    <w:rsid w:val="00811F0E"/>
    <w:rsid w:val="00814ABC"/>
    <w:rsid w:val="00816123"/>
    <w:rsid w:val="00817055"/>
    <w:rsid w:val="008267C3"/>
    <w:rsid w:val="00827159"/>
    <w:rsid w:val="00827E2C"/>
    <w:rsid w:val="00840D37"/>
    <w:rsid w:val="00846366"/>
    <w:rsid w:val="00846E7B"/>
    <w:rsid w:val="008515D4"/>
    <w:rsid w:val="00851D0F"/>
    <w:rsid w:val="00852264"/>
    <w:rsid w:val="00856EFC"/>
    <w:rsid w:val="00864352"/>
    <w:rsid w:val="008652ED"/>
    <w:rsid w:val="00866E2A"/>
    <w:rsid w:val="00866FDD"/>
    <w:rsid w:val="008674F8"/>
    <w:rsid w:val="00867DE9"/>
    <w:rsid w:val="008732E7"/>
    <w:rsid w:val="0087553D"/>
    <w:rsid w:val="00875875"/>
    <w:rsid w:val="008765A6"/>
    <w:rsid w:val="00880BF7"/>
    <w:rsid w:val="00881774"/>
    <w:rsid w:val="00881FE0"/>
    <w:rsid w:val="008830A8"/>
    <w:rsid w:val="00883C02"/>
    <w:rsid w:val="008853EA"/>
    <w:rsid w:val="00886D86"/>
    <w:rsid w:val="00887B42"/>
    <w:rsid w:val="008A08F8"/>
    <w:rsid w:val="008A2E5D"/>
    <w:rsid w:val="008A76B9"/>
    <w:rsid w:val="008B02D4"/>
    <w:rsid w:val="008B4DEF"/>
    <w:rsid w:val="008B5EAC"/>
    <w:rsid w:val="008B7A0C"/>
    <w:rsid w:val="008B7BFB"/>
    <w:rsid w:val="008C0D8A"/>
    <w:rsid w:val="008C5D72"/>
    <w:rsid w:val="008C7DA5"/>
    <w:rsid w:val="008D3092"/>
    <w:rsid w:val="008D5817"/>
    <w:rsid w:val="008D5D63"/>
    <w:rsid w:val="008D65D8"/>
    <w:rsid w:val="008D65E5"/>
    <w:rsid w:val="008D7117"/>
    <w:rsid w:val="008D7DB9"/>
    <w:rsid w:val="008E5F79"/>
    <w:rsid w:val="008F0713"/>
    <w:rsid w:val="008F20FC"/>
    <w:rsid w:val="008F234D"/>
    <w:rsid w:val="008F2667"/>
    <w:rsid w:val="008F33F5"/>
    <w:rsid w:val="008F34B3"/>
    <w:rsid w:val="008F3B80"/>
    <w:rsid w:val="008F46D6"/>
    <w:rsid w:val="008F70F5"/>
    <w:rsid w:val="008F779A"/>
    <w:rsid w:val="008F7976"/>
    <w:rsid w:val="008F7E66"/>
    <w:rsid w:val="008F7F32"/>
    <w:rsid w:val="00902A88"/>
    <w:rsid w:val="00903B8A"/>
    <w:rsid w:val="009061A9"/>
    <w:rsid w:val="00910144"/>
    <w:rsid w:val="0091065F"/>
    <w:rsid w:val="009128E1"/>
    <w:rsid w:val="0092209C"/>
    <w:rsid w:val="00922592"/>
    <w:rsid w:val="00922902"/>
    <w:rsid w:val="00926FDD"/>
    <w:rsid w:val="00931D54"/>
    <w:rsid w:val="0093313F"/>
    <w:rsid w:val="009359C0"/>
    <w:rsid w:val="0093709D"/>
    <w:rsid w:val="00940521"/>
    <w:rsid w:val="00942359"/>
    <w:rsid w:val="00943330"/>
    <w:rsid w:val="009435BD"/>
    <w:rsid w:val="00946AED"/>
    <w:rsid w:val="00953B17"/>
    <w:rsid w:val="00955B55"/>
    <w:rsid w:val="00957340"/>
    <w:rsid w:val="009608F9"/>
    <w:rsid w:val="009633A9"/>
    <w:rsid w:val="00971183"/>
    <w:rsid w:val="00982D95"/>
    <w:rsid w:val="009836C7"/>
    <w:rsid w:val="00984025"/>
    <w:rsid w:val="00987AB0"/>
    <w:rsid w:val="00993F46"/>
    <w:rsid w:val="00997757"/>
    <w:rsid w:val="009A4358"/>
    <w:rsid w:val="009B511E"/>
    <w:rsid w:val="009B6475"/>
    <w:rsid w:val="009B6FD8"/>
    <w:rsid w:val="009C063C"/>
    <w:rsid w:val="009C29C1"/>
    <w:rsid w:val="009C572A"/>
    <w:rsid w:val="009C71DA"/>
    <w:rsid w:val="009C7926"/>
    <w:rsid w:val="009D6F16"/>
    <w:rsid w:val="009E00BB"/>
    <w:rsid w:val="009E040A"/>
    <w:rsid w:val="009E185C"/>
    <w:rsid w:val="009E3095"/>
    <w:rsid w:val="009E5EB1"/>
    <w:rsid w:val="009E7910"/>
    <w:rsid w:val="009F1A6E"/>
    <w:rsid w:val="00A0070E"/>
    <w:rsid w:val="00A029E5"/>
    <w:rsid w:val="00A03329"/>
    <w:rsid w:val="00A05358"/>
    <w:rsid w:val="00A13AA9"/>
    <w:rsid w:val="00A1411F"/>
    <w:rsid w:val="00A20A0F"/>
    <w:rsid w:val="00A247D2"/>
    <w:rsid w:val="00A26598"/>
    <w:rsid w:val="00A317AB"/>
    <w:rsid w:val="00A324AC"/>
    <w:rsid w:val="00A333B7"/>
    <w:rsid w:val="00A339BE"/>
    <w:rsid w:val="00A33B86"/>
    <w:rsid w:val="00A36EDB"/>
    <w:rsid w:val="00A40CEB"/>
    <w:rsid w:val="00A43CCF"/>
    <w:rsid w:val="00A46424"/>
    <w:rsid w:val="00A47AF3"/>
    <w:rsid w:val="00A50412"/>
    <w:rsid w:val="00A51CCF"/>
    <w:rsid w:val="00A53E34"/>
    <w:rsid w:val="00A553D6"/>
    <w:rsid w:val="00A5791A"/>
    <w:rsid w:val="00A62F59"/>
    <w:rsid w:val="00A65B2F"/>
    <w:rsid w:val="00A771DF"/>
    <w:rsid w:val="00A80A0B"/>
    <w:rsid w:val="00A81DAA"/>
    <w:rsid w:val="00A8222C"/>
    <w:rsid w:val="00A847C2"/>
    <w:rsid w:val="00A85A69"/>
    <w:rsid w:val="00A91210"/>
    <w:rsid w:val="00A92059"/>
    <w:rsid w:val="00A97C99"/>
    <w:rsid w:val="00AA0718"/>
    <w:rsid w:val="00AA7BED"/>
    <w:rsid w:val="00AB0B65"/>
    <w:rsid w:val="00AB4697"/>
    <w:rsid w:val="00AB4ECF"/>
    <w:rsid w:val="00AB5A45"/>
    <w:rsid w:val="00AC3C60"/>
    <w:rsid w:val="00AC6132"/>
    <w:rsid w:val="00AC6F7C"/>
    <w:rsid w:val="00AD1F0B"/>
    <w:rsid w:val="00AD36C6"/>
    <w:rsid w:val="00AD45A5"/>
    <w:rsid w:val="00AD5DDF"/>
    <w:rsid w:val="00AD63B4"/>
    <w:rsid w:val="00AD7A38"/>
    <w:rsid w:val="00AE0636"/>
    <w:rsid w:val="00AE306D"/>
    <w:rsid w:val="00AE4316"/>
    <w:rsid w:val="00AE4AB3"/>
    <w:rsid w:val="00AE7052"/>
    <w:rsid w:val="00AF07B3"/>
    <w:rsid w:val="00AF362A"/>
    <w:rsid w:val="00AF4BCE"/>
    <w:rsid w:val="00AF5D35"/>
    <w:rsid w:val="00AF6CA0"/>
    <w:rsid w:val="00AF71C0"/>
    <w:rsid w:val="00B02157"/>
    <w:rsid w:val="00B05F3D"/>
    <w:rsid w:val="00B06E91"/>
    <w:rsid w:val="00B1347F"/>
    <w:rsid w:val="00B13D65"/>
    <w:rsid w:val="00B148D1"/>
    <w:rsid w:val="00B15742"/>
    <w:rsid w:val="00B236C9"/>
    <w:rsid w:val="00B23742"/>
    <w:rsid w:val="00B23D8D"/>
    <w:rsid w:val="00B25E6C"/>
    <w:rsid w:val="00B35120"/>
    <w:rsid w:val="00B408B4"/>
    <w:rsid w:val="00B40CCF"/>
    <w:rsid w:val="00B449B6"/>
    <w:rsid w:val="00B4553E"/>
    <w:rsid w:val="00B47972"/>
    <w:rsid w:val="00B51847"/>
    <w:rsid w:val="00B52A19"/>
    <w:rsid w:val="00B52FA7"/>
    <w:rsid w:val="00B53D69"/>
    <w:rsid w:val="00B542A3"/>
    <w:rsid w:val="00B640B9"/>
    <w:rsid w:val="00B73725"/>
    <w:rsid w:val="00B74E03"/>
    <w:rsid w:val="00B75890"/>
    <w:rsid w:val="00B8584E"/>
    <w:rsid w:val="00B86225"/>
    <w:rsid w:val="00B91C4C"/>
    <w:rsid w:val="00B921DF"/>
    <w:rsid w:val="00B92E87"/>
    <w:rsid w:val="00B93749"/>
    <w:rsid w:val="00B95B66"/>
    <w:rsid w:val="00B9667D"/>
    <w:rsid w:val="00BA1255"/>
    <w:rsid w:val="00BA4CEB"/>
    <w:rsid w:val="00BA6FF9"/>
    <w:rsid w:val="00BB1B43"/>
    <w:rsid w:val="00BB78DA"/>
    <w:rsid w:val="00BC2921"/>
    <w:rsid w:val="00BC32E2"/>
    <w:rsid w:val="00BC3F72"/>
    <w:rsid w:val="00BC4D14"/>
    <w:rsid w:val="00BD7778"/>
    <w:rsid w:val="00BE02C2"/>
    <w:rsid w:val="00BE2FDB"/>
    <w:rsid w:val="00BE347B"/>
    <w:rsid w:val="00BE3B94"/>
    <w:rsid w:val="00BE5021"/>
    <w:rsid w:val="00BE5FA9"/>
    <w:rsid w:val="00BE7774"/>
    <w:rsid w:val="00BF2054"/>
    <w:rsid w:val="00BF327A"/>
    <w:rsid w:val="00BF32EA"/>
    <w:rsid w:val="00BF6F70"/>
    <w:rsid w:val="00C02D46"/>
    <w:rsid w:val="00C0361D"/>
    <w:rsid w:val="00C044DC"/>
    <w:rsid w:val="00C06FB7"/>
    <w:rsid w:val="00C14286"/>
    <w:rsid w:val="00C1453B"/>
    <w:rsid w:val="00C20C1A"/>
    <w:rsid w:val="00C2164D"/>
    <w:rsid w:val="00C23B46"/>
    <w:rsid w:val="00C249C6"/>
    <w:rsid w:val="00C26C6A"/>
    <w:rsid w:val="00C311EA"/>
    <w:rsid w:val="00C37D8C"/>
    <w:rsid w:val="00C37E58"/>
    <w:rsid w:val="00C44640"/>
    <w:rsid w:val="00C5494B"/>
    <w:rsid w:val="00C56ECB"/>
    <w:rsid w:val="00C60811"/>
    <w:rsid w:val="00C6294B"/>
    <w:rsid w:val="00C67B6D"/>
    <w:rsid w:val="00C73E43"/>
    <w:rsid w:val="00C76B23"/>
    <w:rsid w:val="00C804A4"/>
    <w:rsid w:val="00C80716"/>
    <w:rsid w:val="00C809D5"/>
    <w:rsid w:val="00C833EE"/>
    <w:rsid w:val="00C9052F"/>
    <w:rsid w:val="00C91894"/>
    <w:rsid w:val="00C940AB"/>
    <w:rsid w:val="00C959AB"/>
    <w:rsid w:val="00CA62EA"/>
    <w:rsid w:val="00CA7B97"/>
    <w:rsid w:val="00CB0ABF"/>
    <w:rsid w:val="00CB41EB"/>
    <w:rsid w:val="00CB5482"/>
    <w:rsid w:val="00CC23E8"/>
    <w:rsid w:val="00CC4B40"/>
    <w:rsid w:val="00CC6C48"/>
    <w:rsid w:val="00CD06A3"/>
    <w:rsid w:val="00CD3180"/>
    <w:rsid w:val="00CE18D6"/>
    <w:rsid w:val="00CE1EDA"/>
    <w:rsid w:val="00CE279B"/>
    <w:rsid w:val="00CE4A2E"/>
    <w:rsid w:val="00CF1F5E"/>
    <w:rsid w:val="00CF3861"/>
    <w:rsid w:val="00CF6230"/>
    <w:rsid w:val="00D00FEB"/>
    <w:rsid w:val="00D02391"/>
    <w:rsid w:val="00D07B8E"/>
    <w:rsid w:val="00D11AFB"/>
    <w:rsid w:val="00D11D63"/>
    <w:rsid w:val="00D15B31"/>
    <w:rsid w:val="00D17206"/>
    <w:rsid w:val="00D17457"/>
    <w:rsid w:val="00D242EC"/>
    <w:rsid w:val="00D3136C"/>
    <w:rsid w:val="00D332C5"/>
    <w:rsid w:val="00D335ED"/>
    <w:rsid w:val="00D342CD"/>
    <w:rsid w:val="00D34675"/>
    <w:rsid w:val="00D34DCA"/>
    <w:rsid w:val="00D3712D"/>
    <w:rsid w:val="00D37C0B"/>
    <w:rsid w:val="00D42637"/>
    <w:rsid w:val="00D46E67"/>
    <w:rsid w:val="00D531AB"/>
    <w:rsid w:val="00D5347E"/>
    <w:rsid w:val="00D5389E"/>
    <w:rsid w:val="00D5525A"/>
    <w:rsid w:val="00D619FB"/>
    <w:rsid w:val="00D70306"/>
    <w:rsid w:val="00D71650"/>
    <w:rsid w:val="00D727CF"/>
    <w:rsid w:val="00D7571B"/>
    <w:rsid w:val="00D86DA1"/>
    <w:rsid w:val="00D90B55"/>
    <w:rsid w:val="00D94A82"/>
    <w:rsid w:val="00D9686B"/>
    <w:rsid w:val="00D97E9D"/>
    <w:rsid w:val="00DA1099"/>
    <w:rsid w:val="00DA233C"/>
    <w:rsid w:val="00DA2DB2"/>
    <w:rsid w:val="00DA49F3"/>
    <w:rsid w:val="00DB2390"/>
    <w:rsid w:val="00DB2D70"/>
    <w:rsid w:val="00DB3E78"/>
    <w:rsid w:val="00DB5F93"/>
    <w:rsid w:val="00DB71B0"/>
    <w:rsid w:val="00DC4CFE"/>
    <w:rsid w:val="00DC5CC2"/>
    <w:rsid w:val="00DC7BFD"/>
    <w:rsid w:val="00DD0ED3"/>
    <w:rsid w:val="00DD25B9"/>
    <w:rsid w:val="00DD3A2D"/>
    <w:rsid w:val="00DD3F33"/>
    <w:rsid w:val="00DD4357"/>
    <w:rsid w:val="00DE141E"/>
    <w:rsid w:val="00DE20C7"/>
    <w:rsid w:val="00DF5EC9"/>
    <w:rsid w:val="00E00A35"/>
    <w:rsid w:val="00E033C5"/>
    <w:rsid w:val="00E03B75"/>
    <w:rsid w:val="00E0675D"/>
    <w:rsid w:val="00E142F7"/>
    <w:rsid w:val="00E16D69"/>
    <w:rsid w:val="00E171BF"/>
    <w:rsid w:val="00E20FE7"/>
    <w:rsid w:val="00E212B8"/>
    <w:rsid w:val="00E21952"/>
    <w:rsid w:val="00E22576"/>
    <w:rsid w:val="00E232BD"/>
    <w:rsid w:val="00E25232"/>
    <w:rsid w:val="00E27827"/>
    <w:rsid w:val="00E31AC3"/>
    <w:rsid w:val="00E33F1B"/>
    <w:rsid w:val="00E368F2"/>
    <w:rsid w:val="00E40196"/>
    <w:rsid w:val="00E42D44"/>
    <w:rsid w:val="00E50657"/>
    <w:rsid w:val="00E524CE"/>
    <w:rsid w:val="00E54967"/>
    <w:rsid w:val="00E54CA3"/>
    <w:rsid w:val="00E60E3B"/>
    <w:rsid w:val="00E631A6"/>
    <w:rsid w:val="00E6481E"/>
    <w:rsid w:val="00E67F30"/>
    <w:rsid w:val="00E73457"/>
    <w:rsid w:val="00E76E96"/>
    <w:rsid w:val="00E827BF"/>
    <w:rsid w:val="00E85BE0"/>
    <w:rsid w:val="00E86EC4"/>
    <w:rsid w:val="00E90DB2"/>
    <w:rsid w:val="00E97065"/>
    <w:rsid w:val="00E97FBF"/>
    <w:rsid w:val="00EA19B7"/>
    <w:rsid w:val="00EA5D91"/>
    <w:rsid w:val="00EB2C97"/>
    <w:rsid w:val="00EB2EB3"/>
    <w:rsid w:val="00EB35C5"/>
    <w:rsid w:val="00EB4918"/>
    <w:rsid w:val="00EB51A1"/>
    <w:rsid w:val="00EB5525"/>
    <w:rsid w:val="00EB629E"/>
    <w:rsid w:val="00EC0B3C"/>
    <w:rsid w:val="00EC4976"/>
    <w:rsid w:val="00ED2780"/>
    <w:rsid w:val="00ED28D6"/>
    <w:rsid w:val="00ED67E3"/>
    <w:rsid w:val="00ED6A4B"/>
    <w:rsid w:val="00ED6DC5"/>
    <w:rsid w:val="00ED6F24"/>
    <w:rsid w:val="00ED7331"/>
    <w:rsid w:val="00EE456F"/>
    <w:rsid w:val="00EE6832"/>
    <w:rsid w:val="00EE7844"/>
    <w:rsid w:val="00EF11CD"/>
    <w:rsid w:val="00EF1E17"/>
    <w:rsid w:val="00EF65D6"/>
    <w:rsid w:val="00F03CD1"/>
    <w:rsid w:val="00F04DE6"/>
    <w:rsid w:val="00F056D4"/>
    <w:rsid w:val="00F06E0E"/>
    <w:rsid w:val="00F10A3D"/>
    <w:rsid w:val="00F12DEE"/>
    <w:rsid w:val="00F1502B"/>
    <w:rsid w:val="00F17D0A"/>
    <w:rsid w:val="00F22236"/>
    <w:rsid w:val="00F23AB2"/>
    <w:rsid w:val="00F23C81"/>
    <w:rsid w:val="00F2585C"/>
    <w:rsid w:val="00F41E0D"/>
    <w:rsid w:val="00F420E4"/>
    <w:rsid w:val="00F545BD"/>
    <w:rsid w:val="00F55B8E"/>
    <w:rsid w:val="00F56632"/>
    <w:rsid w:val="00F57871"/>
    <w:rsid w:val="00F64482"/>
    <w:rsid w:val="00F6451D"/>
    <w:rsid w:val="00F66E82"/>
    <w:rsid w:val="00F671E9"/>
    <w:rsid w:val="00F676B1"/>
    <w:rsid w:val="00F72245"/>
    <w:rsid w:val="00F7433F"/>
    <w:rsid w:val="00F75318"/>
    <w:rsid w:val="00F775D3"/>
    <w:rsid w:val="00F85120"/>
    <w:rsid w:val="00F925D4"/>
    <w:rsid w:val="00F9627B"/>
    <w:rsid w:val="00FA45F9"/>
    <w:rsid w:val="00FB351B"/>
    <w:rsid w:val="00FC04AC"/>
    <w:rsid w:val="00FC247E"/>
    <w:rsid w:val="00FD0CE6"/>
    <w:rsid w:val="00FD1BAC"/>
    <w:rsid w:val="00FD34F8"/>
    <w:rsid w:val="00FD5453"/>
    <w:rsid w:val="00FD6F6D"/>
    <w:rsid w:val="00FE126F"/>
    <w:rsid w:val="00FE18FB"/>
    <w:rsid w:val="00FE19DC"/>
    <w:rsid w:val="00FE1CFE"/>
    <w:rsid w:val="00FE30F1"/>
    <w:rsid w:val="00FE388C"/>
    <w:rsid w:val="00FE6322"/>
    <w:rsid w:val="00FF03C4"/>
    <w:rsid w:val="00FF2977"/>
    <w:rsid w:val="00FF4BBD"/>
    <w:rsid w:val="00FF61AE"/>
    <w:rsid w:val="00FF6E34"/>
    <w:rsid w:val="00FF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8EF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2878E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878E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878EF"/>
    <w:pPr>
      <w:keepNext/>
      <w:tabs>
        <w:tab w:val="num" w:pos="720"/>
      </w:tabs>
      <w:ind w:left="720" w:hanging="720"/>
      <w:outlineLvl w:val="2"/>
    </w:pPr>
    <w:rPr>
      <w:rFonts w:ascii="Univers CE Light" w:hAnsi="Univers CE Light" w:cs="Univers CE Light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2878EF"/>
    <w:pPr>
      <w:keepNext/>
      <w:tabs>
        <w:tab w:val="num" w:pos="864"/>
        <w:tab w:val="left" w:pos="216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2878EF"/>
    <w:pPr>
      <w:keepNext/>
      <w:tabs>
        <w:tab w:val="num" w:pos="1008"/>
      </w:tabs>
      <w:ind w:left="540"/>
      <w:outlineLvl w:val="4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334800"/>
    <w:pPr>
      <w:keepNext/>
      <w:keepLines/>
      <w:suppressAutoHyphens w:val="0"/>
      <w:spacing w:before="200" w:line="276" w:lineRule="auto"/>
      <w:outlineLvl w:val="5"/>
    </w:pPr>
    <w:rPr>
      <w:rFonts w:ascii="Cambria" w:eastAsia="Calibri" w:hAnsi="Cambria"/>
      <w:i/>
      <w:iCs/>
      <w:color w:val="243F6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B3FD6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B3FD6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2B3FD6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B3FD6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B3FD6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2878EF"/>
    <w:rPr>
      <w:sz w:val="24"/>
      <w:szCs w:val="24"/>
    </w:rPr>
  </w:style>
  <w:style w:type="character" w:customStyle="1" w:styleId="WW8Num3z0">
    <w:name w:val="WW8Num3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sid w:val="002878EF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uiPriority w:val="99"/>
    <w:rsid w:val="002878EF"/>
    <w:rPr>
      <w:rFonts w:ascii="Times New Roman" w:hAnsi="Times New Roman" w:cs="Times New Roman"/>
    </w:rPr>
  </w:style>
  <w:style w:type="character" w:customStyle="1" w:styleId="Standardnpsmoodstavce2">
    <w:name w:val="Standardní písmo odstavce2"/>
    <w:uiPriority w:val="99"/>
    <w:rsid w:val="002878EF"/>
  </w:style>
  <w:style w:type="character" w:customStyle="1" w:styleId="WW8Num5z0">
    <w:name w:val="WW8Num5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5z1">
    <w:name w:val="WW8Num5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2878EF"/>
  </w:style>
  <w:style w:type="character" w:customStyle="1" w:styleId="WW-Absatz-Standardschriftart">
    <w:name w:val="WW-Absatz-Standardschriftart"/>
    <w:uiPriority w:val="99"/>
    <w:rsid w:val="002878EF"/>
  </w:style>
  <w:style w:type="character" w:customStyle="1" w:styleId="WW8Num1z0">
    <w:name w:val="WW8Num1z0"/>
    <w:uiPriority w:val="99"/>
    <w:rsid w:val="002878EF"/>
    <w:rPr>
      <w:rFonts w:ascii="Symbol" w:hAnsi="Symbol" w:cs="Symbol"/>
      <w:color w:val="auto"/>
      <w:sz w:val="20"/>
      <w:szCs w:val="20"/>
    </w:rPr>
  </w:style>
  <w:style w:type="character" w:customStyle="1" w:styleId="WW8Num2z1">
    <w:name w:val="WW8Num2z1"/>
    <w:uiPriority w:val="99"/>
    <w:rsid w:val="002878EF"/>
    <w:rPr>
      <w:rFonts w:ascii="Times New Roman" w:hAnsi="Times New Roman" w:cs="Times New Roman"/>
      <w:sz w:val="24"/>
      <w:szCs w:val="24"/>
    </w:rPr>
  </w:style>
  <w:style w:type="character" w:customStyle="1" w:styleId="WW8Num3z2">
    <w:name w:val="WW8Num3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4z1">
    <w:name w:val="WW8Num4z1"/>
    <w:uiPriority w:val="99"/>
    <w:rsid w:val="002878EF"/>
    <w:rPr>
      <w:rFonts w:ascii="Courier New" w:hAnsi="Courier New" w:cs="Courier New"/>
    </w:rPr>
  </w:style>
  <w:style w:type="character" w:customStyle="1" w:styleId="WW8Num4z2">
    <w:name w:val="WW8Num4z2"/>
    <w:uiPriority w:val="99"/>
    <w:rsid w:val="002878EF"/>
    <w:rPr>
      <w:rFonts w:ascii="Wingdings" w:hAnsi="Wingdings" w:cs="Wingdings"/>
    </w:rPr>
  </w:style>
  <w:style w:type="character" w:customStyle="1" w:styleId="WW8Num4z3">
    <w:name w:val="WW8Num4z3"/>
    <w:uiPriority w:val="99"/>
    <w:rsid w:val="002878EF"/>
    <w:rPr>
      <w:rFonts w:ascii="Symbol" w:hAnsi="Symbol" w:cs="Symbol"/>
    </w:rPr>
  </w:style>
  <w:style w:type="character" w:customStyle="1" w:styleId="WW8Num5z2">
    <w:name w:val="WW8Num5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6z0">
    <w:name w:val="WW8Num6z0"/>
    <w:uiPriority w:val="99"/>
    <w:rsid w:val="002878EF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2878EF"/>
    <w:rPr>
      <w:rFonts w:ascii="Courier New" w:hAnsi="Courier New" w:cs="Courier New"/>
    </w:rPr>
  </w:style>
  <w:style w:type="character" w:customStyle="1" w:styleId="WW8Num6z2">
    <w:name w:val="WW8Num6z2"/>
    <w:uiPriority w:val="99"/>
    <w:rsid w:val="002878EF"/>
    <w:rPr>
      <w:rFonts w:ascii="Wingdings" w:hAnsi="Wingdings" w:cs="Wingdings"/>
    </w:rPr>
  </w:style>
  <w:style w:type="character" w:customStyle="1" w:styleId="WW8Num6z3">
    <w:name w:val="WW8Num6z3"/>
    <w:uiPriority w:val="99"/>
    <w:rsid w:val="002878EF"/>
    <w:rPr>
      <w:rFonts w:ascii="Symbol" w:hAnsi="Symbol" w:cs="Symbol"/>
    </w:rPr>
  </w:style>
  <w:style w:type="character" w:customStyle="1" w:styleId="WW8Num7z0">
    <w:name w:val="WW8Num7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7z1">
    <w:name w:val="WW8Num7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7z2">
    <w:name w:val="WW8Num7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8z0">
    <w:name w:val="WW8Num8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8z1">
    <w:name w:val="WW8Num8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8z2">
    <w:name w:val="WW8Num8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sid w:val="002878EF"/>
    <w:rPr>
      <w:rFonts w:ascii="Symbol" w:hAnsi="Symbol" w:cs="Symbol"/>
      <w:color w:val="auto"/>
    </w:rPr>
  </w:style>
  <w:style w:type="character" w:customStyle="1" w:styleId="WW8Num11z1">
    <w:name w:val="WW8Num11z1"/>
    <w:uiPriority w:val="99"/>
    <w:rsid w:val="002878EF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2878EF"/>
    <w:rPr>
      <w:rFonts w:ascii="Wingdings" w:hAnsi="Wingdings" w:cs="Wingdings"/>
    </w:rPr>
  </w:style>
  <w:style w:type="character" w:customStyle="1" w:styleId="WW8Num11z6">
    <w:name w:val="WW8Num11z6"/>
    <w:uiPriority w:val="99"/>
    <w:rsid w:val="002878EF"/>
    <w:rPr>
      <w:rFonts w:ascii="Symbol" w:hAnsi="Symbol" w:cs="Symbol"/>
    </w:rPr>
  </w:style>
  <w:style w:type="character" w:customStyle="1" w:styleId="WW8Num12z0">
    <w:name w:val="WW8Num12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2z1">
    <w:name w:val="WW8Num12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3z0">
    <w:name w:val="WW8Num13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3z1">
    <w:name w:val="WW8Num13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3z2">
    <w:name w:val="WW8Num13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4z0">
    <w:name w:val="WW8Num14z0"/>
    <w:uiPriority w:val="99"/>
    <w:rsid w:val="002878EF"/>
    <w:rPr>
      <w:rFonts w:ascii="Symbol" w:hAnsi="Symbol" w:cs="Symbol"/>
    </w:rPr>
  </w:style>
  <w:style w:type="character" w:customStyle="1" w:styleId="WW8Num14z1">
    <w:name w:val="WW8Num14z1"/>
    <w:uiPriority w:val="99"/>
    <w:rsid w:val="002878EF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2878EF"/>
    <w:rPr>
      <w:rFonts w:ascii="Wingdings" w:hAnsi="Wingdings" w:cs="Wingdings"/>
    </w:rPr>
  </w:style>
  <w:style w:type="character" w:customStyle="1" w:styleId="WW8Num15z0">
    <w:name w:val="WW8Num15z0"/>
    <w:uiPriority w:val="99"/>
    <w:rsid w:val="002878EF"/>
    <w:rPr>
      <w:rFonts w:ascii="Symbol" w:hAnsi="Symbol" w:cs="Symbol"/>
    </w:rPr>
  </w:style>
  <w:style w:type="character" w:customStyle="1" w:styleId="WW8Num15z1">
    <w:name w:val="WW8Num15z1"/>
    <w:uiPriority w:val="99"/>
    <w:rsid w:val="002878EF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2878EF"/>
    <w:rPr>
      <w:rFonts w:ascii="Wingdings" w:hAnsi="Wingdings" w:cs="Wingdings"/>
    </w:rPr>
  </w:style>
  <w:style w:type="character" w:customStyle="1" w:styleId="WW8Num17z0">
    <w:name w:val="WW8Num17z0"/>
    <w:uiPriority w:val="99"/>
    <w:rsid w:val="002878EF"/>
    <w:rPr>
      <w:rFonts w:ascii="Symbol" w:hAnsi="Symbol" w:cs="Symbol"/>
    </w:rPr>
  </w:style>
  <w:style w:type="character" w:customStyle="1" w:styleId="WW8Num17z1">
    <w:name w:val="WW8Num17z1"/>
    <w:uiPriority w:val="99"/>
    <w:rsid w:val="002878EF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878EF"/>
    <w:rPr>
      <w:rFonts w:ascii="Wingdings" w:hAnsi="Wingdings" w:cs="Wingdings"/>
    </w:rPr>
  </w:style>
  <w:style w:type="character" w:customStyle="1" w:styleId="Standardnpsmoodstavce1">
    <w:name w:val="Standardní písmo odstavce1"/>
    <w:uiPriority w:val="99"/>
    <w:rsid w:val="002878EF"/>
  </w:style>
  <w:style w:type="character" w:customStyle="1" w:styleId="ZhlavChar">
    <w:name w:val="Záhlaví Char"/>
    <w:basedOn w:val="Standardnpsmoodstavce1"/>
    <w:uiPriority w:val="99"/>
    <w:rsid w:val="002878EF"/>
    <w:rPr>
      <w:sz w:val="24"/>
      <w:szCs w:val="24"/>
      <w:lang w:val="cs-CZ" w:eastAsia="ar-SA" w:bidi="ar-SA"/>
    </w:rPr>
  </w:style>
  <w:style w:type="character" w:customStyle="1" w:styleId="zhlav-znakaCharChar">
    <w:name w:val="záhlaví-značka Char Char"/>
    <w:basedOn w:val="ZhlavChar"/>
    <w:uiPriority w:val="99"/>
    <w:rsid w:val="002878EF"/>
    <w:rPr>
      <w:rFonts w:ascii="Arial" w:hAnsi="Arial" w:cs="Arial"/>
      <w:sz w:val="16"/>
      <w:szCs w:val="16"/>
      <w:lang w:val="cs-CZ" w:eastAsia="ar-SA" w:bidi="ar-SA"/>
    </w:rPr>
  </w:style>
  <w:style w:type="character" w:styleId="Hypertextovodkaz">
    <w:name w:val="Hyperlink"/>
    <w:basedOn w:val="Standardnpsmoodstavce1"/>
    <w:uiPriority w:val="99"/>
    <w:rsid w:val="002878EF"/>
    <w:rPr>
      <w:color w:val="0000FF"/>
      <w:u w:val="single"/>
    </w:rPr>
  </w:style>
  <w:style w:type="character" w:customStyle="1" w:styleId="Odkaznakoment1">
    <w:name w:val="Odkaz na komentář1"/>
    <w:basedOn w:val="Standardnpsmoodstavce1"/>
    <w:uiPriority w:val="99"/>
    <w:rsid w:val="002878EF"/>
    <w:rPr>
      <w:sz w:val="16"/>
      <w:szCs w:val="16"/>
    </w:rPr>
  </w:style>
  <w:style w:type="character" w:customStyle="1" w:styleId="Odrky">
    <w:name w:val="Odrážky"/>
    <w:uiPriority w:val="99"/>
    <w:rsid w:val="002878EF"/>
    <w:rPr>
      <w:rFonts w:ascii="OpenSymbol" w:eastAsia="Times New Roman" w:cs="OpenSymbol"/>
    </w:rPr>
  </w:style>
  <w:style w:type="character" w:customStyle="1" w:styleId="Symbolyproslovn">
    <w:name w:val="Symboly pro číslování"/>
    <w:uiPriority w:val="99"/>
    <w:rsid w:val="002878EF"/>
  </w:style>
  <w:style w:type="character" w:customStyle="1" w:styleId="WW8Num16z0">
    <w:name w:val="WW8Num16z0"/>
    <w:uiPriority w:val="99"/>
    <w:rsid w:val="002878EF"/>
    <w:rPr>
      <w:rFonts w:ascii="Symbol" w:hAnsi="Symbol" w:cs="Symbol"/>
    </w:rPr>
  </w:style>
  <w:style w:type="character" w:customStyle="1" w:styleId="WW8Num16z1">
    <w:name w:val="WW8Num16z1"/>
    <w:uiPriority w:val="99"/>
    <w:rsid w:val="002878EF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878EF"/>
    <w:rPr>
      <w:rFonts w:ascii="Wingdings" w:hAnsi="Wingdings" w:cs="Wingdings"/>
    </w:rPr>
  </w:style>
  <w:style w:type="character" w:customStyle="1" w:styleId="WW8Num20z0">
    <w:name w:val="WW8Num20z0"/>
    <w:uiPriority w:val="99"/>
    <w:rsid w:val="002878EF"/>
    <w:rPr>
      <w:rFonts w:ascii="Symbol" w:hAnsi="Symbol" w:cs="Symbol"/>
    </w:rPr>
  </w:style>
  <w:style w:type="character" w:customStyle="1" w:styleId="WW8Num20z1">
    <w:name w:val="WW8Num20z1"/>
    <w:uiPriority w:val="99"/>
    <w:rsid w:val="002878EF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2878EF"/>
    <w:rPr>
      <w:rFonts w:ascii="Wingdings" w:hAnsi="Wingdings" w:cs="Wingdings"/>
    </w:rPr>
  </w:style>
  <w:style w:type="character" w:customStyle="1" w:styleId="WW8Num19z0">
    <w:name w:val="WW8Num19z0"/>
    <w:uiPriority w:val="99"/>
    <w:rsid w:val="002878EF"/>
    <w:rPr>
      <w:rFonts w:ascii="Symbol" w:hAnsi="Symbol" w:cs="Symbol"/>
    </w:rPr>
  </w:style>
  <w:style w:type="character" w:customStyle="1" w:styleId="WW8Num19z1">
    <w:name w:val="WW8Num19z1"/>
    <w:uiPriority w:val="99"/>
    <w:rsid w:val="002878EF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2878EF"/>
    <w:rPr>
      <w:rFonts w:ascii="Wingdings" w:hAnsi="Wingdings" w:cs="Wingdings"/>
    </w:rPr>
  </w:style>
  <w:style w:type="character" w:customStyle="1" w:styleId="WW8Num19z4">
    <w:name w:val="WW8Num19z4"/>
    <w:uiPriority w:val="99"/>
    <w:rsid w:val="002878EF"/>
  </w:style>
  <w:style w:type="paragraph" w:customStyle="1" w:styleId="Nadpis">
    <w:name w:val="Nadpis"/>
    <w:basedOn w:val="Normln"/>
    <w:next w:val="Zkladntext"/>
    <w:uiPriority w:val="99"/>
    <w:rsid w:val="002878E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878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B3FD6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2878EF"/>
  </w:style>
  <w:style w:type="paragraph" w:customStyle="1" w:styleId="Popisek">
    <w:name w:val="Popisek"/>
    <w:basedOn w:val="Normln"/>
    <w:uiPriority w:val="99"/>
    <w:rsid w:val="002878E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2878EF"/>
    <w:pPr>
      <w:suppressLineNumbers/>
    </w:pPr>
  </w:style>
  <w:style w:type="paragraph" w:customStyle="1" w:styleId="Nadpis2o">
    <w:name w:val="Nadpis2o"/>
    <w:basedOn w:val="Nadpis2"/>
    <w:uiPriority w:val="99"/>
    <w:rsid w:val="002878EF"/>
    <w:pPr>
      <w:tabs>
        <w:tab w:val="clear" w:pos="576"/>
      </w:tabs>
      <w:spacing w:before="0" w:after="0"/>
      <w:ind w:left="0" w:firstLine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uiPriority w:val="99"/>
    <w:rsid w:val="002878EF"/>
    <w:pPr>
      <w:tabs>
        <w:tab w:val="clear" w:pos="432"/>
        <w:tab w:val="right" w:leader="dot" w:pos="9855"/>
      </w:tabs>
      <w:spacing w:before="0" w:after="0"/>
      <w:ind w:left="0" w:firstLine="0"/>
      <w:jc w:val="center"/>
    </w:pPr>
    <w:rPr>
      <w:rFonts w:ascii="Times New Roman" w:hAnsi="Times New Roman" w:cs="Times New Roman"/>
      <w:caps/>
    </w:rPr>
  </w:style>
  <w:style w:type="paragraph" w:styleId="Zhlav">
    <w:name w:val="header"/>
    <w:basedOn w:val="Normln"/>
    <w:link w:val="ZhlavChar1"/>
    <w:uiPriority w:val="99"/>
    <w:rsid w:val="002878EF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B3FD6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2878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B3FD6"/>
    <w:rPr>
      <w:sz w:val="24"/>
      <w:szCs w:val="24"/>
      <w:lang w:eastAsia="ar-SA" w:bidi="ar-SA"/>
    </w:rPr>
  </w:style>
  <w:style w:type="paragraph" w:customStyle="1" w:styleId="Textvbloku1">
    <w:name w:val="Text v bloku1"/>
    <w:basedOn w:val="Normln"/>
    <w:uiPriority w:val="99"/>
    <w:rsid w:val="002878EF"/>
    <w:pPr>
      <w:ind w:left="540" w:right="332"/>
    </w:pPr>
  </w:style>
  <w:style w:type="paragraph" w:styleId="Zkladntextodsazen">
    <w:name w:val="Body Text Indent"/>
    <w:basedOn w:val="Normln"/>
    <w:link w:val="ZkladntextodsazenChar"/>
    <w:uiPriority w:val="99"/>
    <w:rsid w:val="002878EF"/>
    <w:pPr>
      <w:ind w:left="5580"/>
      <w:jc w:val="center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B3FD6"/>
    <w:rPr>
      <w:sz w:val="24"/>
      <w:szCs w:val="24"/>
      <w:lang w:eastAsia="ar-SA" w:bidi="ar-SA"/>
    </w:rPr>
  </w:style>
  <w:style w:type="paragraph" w:customStyle="1" w:styleId="zhlav-znaka">
    <w:name w:val="záhlaví-značka"/>
    <w:basedOn w:val="Zhlav"/>
    <w:uiPriority w:val="99"/>
    <w:rsid w:val="002878EF"/>
    <w:pPr>
      <w:tabs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uiPriority w:val="99"/>
    <w:rsid w:val="002878EF"/>
    <w:rPr>
      <w:sz w:val="20"/>
      <w:szCs w:val="20"/>
    </w:rPr>
  </w:style>
  <w:style w:type="paragraph" w:customStyle="1" w:styleId="zhlav-odbor">
    <w:name w:val="záhlaví-odbor"/>
    <w:basedOn w:val="Zhlav"/>
    <w:uiPriority w:val="99"/>
    <w:rsid w:val="002878EF"/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uiPriority w:val="99"/>
    <w:rsid w:val="002878EF"/>
    <w:pPr>
      <w:tabs>
        <w:tab w:val="left" w:pos="1440"/>
      </w:tabs>
      <w:spacing w:line="204" w:lineRule="auto"/>
    </w:pPr>
  </w:style>
  <w:style w:type="paragraph" w:customStyle="1" w:styleId="Vc">
    <w:name w:val="Věc"/>
    <w:basedOn w:val="Zhlav"/>
    <w:uiPriority w:val="99"/>
    <w:rsid w:val="002878EF"/>
    <w:rPr>
      <w:u w:val="single"/>
    </w:rPr>
  </w:style>
  <w:style w:type="paragraph" w:customStyle="1" w:styleId="Plohy">
    <w:name w:val="Přílohy"/>
    <w:basedOn w:val="Normln"/>
    <w:uiPriority w:val="99"/>
    <w:rsid w:val="002878EF"/>
    <w:rPr>
      <w:u w:val="single"/>
    </w:rPr>
  </w:style>
  <w:style w:type="paragraph" w:customStyle="1" w:styleId="ed">
    <w:name w:val="šedá"/>
    <w:basedOn w:val="Normln"/>
    <w:uiPriority w:val="99"/>
    <w:rsid w:val="002878EF"/>
    <w:rPr>
      <w:color w:val="999999"/>
    </w:rPr>
  </w:style>
  <w:style w:type="paragraph" w:customStyle="1" w:styleId="zahlavi-odbor-radek">
    <w:name w:val="zahlavi-odbor-radek"/>
    <w:basedOn w:val="zhlav-odbor"/>
    <w:uiPriority w:val="99"/>
    <w:rsid w:val="002878EF"/>
    <w:pPr>
      <w:spacing w:after="80"/>
    </w:pPr>
  </w:style>
  <w:style w:type="paragraph" w:styleId="Textbubliny">
    <w:name w:val="Balloon Text"/>
    <w:basedOn w:val="Normln"/>
    <w:link w:val="TextbublinyChar"/>
    <w:uiPriority w:val="99"/>
    <w:semiHidden/>
    <w:rsid w:val="00287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B3FD6"/>
    <w:rPr>
      <w:sz w:val="2"/>
      <w:szCs w:val="2"/>
      <w:lang w:eastAsia="ar-SA" w:bidi="ar-SA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ln"/>
    <w:uiPriority w:val="99"/>
    <w:rsid w:val="002878EF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Titulek1">
    <w:name w:val="Titulek1"/>
    <w:basedOn w:val="Normln"/>
    <w:next w:val="Normln"/>
    <w:uiPriority w:val="99"/>
    <w:rsid w:val="002878EF"/>
    <w:pPr>
      <w:spacing w:after="120"/>
    </w:pPr>
    <w:rPr>
      <w:rFonts w:ascii="Arial" w:hAnsi="Arial" w:cs="Arial"/>
      <w:b/>
      <w:bCs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2878EF"/>
    <w:pPr>
      <w:spacing w:after="120"/>
      <w:ind w:left="720"/>
    </w:pPr>
    <w:rPr>
      <w:rFonts w:ascii="Arial" w:hAnsi="Arial" w:cs="Arial"/>
      <w:sz w:val="20"/>
      <w:szCs w:val="20"/>
    </w:rPr>
  </w:style>
  <w:style w:type="paragraph" w:customStyle="1" w:styleId="Seznamsodrkami1">
    <w:name w:val="Seznam s odrážkami1"/>
    <w:basedOn w:val="Normln"/>
    <w:uiPriority w:val="99"/>
    <w:rsid w:val="002878EF"/>
    <w:pPr>
      <w:tabs>
        <w:tab w:val="num" w:pos="567"/>
      </w:tabs>
      <w:spacing w:before="120" w:line="264" w:lineRule="auto"/>
      <w:ind w:left="567" w:hanging="283"/>
      <w:jc w:val="left"/>
    </w:pPr>
    <w:rPr>
      <w:rFonts w:ascii="Arial" w:hAnsi="Arial" w:cs="Arial"/>
      <w:sz w:val="20"/>
      <w:szCs w:val="20"/>
    </w:rPr>
  </w:style>
  <w:style w:type="paragraph" w:customStyle="1" w:styleId="Heading3NoNum">
    <w:name w:val="Heading 3 No_Num"/>
    <w:basedOn w:val="Nadpis3"/>
    <w:next w:val="Normln"/>
    <w:uiPriority w:val="99"/>
    <w:rsid w:val="002878EF"/>
    <w:pPr>
      <w:keepLines/>
      <w:tabs>
        <w:tab w:val="clear" w:pos="720"/>
      </w:tabs>
      <w:spacing w:before="360" w:after="120"/>
      <w:ind w:left="0" w:firstLine="0"/>
      <w:jc w:val="left"/>
    </w:pPr>
    <w:rPr>
      <w:rFonts w:ascii="Arial" w:hAnsi="Arial" w:cs="Arial"/>
      <w:kern w:val="1"/>
      <w:sz w:val="24"/>
      <w:szCs w:val="24"/>
    </w:rPr>
  </w:style>
  <w:style w:type="paragraph" w:customStyle="1" w:styleId="Heading4NoNum">
    <w:name w:val="Heading 4 No_Num"/>
    <w:basedOn w:val="Nadpis4"/>
    <w:next w:val="Normln"/>
    <w:uiPriority w:val="99"/>
    <w:rsid w:val="002878EF"/>
    <w:pPr>
      <w:keepLines/>
      <w:tabs>
        <w:tab w:val="clear" w:pos="864"/>
      </w:tabs>
      <w:spacing w:before="240" w:after="120"/>
      <w:ind w:left="0"/>
      <w:jc w:val="left"/>
    </w:pPr>
    <w:rPr>
      <w:rFonts w:ascii="Arial" w:hAnsi="Arial" w:cs="Arial"/>
      <w:kern w:val="1"/>
      <w:sz w:val="22"/>
      <w:szCs w:val="22"/>
    </w:rPr>
  </w:style>
  <w:style w:type="paragraph" w:customStyle="1" w:styleId="Textkomente1">
    <w:name w:val="Text komentáře1"/>
    <w:basedOn w:val="Normln"/>
    <w:rsid w:val="002878EF"/>
    <w:rPr>
      <w:sz w:val="20"/>
      <w:szCs w:val="20"/>
    </w:rPr>
  </w:style>
  <w:style w:type="paragraph" w:styleId="Textkomente">
    <w:name w:val="annotation text"/>
    <w:basedOn w:val="Normln"/>
    <w:link w:val="TextkomenteChar"/>
    <w:rsid w:val="003758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3758BE"/>
    <w:rPr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2878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3FD6"/>
    <w:rPr>
      <w:b/>
      <w:bCs/>
      <w:sz w:val="20"/>
      <w:szCs w:val="20"/>
      <w:lang w:eastAsia="ar-SA" w:bidi="ar-SA"/>
    </w:rPr>
  </w:style>
  <w:style w:type="paragraph" w:customStyle="1" w:styleId="Obsahrmce">
    <w:name w:val="Obsah rámce"/>
    <w:basedOn w:val="Zkladntext"/>
    <w:uiPriority w:val="99"/>
    <w:rsid w:val="002878EF"/>
  </w:style>
  <w:style w:type="character" w:styleId="Odkaznakoment">
    <w:name w:val="annotation reference"/>
    <w:basedOn w:val="Standardnpsmoodstavce"/>
    <w:rsid w:val="003758BE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26B65"/>
    <w:pPr>
      <w:suppressAutoHyphens w:val="0"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rsid w:val="00BE7774"/>
    <w:pPr>
      <w:suppressAutoHyphens w:val="0"/>
      <w:jc w:val="left"/>
    </w:pPr>
    <w:rPr>
      <w:rFonts w:ascii="Garamond" w:hAnsi="Garamond" w:cs="Garamond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2B3FD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25A7A"/>
    <w:pPr>
      <w:numPr>
        <w:ilvl w:val="1"/>
        <w:numId w:val="1"/>
      </w:numPr>
      <w:suppressAutoHyphens w:val="0"/>
      <w:spacing w:after="120" w:line="280" w:lineRule="exact"/>
    </w:pPr>
    <w:rPr>
      <w:rFonts w:ascii="Garamond" w:hAnsi="Garamond"/>
    </w:rPr>
  </w:style>
  <w:style w:type="character" w:customStyle="1" w:styleId="RLTextlnkuslovanChar">
    <w:name w:val="RL Text článku číslovaný Char"/>
    <w:link w:val="RLTextlnkuslovan"/>
    <w:uiPriority w:val="99"/>
    <w:locked/>
    <w:rsid w:val="00725A7A"/>
    <w:rPr>
      <w:rFonts w:ascii="Garamond" w:hAnsi="Garamond"/>
      <w:sz w:val="24"/>
      <w:szCs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25A7A"/>
    <w:pPr>
      <w:keepNext/>
      <w:numPr>
        <w:numId w:val="1"/>
      </w:numPr>
      <w:spacing w:before="360" w:after="120" w:line="280" w:lineRule="exact"/>
      <w:outlineLvl w:val="0"/>
    </w:pPr>
    <w:rPr>
      <w:rFonts w:ascii="Garamond" w:hAnsi="Garamond" w:cs="Garamond"/>
      <w:b/>
      <w:bCs/>
      <w:lang w:eastAsia="en-US"/>
    </w:rPr>
  </w:style>
  <w:style w:type="character" w:styleId="slostrnky">
    <w:name w:val="page number"/>
    <w:basedOn w:val="Standardnpsmoodstavce"/>
    <w:uiPriority w:val="99"/>
    <w:rsid w:val="003E5AA1"/>
  </w:style>
  <w:style w:type="paragraph" w:customStyle="1" w:styleId="CarCharCharCharCharCharChar">
    <w:name w:val="Car Char Char Char Char Char Char"/>
    <w:basedOn w:val="Normln"/>
    <w:uiPriority w:val="99"/>
    <w:rsid w:val="004A2C17"/>
    <w:pPr>
      <w:suppressAutoHyphens w:val="0"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221AE"/>
    <w:rPr>
      <w:rFonts w:ascii="Calibri" w:hAnsi="Calibri" w:cs="Calibri"/>
      <w:sz w:val="22"/>
      <w:szCs w:val="22"/>
      <w:lang w:val="cs-CZ" w:eastAsia="en-US"/>
    </w:rPr>
  </w:style>
  <w:style w:type="character" w:customStyle="1" w:styleId="Tun">
    <w:name w:val="Tučné"/>
    <w:basedOn w:val="Standardnpsmoodstavce"/>
    <w:uiPriority w:val="99"/>
    <w:rsid w:val="002221AE"/>
    <w:rPr>
      <w:b/>
      <w:bCs/>
    </w:rPr>
  </w:style>
  <w:style w:type="character" w:styleId="Siln">
    <w:name w:val="Strong"/>
    <w:basedOn w:val="Standardnpsmoodstavce"/>
    <w:uiPriority w:val="99"/>
    <w:qFormat/>
    <w:locked/>
    <w:rsid w:val="00827E2C"/>
    <w:rPr>
      <w:b/>
      <w:bCs/>
    </w:rPr>
  </w:style>
  <w:style w:type="character" w:styleId="Zvraznn">
    <w:name w:val="Emphasis"/>
    <w:basedOn w:val="Standardnpsmoodstavce"/>
    <w:uiPriority w:val="99"/>
    <w:qFormat/>
    <w:locked/>
    <w:rsid w:val="00827E2C"/>
    <w:rPr>
      <w:i/>
      <w:iCs/>
    </w:rPr>
  </w:style>
  <w:style w:type="paragraph" w:styleId="Rozvrendokumentu">
    <w:name w:val="Document Map"/>
    <w:basedOn w:val="Normln"/>
    <w:link w:val="RozvrendokumentuChar"/>
    <w:uiPriority w:val="99"/>
    <w:semiHidden/>
    <w:rsid w:val="00EE68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0B7696"/>
    <w:rPr>
      <w:sz w:val="2"/>
      <w:szCs w:val="2"/>
      <w:lang w:eastAsia="ar-SA" w:bidi="ar-SA"/>
    </w:rPr>
  </w:style>
  <w:style w:type="paragraph" w:styleId="Zkladntext2">
    <w:name w:val="Body Text 2"/>
    <w:basedOn w:val="Normln"/>
    <w:link w:val="Zkladntext2Char"/>
    <w:uiPriority w:val="99"/>
    <w:semiHidden/>
    <w:rsid w:val="005408C7"/>
    <w:pPr>
      <w:suppressAutoHyphens w:val="0"/>
      <w:spacing w:after="120" w:line="480" w:lineRule="auto"/>
      <w:jc w:val="left"/>
    </w:pPr>
    <w:rPr>
      <w:rFonts w:ascii="Georgia" w:hAnsi="Georgia" w:cs="Georgia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408C7"/>
    <w:rPr>
      <w:rFonts w:ascii="Georgia" w:hAnsi="Georgia" w:cs="Georgia"/>
      <w:sz w:val="24"/>
      <w:szCs w:val="24"/>
      <w:lang w:val="cs-CZ" w:eastAsia="cs-CZ"/>
    </w:rPr>
  </w:style>
  <w:style w:type="paragraph" w:customStyle="1" w:styleId="Default">
    <w:name w:val="Default"/>
    <w:rsid w:val="007F08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3480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34800"/>
    <w:rPr>
      <w:sz w:val="24"/>
      <w:szCs w:val="24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348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34800"/>
    <w:rPr>
      <w:sz w:val="16"/>
      <w:szCs w:val="1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334800"/>
    <w:rPr>
      <w:rFonts w:ascii="Cambria" w:eastAsia="Calibri" w:hAnsi="Cambria"/>
      <w:i/>
      <w:iCs/>
      <w:color w:val="243F60"/>
      <w:sz w:val="24"/>
    </w:rPr>
  </w:style>
  <w:style w:type="paragraph" w:customStyle="1" w:styleId="Bezmezer1">
    <w:name w:val="Bez mezer1"/>
    <w:uiPriority w:val="99"/>
    <w:rsid w:val="00334800"/>
    <w:pPr>
      <w:jc w:val="both"/>
    </w:pPr>
    <w:rPr>
      <w:rFonts w:eastAsia="Batang"/>
      <w:sz w:val="24"/>
      <w:szCs w:val="24"/>
    </w:rPr>
  </w:style>
  <w:style w:type="paragraph" w:customStyle="1" w:styleId="Nadpisobsahu1">
    <w:name w:val="Nadpis obsahu1"/>
    <w:basedOn w:val="Nadpis1"/>
    <w:next w:val="Normln"/>
    <w:uiPriority w:val="99"/>
    <w:semiHidden/>
    <w:rsid w:val="00334800"/>
    <w:pPr>
      <w:keepLines/>
      <w:tabs>
        <w:tab w:val="clear" w:pos="432"/>
      </w:tabs>
      <w:suppressAutoHyphens w:val="0"/>
      <w:spacing w:before="480" w:after="0" w:line="276" w:lineRule="auto"/>
      <w:ind w:left="0" w:firstLine="0"/>
      <w:jc w:val="left"/>
      <w:outlineLvl w:val="9"/>
    </w:pPr>
    <w:rPr>
      <w:rFonts w:ascii="Cambria" w:eastAsia="Calibri" w:hAnsi="Cambria" w:cs="Times New Roman"/>
      <w:color w:val="365F91"/>
      <w:kern w:val="0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99"/>
    <w:locked/>
    <w:rsid w:val="00334800"/>
    <w:pPr>
      <w:tabs>
        <w:tab w:val="right" w:leader="dot" w:pos="9062"/>
      </w:tabs>
      <w:suppressAutoHyphens w:val="0"/>
      <w:spacing w:after="100" w:line="276" w:lineRule="auto"/>
      <w:ind w:left="284"/>
    </w:pPr>
    <w:rPr>
      <w:rFonts w:ascii="Calibri" w:hAnsi="Calibri"/>
      <w:szCs w:val="22"/>
      <w:lang w:eastAsia="en-US"/>
    </w:rPr>
  </w:style>
  <w:style w:type="paragraph" w:styleId="Obsah2">
    <w:name w:val="toc 2"/>
    <w:basedOn w:val="Normln"/>
    <w:next w:val="Normln"/>
    <w:autoRedefine/>
    <w:uiPriority w:val="99"/>
    <w:locked/>
    <w:rsid w:val="00334800"/>
    <w:pPr>
      <w:tabs>
        <w:tab w:val="right" w:leader="dot" w:pos="9062"/>
      </w:tabs>
      <w:suppressAutoHyphens w:val="0"/>
      <w:spacing w:after="100" w:line="276" w:lineRule="auto"/>
      <w:ind w:left="567"/>
    </w:pPr>
    <w:rPr>
      <w:rFonts w:ascii="Calibri" w:hAnsi="Calibri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locked/>
    <w:rsid w:val="00334800"/>
    <w:pPr>
      <w:tabs>
        <w:tab w:val="right" w:leader="dot" w:pos="9061"/>
      </w:tabs>
      <w:suppressAutoHyphens w:val="0"/>
      <w:spacing w:after="100"/>
      <w:ind w:left="851"/>
    </w:pPr>
    <w:rPr>
      <w:rFonts w:ascii="Calibri" w:hAnsi="Calibri"/>
      <w:szCs w:val="22"/>
      <w:lang w:eastAsia="en-US"/>
    </w:rPr>
  </w:style>
  <w:style w:type="paragraph" w:customStyle="1" w:styleId="Odrazka1">
    <w:name w:val="Odrazka 1"/>
    <w:basedOn w:val="Normln"/>
    <w:link w:val="Odrazka1Char"/>
    <w:qFormat/>
    <w:rsid w:val="00334800"/>
    <w:pPr>
      <w:numPr>
        <w:numId w:val="10"/>
      </w:numPr>
      <w:suppressAutoHyphens w:val="0"/>
      <w:spacing w:before="60" w:after="60" w:line="276" w:lineRule="auto"/>
      <w:jc w:val="left"/>
    </w:pPr>
    <w:rPr>
      <w:rFonts w:eastAsia="Calibri"/>
      <w:sz w:val="22"/>
      <w:lang w:val="en-US" w:eastAsia="en-US"/>
    </w:rPr>
  </w:style>
  <w:style w:type="paragraph" w:customStyle="1" w:styleId="Odrazka2">
    <w:name w:val="Odrazka 2"/>
    <w:basedOn w:val="Odrazka1"/>
    <w:qFormat/>
    <w:rsid w:val="00334800"/>
    <w:pPr>
      <w:numPr>
        <w:ilvl w:val="1"/>
      </w:numPr>
      <w:tabs>
        <w:tab w:val="clear" w:pos="794"/>
        <w:tab w:val="num" w:pos="1080"/>
        <w:tab w:val="num" w:pos="1440"/>
        <w:tab w:val="num" w:pos="1701"/>
        <w:tab w:val="num" w:pos="1980"/>
      </w:tabs>
      <w:ind w:left="502" w:hanging="360"/>
    </w:pPr>
  </w:style>
  <w:style w:type="paragraph" w:customStyle="1" w:styleId="Odrazka3">
    <w:name w:val="Odrazka 3"/>
    <w:basedOn w:val="Odrazka2"/>
    <w:qFormat/>
    <w:rsid w:val="00334800"/>
    <w:pPr>
      <w:numPr>
        <w:ilvl w:val="2"/>
      </w:numPr>
      <w:tabs>
        <w:tab w:val="clear" w:pos="1304"/>
        <w:tab w:val="num" w:pos="2160"/>
        <w:tab w:val="num" w:pos="2700"/>
      </w:tabs>
      <w:ind w:left="1004" w:hanging="720"/>
    </w:pPr>
    <w:rPr>
      <w:rFonts w:ascii="Calibri" w:hAnsi="Calibri"/>
      <w:lang w:val="cs-CZ"/>
    </w:rPr>
  </w:style>
  <w:style w:type="paragraph" w:styleId="Nzev">
    <w:name w:val="Title"/>
    <w:basedOn w:val="Normln"/>
    <w:link w:val="NzevChar"/>
    <w:uiPriority w:val="99"/>
    <w:qFormat/>
    <w:locked/>
    <w:rsid w:val="00334800"/>
    <w:pPr>
      <w:suppressAutoHyphens w:val="0"/>
      <w:jc w:val="center"/>
    </w:pPr>
    <w:rPr>
      <w:rFonts w:eastAsia="Calibri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34800"/>
    <w:rPr>
      <w:rFonts w:eastAsia="Calibri"/>
      <w:b/>
    </w:rPr>
  </w:style>
  <w:style w:type="paragraph" w:customStyle="1" w:styleId="Level1">
    <w:name w:val="Level 1"/>
    <w:basedOn w:val="Normln"/>
    <w:next w:val="Normln"/>
    <w:uiPriority w:val="99"/>
    <w:rsid w:val="00334800"/>
    <w:pPr>
      <w:keepNext/>
      <w:numPr>
        <w:numId w:val="11"/>
      </w:numPr>
      <w:suppressAutoHyphens w:val="0"/>
      <w:spacing w:before="280" w:after="140" w:line="290" w:lineRule="auto"/>
      <w:outlineLvl w:val="0"/>
    </w:pPr>
    <w:rPr>
      <w:rFonts w:ascii="Arial" w:eastAsia="MS Mincho" w:hAnsi="Arial"/>
      <w:b/>
      <w:kern w:val="20"/>
      <w:sz w:val="22"/>
      <w:lang w:eastAsia="en-US"/>
    </w:rPr>
  </w:style>
  <w:style w:type="paragraph" w:customStyle="1" w:styleId="Level2">
    <w:name w:val="Level 2"/>
    <w:basedOn w:val="Normln"/>
    <w:uiPriority w:val="99"/>
    <w:rsid w:val="00334800"/>
    <w:pPr>
      <w:numPr>
        <w:ilvl w:val="1"/>
        <w:numId w:val="11"/>
      </w:numPr>
      <w:suppressAutoHyphens w:val="0"/>
      <w:spacing w:after="140" w:line="290" w:lineRule="auto"/>
      <w:outlineLvl w:val="1"/>
    </w:pPr>
    <w:rPr>
      <w:rFonts w:ascii="Arial" w:eastAsia="MS Mincho" w:hAnsi="Arial"/>
      <w:kern w:val="20"/>
      <w:sz w:val="20"/>
      <w:lang w:eastAsia="en-US"/>
    </w:rPr>
  </w:style>
  <w:style w:type="paragraph" w:customStyle="1" w:styleId="Level3">
    <w:name w:val="Level 3"/>
    <w:basedOn w:val="Normln"/>
    <w:uiPriority w:val="99"/>
    <w:rsid w:val="00334800"/>
    <w:pPr>
      <w:numPr>
        <w:ilvl w:val="2"/>
        <w:numId w:val="11"/>
      </w:numPr>
      <w:suppressAutoHyphens w:val="0"/>
      <w:spacing w:after="140" w:line="290" w:lineRule="auto"/>
      <w:outlineLvl w:val="2"/>
    </w:pPr>
    <w:rPr>
      <w:rFonts w:ascii="Arial" w:eastAsia="MS Mincho" w:hAnsi="Arial"/>
      <w:kern w:val="20"/>
      <w:sz w:val="20"/>
      <w:lang w:eastAsia="en-US"/>
    </w:rPr>
  </w:style>
  <w:style w:type="paragraph" w:customStyle="1" w:styleId="Level4">
    <w:name w:val="Level 4"/>
    <w:basedOn w:val="Normln"/>
    <w:uiPriority w:val="99"/>
    <w:rsid w:val="00334800"/>
    <w:pPr>
      <w:numPr>
        <w:ilvl w:val="3"/>
        <w:numId w:val="11"/>
      </w:numPr>
      <w:suppressAutoHyphens w:val="0"/>
      <w:spacing w:after="140" w:line="290" w:lineRule="auto"/>
      <w:outlineLvl w:val="3"/>
    </w:pPr>
    <w:rPr>
      <w:rFonts w:ascii="Arial" w:eastAsia="MS Mincho" w:hAnsi="Arial"/>
      <w:kern w:val="20"/>
      <w:sz w:val="20"/>
      <w:lang w:eastAsia="en-US"/>
    </w:rPr>
  </w:style>
  <w:style w:type="paragraph" w:customStyle="1" w:styleId="Level5">
    <w:name w:val="Level 5"/>
    <w:basedOn w:val="Normln"/>
    <w:uiPriority w:val="99"/>
    <w:rsid w:val="00334800"/>
    <w:pPr>
      <w:numPr>
        <w:ilvl w:val="4"/>
        <w:numId w:val="11"/>
      </w:numPr>
      <w:suppressAutoHyphens w:val="0"/>
      <w:spacing w:after="140" w:line="290" w:lineRule="auto"/>
      <w:outlineLvl w:val="4"/>
    </w:pPr>
    <w:rPr>
      <w:rFonts w:ascii="Arial" w:eastAsia="MS Mincho" w:hAnsi="Arial"/>
      <w:kern w:val="20"/>
      <w:sz w:val="20"/>
      <w:lang w:eastAsia="en-US"/>
    </w:rPr>
  </w:style>
  <w:style w:type="paragraph" w:customStyle="1" w:styleId="Level6">
    <w:name w:val="Level 6"/>
    <w:basedOn w:val="Normln"/>
    <w:uiPriority w:val="99"/>
    <w:rsid w:val="00334800"/>
    <w:pPr>
      <w:numPr>
        <w:ilvl w:val="5"/>
        <w:numId w:val="11"/>
      </w:numPr>
      <w:suppressAutoHyphens w:val="0"/>
      <w:spacing w:after="140" w:line="290" w:lineRule="auto"/>
      <w:outlineLvl w:val="5"/>
    </w:pPr>
    <w:rPr>
      <w:rFonts w:ascii="Arial" w:eastAsia="MS Mincho" w:hAnsi="Arial"/>
      <w:kern w:val="20"/>
      <w:sz w:val="20"/>
      <w:lang w:eastAsia="en-US"/>
    </w:rPr>
  </w:style>
  <w:style w:type="paragraph" w:customStyle="1" w:styleId="Parties">
    <w:name w:val="Parties"/>
    <w:basedOn w:val="Normln"/>
    <w:uiPriority w:val="99"/>
    <w:rsid w:val="00334800"/>
    <w:pPr>
      <w:numPr>
        <w:numId w:val="12"/>
      </w:numPr>
      <w:suppressAutoHyphens w:val="0"/>
      <w:spacing w:after="140" w:line="290" w:lineRule="auto"/>
    </w:pPr>
    <w:rPr>
      <w:rFonts w:ascii="Arial" w:eastAsia="MS Mincho" w:hAnsi="Arial"/>
      <w:kern w:val="20"/>
      <w:sz w:val="20"/>
      <w:lang w:eastAsia="en-US"/>
    </w:rPr>
  </w:style>
  <w:style w:type="paragraph" w:customStyle="1" w:styleId="Recitals">
    <w:name w:val="Recitals"/>
    <w:basedOn w:val="Normln"/>
    <w:rsid w:val="00334800"/>
    <w:pPr>
      <w:numPr>
        <w:numId w:val="13"/>
      </w:numPr>
      <w:suppressAutoHyphens w:val="0"/>
      <w:spacing w:after="140" w:line="290" w:lineRule="auto"/>
    </w:pPr>
    <w:rPr>
      <w:rFonts w:ascii="Arial" w:eastAsia="MS Mincho" w:hAnsi="Arial"/>
      <w:kern w:val="20"/>
      <w:sz w:val="20"/>
      <w:lang w:eastAsia="en-US"/>
    </w:rPr>
  </w:style>
  <w:style w:type="paragraph" w:customStyle="1" w:styleId="SubHead">
    <w:name w:val="SubHead"/>
    <w:basedOn w:val="Normln"/>
    <w:next w:val="Normln"/>
    <w:uiPriority w:val="99"/>
    <w:rsid w:val="00334800"/>
    <w:pPr>
      <w:keepNext/>
      <w:suppressAutoHyphens w:val="0"/>
      <w:spacing w:before="120" w:after="60" w:line="290" w:lineRule="auto"/>
    </w:pPr>
    <w:rPr>
      <w:rFonts w:ascii="Arial" w:eastAsia="MS Mincho" w:hAnsi="Arial"/>
      <w:b/>
      <w:kern w:val="21"/>
      <w:sz w:val="21"/>
      <w:lang w:eastAsia="en-US"/>
    </w:rPr>
  </w:style>
  <w:style w:type="paragraph" w:customStyle="1" w:styleId="Level7">
    <w:name w:val="Level 7"/>
    <w:basedOn w:val="Normln"/>
    <w:uiPriority w:val="99"/>
    <w:rsid w:val="00334800"/>
    <w:pPr>
      <w:numPr>
        <w:ilvl w:val="6"/>
        <w:numId w:val="11"/>
      </w:numPr>
      <w:suppressAutoHyphens w:val="0"/>
      <w:spacing w:after="140" w:line="290" w:lineRule="auto"/>
      <w:outlineLvl w:val="6"/>
    </w:pPr>
    <w:rPr>
      <w:rFonts w:ascii="Arial" w:eastAsia="MS Mincho" w:hAnsi="Arial"/>
      <w:kern w:val="20"/>
      <w:sz w:val="20"/>
      <w:lang w:eastAsia="en-US"/>
    </w:rPr>
  </w:style>
  <w:style w:type="paragraph" w:customStyle="1" w:styleId="Level8">
    <w:name w:val="Level 8"/>
    <w:basedOn w:val="Normln"/>
    <w:uiPriority w:val="99"/>
    <w:rsid w:val="00334800"/>
    <w:pPr>
      <w:numPr>
        <w:ilvl w:val="7"/>
        <w:numId w:val="11"/>
      </w:numPr>
      <w:suppressAutoHyphens w:val="0"/>
      <w:spacing w:after="140" w:line="290" w:lineRule="auto"/>
      <w:outlineLvl w:val="7"/>
    </w:pPr>
    <w:rPr>
      <w:rFonts w:ascii="Arial" w:eastAsia="MS Mincho" w:hAnsi="Arial"/>
      <w:kern w:val="20"/>
      <w:sz w:val="20"/>
      <w:lang w:eastAsia="en-US"/>
    </w:rPr>
  </w:style>
  <w:style w:type="paragraph" w:customStyle="1" w:styleId="Level9">
    <w:name w:val="Level 9"/>
    <w:basedOn w:val="Normln"/>
    <w:uiPriority w:val="99"/>
    <w:rsid w:val="00334800"/>
    <w:pPr>
      <w:numPr>
        <w:ilvl w:val="8"/>
        <w:numId w:val="11"/>
      </w:numPr>
      <w:suppressAutoHyphens w:val="0"/>
      <w:spacing w:after="140" w:line="290" w:lineRule="auto"/>
      <w:outlineLvl w:val="8"/>
    </w:pPr>
    <w:rPr>
      <w:rFonts w:ascii="Arial" w:eastAsia="MS Mincho" w:hAnsi="Arial"/>
      <w:kern w:val="20"/>
      <w:sz w:val="20"/>
      <w:lang w:eastAsia="en-US"/>
    </w:rPr>
  </w:style>
  <w:style w:type="paragraph" w:customStyle="1" w:styleId="LinklatersHeader">
    <w:name w:val="Linklaters Header"/>
    <w:basedOn w:val="Normln"/>
    <w:uiPriority w:val="99"/>
    <w:rsid w:val="00334800"/>
    <w:pPr>
      <w:suppressAutoHyphens w:val="0"/>
      <w:jc w:val="left"/>
    </w:pPr>
    <w:rPr>
      <w:rFonts w:ascii="Arial" w:eastAsia="MS Mincho" w:hAnsi="Arial"/>
      <w:kern w:val="20"/>
      <w:sz w:val="20"/>
      <w:lang w:eastAsia="en-US"/>
    </w:rPr>
  </w:style>
  <w:style w:type="paragraph" w:styleId="Seznamsodrkami">
    <w:name w:val="List Bullet"/>
    <w:basedOn w:val="Normln"/>
    <w:uiPriority w:val="99"/>
    <w:rsid w:val="00334800"/>
    <w:pPr>
      <w:numPr>
        <w:numId w:val="14"/>
      </w:numPr>
      <w:suppressAutoHyphens w:val="0"/>
      <w:spacing w:before="60" w:after="60" w:line="360" w:lineRule="auto"/>
    </w:pPr>
    <w:rPr>
      <w:rFonts w:ascii="Verdana" w:eastAsia="Calibri" w:hAnsi="Verdana"/>
      <w:sz w:val="16"/>
      <w:szCs w:val="16"/>
      <w:lang w:eastAsia="cs-CZ"/>
    </w:rPr>
  </w:style>
  <w:style w:type="paragraph" w:styleId="Seznamsodrkami2">
    <w:name w:val="List Bullet 2"/>
    <w:basedOn w:val="Normln"/>
    <w:autoRedefine/>
    <w:uiPriority w:val="99"/>
    <w:semiHidden/>
    <w:rsid w:val="00334800"/>
    <w:pPr>
      <w:numPr>
        <w:numId w:val="15"/>
      </w:numPr>
      <w:tabs>
        <w:tab w:val="clear" w:pos="1003"/>
        <w:tab w:val="num" w:pos="720"/>
      </w:tabs>
      <w:suppressAutoHyphens w:val="0"/>
      <w:ind w:left="720"/>
      <w:jc w:val="left"/>
    </w:pPr>
    <w:rPr>
      <w:rFonts w:eastAsia="Calibri"/>
      <w:b/>
      <w:lang w:eastAsia="cs-CZ"/>
    </w:rPr>
  </w:style>
  <w:style w:type="paragraph" w:styleId="Obsah4">
    <w:name w:val="toc 4"/>
    <w:basedOn w:val="Normln"/>
    <w:next w:val="Normln"/>
    <w:autoRedefine/>
    <w:uiPriority w:val="99"/>
    <w:locked/>
    <w:rsid w:val="00334800"/>
    <w:pPr>
      <w:suppressAutoHyphens w:val="0"/>
      <w:spacing w:after="100" w:line="276" w:lineRule="auto"/>
      <w:ind w:left="660"/>
      <w:jc w:val="left"/>
    </w:pPr>
    <w:rPr>
      <w:rFonts w:ascii="Calibri" w:eastAsia="Calibri" w:hAnsi="Calibri"/>
      <w:sz w:val="22"/>
      <w:szCs w:val="22"/>
      <w:lang w:eastAsia="cs-CZ"/>
    </w:rPr>
  </w:style>
  <w:style w:type="paragraph" w:styleId="Obsah5">
    <w:name w:val="toc 5"/>
    <w:basedOn w:val="Normln"/>
    <w:next w:val="Normln"/>
    <w:autoRedefine/>
    <w:uiPriority w:val="99"/>
    <w:locked/>
    <w:rsid w:val="00334800"/>
    <w:pPr>
      <w:suppressAutoHyphens w:val="0"/>
      <w:spacing w:after="100" w:line="276" w:lineRule="auto"/>
      <w:ind w:left="880"/>
      <w:jc w:val="left"/>
    </w:pPr>
    <w:rPr>
      <w:rFonts w:ascii="Calibri" w:eastAsia="Calibri" w:hAnsi="Calibri"/>
      <w:sz w:val="22"/>
      <w:szCs w:val="22"/>
      <w:lang w:eastAsia="cs-CZ"/>
    </w:rPr>
  </w:style>
  <w:style w:type="paragraph" w:styleId="Obsah6">
    <w:name w:val="toc 6"/>
    <w:basedOn w:val="Normln"/>
    <w:next w:val="Normln"/>
    <w:autoRedefine/>
    <w:uiPriority w:val="99"/>
    <w:locked/>
    <w:rsid w:val="00334800"/>
    <w:pPr>
      <w:suppressAutoHyphens w:val="0"/>
      <w:spacing w:after="100" w:line="276" w:lineRule="auto"/>
      <w:ind w:left="1100"/>
      <w:jc w:val="left"/>
    </w:pPr>
    <w:rPr>
      <w:rFonts w:ascii="Calibri" w:eastAsia="Calibri" w:hAnsi="Calibri"/>
      <w:sz w:val="22"/>
      <w:szCs w:val="22"/>
      <w:lang w:eastAsia="cs-CZ"/>
    </w:rPr>
  </w:style>
  <w:style w:type="paragraph" w:styleId="Obsah7">
    <w:name w:val="toc 7"/>
    <w:basedOn w:val="Normln"/>
    <w:next w:val="Normln"/>
    <w:autoRedefine/>
    <w:uiPriority w:val="99"/>
    <w:locked/>
    <w:rsid w:val="00334800"/>
    <w:pPr>
      <w:suppressAutoHyphens w:val="0"/>
      <w:spacing w:after="100" w:line="276" w:lineRule="auto"/>
      <w:ind w:left="1320"/>
      <w:jc w:val="left"/>
    </w:pPr>
    <w:rPr>
      <w:rFonts w:ascii="Calibri" w:eastAsia="Calibri" w:hAnsi="Calibri"/>
      <w:sz w:val="22"/>
      <w:szCs w:val="22"/>
      <w:lang w:eastAsia="cs-CZ"/>
    </w:rPr>
  </w:style>
  <w:style w:type="paragraph" w:styleId="Obsah8">
    <w:name w:val="toc 8"/>
    <w:basedOn w:val="Normln"/>
    <w:next w:val="Normln"/>
    <w:autoRedefine/>
    <w:uiPriority w:val="99"/>
    <w:locked/>
    <w:rsid w:val="00334800"/>
    <w:pPr>
      <w:suppressAutoHyphens w:val="0"/>
      <w:spacing w:after="100" w:line="276" w:lineRule="auto"/>
      <w:ind w:left="1540"/>
      <w:jc w:val="left"/>
    </w:pPr>
    <w:rPr>
      <w:rFonts w:ascii="Calibri" w:eastAsia="Calibri" w:hAnsi="Calibri"/>
      <w:sz w:val="22"/>
      <w:szCs w:val="22"/>
      <w:lang w:eastAsia="cs-CZ"/>
    </w:rPr>
  </w:style>
  <w:style w:type="paragraph" w:styleId="Obsah9">
    <w:name w:val="toc 9"/>
    <w:basedOn w:val="Normln"/>
    <w:next w:val="Normln"/>
    <w:autoRedefine/>
    <w:uiPriority w:val="99"/>
    <w:locked/>
    <w:rsid w:val="00334800"/>
    <w:pPr>
      <w:suppressAutoHyphens w:val="0"/>
      <w:spacing w:after="100" w:line="276" w:lineRule="auto"/>
      <w:ind w:left="1760"/>
      <w:jc w:val="left"/>
    </w:pPr>
    <w:rPr>
      <w:rFonts w:ascii="Calibri" w:eastAsia="Calibri" w:hAnsi="Calibri"/>
      <w:sz w:val="22"/>
      <w:szCs w:val="22"/>
      <w:lang w:eastAsia="cs-CZ"/>
    </w:rPr>
  </w:style>
  <w:style w:type="paragraph" w:customStyle="1" w:styleId="Textpsmene">
    <w:name w:val="Text písmene"/>
    <w:basedOn w:val="Normln"/>
    <w:rsid w:val="00334800"/>
    <w:pPr>
      <w:numPr>
        <w:ilvl w:val="1"/>
        <w:numId w:val="17"/>
      </w:numPr>
      <w:suppressAutoHyphens w:val="0"/>
      <w:outlineLvl w:val="7"/>
    </w:pPr>
    <w:rPr>
      <w:rFonts w:eastAsia="Batang"/>
      <w:lang w:eastAsia="cs-CZ"/>
    </w:rPr>
  </w:style>
  <w:style w:type="paragraph" w:customStyle="1" w:styleId="Textodstavce">
    <w:name w:val="Text odstavce"/>
    <w:basedOn w:val="Normln"/>
    <w:rsid w:val="00334800"/>
    <w:pPr>
      <w:numPr>
        <w:numId w:val="17"/>
      </w:numPr>
      <w:tabs>
        <w:tab w:val="left" w:pos="851"/>
      </w:tabs>
      <w:suppressAutoHyphens w:val="0"/>
      <w:spacing w:before="120" w:after="120"/>
      <w:outlineLvl w:val="6"/>
    </w:pPr>
    <w:rPr>
      <w:rFonts w:eastAsia="Batang"/>
      <w:lang w:eastAsia="cs-CZ"/>
    </w:rPr>
  </w:style>
  <w:style w:type="paragraph" w:styleId="Revize">
    <w:name w:val="Revision"/>
    <w:hidden/>
    <w:uiPriority w:val="99"/>
    <w:semiHidden/>
    <w:rsid w:val="00334800"/>
    <w:rPr>
      <w:rFonts w:ascii="Calibri" w:hAnsi="Calibri"/>
      <w:sz w:val="24"/>
      <w:szCs w:val="22"/>
      <w:lang w:eastAsia="en-US"/>
    </w:rPr>
  </w:style>
  <w:style w:type="paragraph" w:customStyle="1" w:styleId="MHOdstavec">
    <w:name w:val="MH Odstavec"/>
    <w:basedOn w:val="Normln"/>
    <w:uiPriority w:val="99"/>
    <w:rsid w:val="00334800"/>
    <w:pPr>
      <w:suppressAutoHyphens w:val="0"/>
      <w:spacing w:before="120"/>
    </w:pPr>
    <w:rPr>
      <w:rFonts w:ascii="Tahoma" w:hAnsi="Tahoma" w:cs="Tahoma"/>
      <w:sz w:val="20"/>
      <w:szCs w:val="20"/>
      <w:lang w:eastAsia="cs-CZ"/>
    </w:rPr>
  </w:style>
  <w:style w:type="paragraph" w:customStyle="1" w:styleId="Odstavec10">
    <w:name w:val="Odstavec 10"/>
    <w:basedOn w:val="Normln"/>
    <w:autoRedefine/>
    <w:uiPriority w:val="99"/>
    <w:rsid w:val="00334800"/>
    <w:pPr>
      <w:numPr>
        <w:numId w:val="21"/>
      </w:numPr>
      <w:tabs>
        <w:tab w:val="right" w:leader="dot" w:pos="9356"/>
      </w:tabs>
      <w:suppressAutoHyphens w:val="0"/>
      <w:spacing w:before="120"/>
      <w:ind w:left="357" w:hanging="357"/>
      <w:outlineLvl w:val="1"/>
    </w:pPr>
    <w:rPr>
      <w:lang w:eastAsia="cs-CZ"/>
    </w:rPr>
  </w:style>
  <w:style w:type="character" w:styleId="Sledovanodkaz">
    <w:name w:val="FollowedHyperlink"/>
    <w:basedOn w:val="Standardnpsmoodstavce"/>
    <w:uiPriority w:val="99"/>
    <w:semiHidden/>
    <w:rsid w:val="00334800"/>
    <w:rPr>
      <w:rFonts w:cs="Times New Roman"/>
      <w:color w:val="800080"/>
      <w:u w:val="single"/>
    </w:rPr>
  </w:style>
  <w:style w:type="paragraph" w:styleId="Bezmezer">
    <w:name w:val="No Spacing"/>
    <w:qFormat/>
    <w:rsid w:val="00334800"/>
    <w:rPr>
      <w:rFonts w:eastAsia="Batang"/>
      <w:sz w:val="24"/>
      <w:szCs w:val="24"/>
    </w:rPr>
  </w:style>
  <w:style w:type="paragraph" w:customStyle="1" w:styleId="literaturakulateodrazky">
    <w:name w:val="literatura_kulate_odrazky"/>
    <w:basedOn w:val="Normln"/>
    <w:rsid w:val="00334800"/>
    <w:pPr>
      <w:numPr>
        <w:ilvl w:val="1"/>
        <w:numId w:val="22"/>
      </w:numPr>
      <w:suppressAutoHyphens w:val="0"/>
      <w:jc w:val="left"/>
    </w:pPr>
    <w:rPr>
      <w:rFonts w:eastAsia="Batang"/>
      <w:lang w:eastAsia="cs-CZ"/>
    </w:rPr>
  </w:style>
  <w:style w:type="paragraph" w:customStyle="1" w:styleId="NormalJustified">
    <w:name w:val="Normal (Justified)"/>
    <w:basedOn w:val="Normln"/>
    <w:rsid w:val="00334800"/>
    <w:pPr>
      <w:widowControl w:val="0"/>
      <w:suppressAutoHyphens w:val="0"/>
    </w:pPr>
    <w:rPr>
      <w:rFonts w:eastAsia="Batang"/>
      <w:kern w:val="28"/>
      <w:szCs w:val="20"/>
      <w:lang w:eastAsia="cs-CZ"/>
    </w:rPr>
  </w:style>
  <w:style w:type="character" w:customStyle="1" w:styleId="Odrazka1Char">
    <w:name w:val="Odrazka 1 Char"/>
    <w:link w:val="Odrazka1"/>
    <w:rsid w:val="00334800"/>
    <w:rPr>
      <w:rFonts w:eastAsia="Calibri"/>
      <w:sz w:val="22"/>
      <w:szCs w:val="24"/>
      <w:lang w:val="en-US" w:eastAsia="en-US"/>
    </w:rPr>
  </w:style>
  <w:style w:type="character" w:customStyle="1" w:styleId="st">
    <w:name w:val="st"/>
    <w:basedOn w:val="Standardnpsmoodstavce"/>
    <w:rsid w:val="00334800"/>
  </w:style>
  <w:style w:type="paragraph" w:customStyle="1" w:styleId="vc0">
    <w:name w:val="vc"/>
    <w:basedOn w:val="Normln"/>
    <w:rsid w:val="0001463D"/>
    <w:pPr>
      <w:suppressAutoHyphens w:val="0"/>
    </w:pPr>
    <w:rPr>
      <w:rFonts w:eastAsia="Calibri"/>
      <w:u w:val="single"/>
      <w:lang w:eastAsia="cs-CZ"/>
    </w:rPr>
  </w:style>
  <w:style w:type="character" w:customStyle="1" w:styleId="TextkomenteChar1">
    <w:name w:val="Text komentáře Char1"/>
    <w:locked/>
    <w:rsid w:val="00B95B66"/>
    <w:rPr>
      <w:rFonts w:ascii="Times New Roman" w:eastAsia="Times New Roman" w:hAnsi="Times New Roman"/>
    </w:rPr>
  </w:style>
  <w:style w:type="paragraph" w:customStyle="1" w:styleId="OdstavecSmlouvy">
    <w:name w:val="OdstavecSmlouvy"/>
    <w:basedOn w:val="Normln"/>
    <w:rsid w:val="00B95B66"/>
    <w:pPr>
      <w:keepLines/>
      <w:numPr>
        <w:numId w:val="31"/>
      </w:numPr>
      <w:tabs>
        <w:tab w:val="left" w:pos="426"/>
        <w:tab w:val="left" w:pos="1701"/>
      </w:tabs>
      <w:suppressAutoHyphens w:val="0"/>
      <w:spacing w:after="120"/>
    </w:pPr>
    <w:rPr>
      <w:szCs w:val="20"/>
      <w:lang w:eastAsia="cs-CZ"/>
    </w:rPr>
  </w:style>
  <w:style w:type="paragraph" w:customStyle="1" w:styleId="Textbodu">
    <w:name w:val="Text bodu"/>
    <w:basedOn w:val="Normln"/>
    <w:rsid w:val="00B95B66"/>
    <w:pPr>
      <w:tabs>
        <w:tab w:val="num" w:pos="851"/>
      </w:tabs>
      <w:suppressAutoHyphens w:val="0"/>
      <w:ind w:left="851" w:hanging="426"/>
      <w:outlineLvl w:val="8"/>
    </w:pPr>
    <w:rPr>
      <w:rFonts w:ascii="Verdana" w:hAnsi="Verdana"/>
      <w:sz w:val="20"/>
      <w:szCs w:val="20"/>
      <w:lang w:eastAsia="cs-CZ"/>
    </w:rPr>
  </w:style>
  <w:style w:type="character" w:styleId="Znakapoznpodarou">
    <w:name w:val="footnote reference"/>
    <w:uiPriority w:val="99"/>
    <w:rsid w:val="00B95B6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5B66"/>
    <w:pPr>
      <w:suppressAutoHyphens w:val="0"/>
      <w:spacing w:after="200" w:line="276" w:lineRule="auto"/>
      <w:jc w:val="left"/>
    </w:pPr>
    <w:rPr>
      <w:rFonts w:ascii="Palatino Linotype" w:eastAsia="Calibri" w:hAnsi="Palatino Linotype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5B66"/>
    <w:rPr>
      <w:rFonts w:ascii="Palatino Linotype" w:eastAsia="Calibri" w:hAnsi="Palatino Linotyp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z@mt-legal.co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jic.ladislav@brn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luzby.e-zakazky.cz/ProfilZadavatele/DetailZadavatele.aspx?IDZ=c74afc13-ac57-46ce-8225-99826ed87c6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jic.ladislav@brn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xFMN9YHsHFfRHSyVWhZebJG9Z80=</DigestValue>
    </Reference>
    <Reference URI="#idOfficeObject" Type="http://www.w3.org/2000/09/xmldsig#Object">
      <DigestMethod Algorithm="http://www.w3.org/2000/09/xmldsig#sha1"/>
      <DigestValue>hoadvKO1UW+gWfHDw3GlFHU2qNY=</DigestValue>
    </Reference>
    <Reference URI="#idValidSigLnImg" Type="http://www.w3.org/2000/09/xmldsig#Object">
      <DigestMethod Algorithm="http://www.w3.org/2000/09/xmldsig#sha1"/>
      <DigestValue>qNqqA4be8wfiSdkVdPUHC0BfsFI=</DigestValue>
    </Reference>
    <Reference URI="#idInvalidSigLnImg" Type="http://www.w3.org/2000/09/xmldsig#Object">
      <DigestMethod Algorithm="http://www.w3.org/2000/09/xmldsig#sha1"/>
      <DigestValue>7xVHIAUfbgqO6iC5zm3sakDZn18=</DigestValue>
    </Reference>
  </SignedInfo>
  <SignatureValue>
    FqXa6KuQ0e0sBf1nvkU+pkXvMivi885MLTJ2xEVKed+724zUfQDoQ80e9k9ezdMVc+i12dcV
    7TLSjVsl8m+8LjOKB9BF11BCm2moSews8Y9EqbuFlD/wNyTB3ZmEVQt8+LJagPtAlPODodsG
    hNZQJjSYpxE3Clyuq3vc3j5129rd3iTsYkFDkOvuNrbgc1F1XflQORRE//RJzIE5UbUJynx9
    nVoFMK2fiARYv0dDaP+KQ8IlUUCrhaoVMPBlTvdOYdY6IBGcYDjl0qzgPBQXmSqz/+jt6RdD
    /vZCiMUdZuR0xYeOfUPfX87T/Un6s/aU6kLwQ2MCKHSdu60dGX3fEA==
  </SignatureValue>
  <KeyInfo>
    <KeyValue>
      <RSAKeyValue>
        <Modulus>
            pr5VkIrf+EWMQdCZpKh9ai9ocZkcP28pw+jp/WuGfU8EzumrqLg7uStApdlAsqCMnW3RzdMp
            1jHSRRLD5JQvfvcNheWQyZddwC7brhXUGjnCGgstIhYeC4X70oY93mRgp6h+YMfy0PMhIeDL
            1qaAFXF4jnex/b0spXBbYAZnmsS3RxdOSte0IBbGehOz6i3GDpIPopZOe5eAvTgoEGhBJdEJ
            nZ7AoU3DfkRZUEiELoIZVeo9FT33K3vYxAMxqcyNrFaJsuwyhjDqYDKYk+WqSmdikVALzc83
            wd42/l/OnUoctiAu20hS5J0roLdIdym61GFe5NcFWUm5UD8rS6sVyQ==
          </Modulus>
        <Exponent>AQAB</Exponent>
      </RSAKeyValue>
    </KeyValue>
    <X509Data>
      <X509Certificate>
          MIIG6TCCBdGgAwIBAgIDHlwmMA0GCSqGSIb3DQEBCwUAMF8xCzAJBgNVBAYTAkNaMSwwKgYD
          VQQKDCPEjGVza8OhIHBvxaF0YSwgcy5wLiBbScSMIDQ3MTE0OTgzXTEiMCAGA1UEAxMZUG9z
          dFNpZ251bSBRdWFsaWZpZWQgQ0EgMjAeFw0xNjA1MjQwNjQyNTBaFw0xNzA1MjQwNjQyNTBa
          MIHDMQswCQYDVQQGEwJDWjFIMEYGA1UECgw/U3RhdHV0w6FybsOtIG3Em3N0byBCcm5vLCBN
          YWdpc3Ryw6F0IG3Em3N0YSBCcm5hIFtJxIwgNDQ5OTI3ODVdMRAwDgYDVQQLEwdPTUkgTU1C
          MQ8wDQYDVQQLEwYyNzI2MDAxHDAaBgNVBAMME0luZy4gSmFyb23DrXIgRW1tZXIxDzANBgNV
          BAUTBlA5MzE1MDEYMBYGA1UEDAwPdmVkb3Vjw60gb2Rib3J1MIIBIjANBgkqhkiG9w0BAQEF
          AAOCAQ8AMIIBCgKCAQEApr5VkIrf+EWMQdCZpKh9ai9ocZkcP28pw+jp/WuGfU8EzumrqLg7
          uStApdlAsqCMnW3RzdMp1jHSRRLD5JQvfvcNheWQyZddwC7brhXUGjnCGgstIhYeC4X70oY9
          3mRgp6h+YMfy0PMhIeDL1qaAFXF4jnex/b0spXBbYAZnmsS3RxdOSte0IBbGehOz6i3GDpIP
          opZOe5eAvTgoEGhBJdEJnZ7AoU3DfkRZUEiELoIZVeo9FT33K3vYxAMxqcyNrFaJsuwyhjDq
          YDKYk+WqSmdikVALzc83wd42/l/OnUoctiAu20hS5J0roLdIdym61GFe5NcFWUm5UD8rS6sV
          yQIDAQABo4IDRzCCA0MwRgYDVR0RBD8wPYEVZW1tZXIuamFyb21pckBicm5vLmN6oBkGCSsG
          AQQB3BkCAaAMEwoxMzY3ODM4MzYyoAkGA1UEDaACEwAwggEOBgNVHSAEggEFMIIBATCB/gYJ
          Z4EGAQQBB4IsMIHwMIHHBggrBgEFBQcCAjCBuhqBt1RlbnRvIGt2YWxpZmlrb3ZhbnkgY2Vy
          dGlmaWthdCBieWwgdnlkYW4gcG9kbGUgemFrb25hIDIyNy8yMDAwU2IuIGEgbmF2YXpueWNo
          IHByZWRwaXN1Li9UaGlzIHF1YWxpZmllZCBjZXJ0aWZpY2F0ZSB3YXMgaXNzdWVkIGFjY29y
          ZGluZyB0byBMYXcgTm8gMjI3LzIwMDBDb2xsLiBhbmQgcmVsYXRlZCByZWd1bGF0aW9uczAk
          BggrBgEFBQcCARYYaHR0cDovL3d3dy5wb3N0c2lnbnVtLmN6MBgGCCsGAQUFBwEDBAwwCjAI
          BgYEAI5GAQEwgcgGCCsGAQUFBwEBBIG7MIG4MDsGCCsGAQUFBzAChi9odHRwOi8vd3d3LnBv
          c3RzaWdudW0uY3ovY3J0L3BzcXVhbGlmaWVkY2EyLmNydDA8BggrBgEFBQcwAoYwaHR0cDov
          L3d3dzIucG9zdHNpZ251bS5jei9jcnQvcHNxdWFsaWZpZWRjYTIuY3J0MDsGCCsGAQUFBzAC
          hi9odHRwOi8vcG9zdHNpZ251bS50dGMuY3ovY3J0L3BzcXVhbGlmaWVkY2EyLmNydDAOBgNV
          HQ8BAf8EBAMCBeAwHwYDVR0jBBgwFoAUiehM34smOT7XJC4SDnrn5ifl1pcwgbEGA1UdHwSB
          qTCBpjA1oDOgMYYvaHR0cDovL3d3dy5wb3N0c2lnbnVtLmN6L2NybC9wc3F1YWxpZmllZGNh
          Mi5jcmwwNqA0oDKGMGh0dHA6Ly93d3cyLnBvc3RzaWdudW0uY3ovY3JsL3BzcXVhbGlmaWVk
          Y2EyLmNybDA1oDOgMYYvaHR0cDovL3Bvc3RzaWdudW0udHRjLmN6L2NybC9wc3F1YWxpZmll
          ZGNhMi5jcmwwHQYDVR0OBBYEFBC0iOnKjiVpFuR3CnYhT2iaUyaxMA0GCSqGSIb3DQEBCwUA
          A4IBAQBFp7jRAIiR9n2jDzCGJsZo7hJQ9rf0kFzyTL+CHbvv+J+u3ZL8y3aExTrf5ha+fjTV
          PQnkMFYKSqS7Ij16bMcBQLAWNpY8zd89TrOhFVowzsNAqP4RUIaGQDkx18NBxiAodZt/+APU
          1N5H7ooz1DPkgsr5rdgBpuv/baUkkt3ZDZKa/PVrR2JtB9p0sYP1hJ+YVkM1naTlUCs7fBBg
          QKFnVuJGttLkxV0Dqisa0uI0dvyt9wrdq9nwm/K8F/+0IZCOfP9VxETxXydBkMTQfOpVp7Jb
          UgRvdskeHro8yL1l2e6/u/e2JBn6445bwVceuEt+0ZlPtUjYyY1e7WnEthzb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2"/>
            <mdssi:RelationshipReference SourceId="rId16"/>
            <mdssi:RelationshipReference SourceId="rId6"/>
            <mdssi:RelationshipReference SourceId="rId5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hXsA7y0QKySYuylw1mpXorrjNjI=</DigestValue>
      </Reference>
      <Reference URI="/word/document.xml?ContentType=application/vnd.openxmlformats-officedocument.wordprocessingml.document.main+xml">
        <DigestMethod Algorithm="http://www.w3.org/2000/09/xmldsig#sha1"/>
        <DigestValue>gDvtOcQGdxkdcEz/ul8SYgt1tD4=</DigestValue>
      </Reference>
      <Reference URI="/word/endnotes.xml?ContentType=application/vnd.openxmlformats-officedocument.wordprocessingml.endnotes+xml">
        <DigestMethod Algorithm="http://www.w3.org/2000/09/xmldsig#sha1"/>
        <DigestValue>SS2ljXtDiCjQZZJRI7wt56F3scQ=</DigestValue>
      </Reference>
      <Reference URI="/word/fontTable.xml?ContentType=application/vnd.openxmlformats-officedocument.wordprocessingml.fontTable+xml">
        <DigestMethod Algorithm="http://www.w3.org/2000/09/xmldsig#sha1"/>
        <DigestValue>eLb8ZYWehsJpDM3oHSpDpmc2Vl4=</DigestValue>
      </Reference>
      <Reference URI="/word/footer1.xml?ContentType=application/vnd.openxmlformats-officedocument.wordprocessingml.footer+xml">
        <DigestMethod Algorithm="http://www.w3.org/2000/09/xmldsig#sha1"/>
        <DigestValue>8LU3Bbt3lVDxVAAKUWD6mOcUYi0=</DigestValue>
      </Reference>
      <Reference URI="/word/footnotes.xml?ContentType=application/vnd.openxmlformats-officedocument.wordprocessingml.footnotes+xml">
        <DigestMethod Algorithm="http://www.w3.org/2000/09/xmldsig#sha1"/>
        <DigestValue>FKzXyMRkZK4Qb1ta9VM9v2h4c84=</DigestValue>
      </Reference>
      <Reference URI="/word/media/image1.jpeg?ContentType=image/jpeg">
        <DigestMethod Algorithm="http://www.w3.org/2000/09/xmldsig#sha1"/>
        <DigestValue>/RD3I5rSwJyMQj/u/ESyG0PGWkw=</DigestValue>
      </Reference>
      <Reference URI="/word/media/image2.emf?ContentType=image/x-emf">
        <DigestMethod Algorithm="http://www.w3.org/2000/09/xmldsig#sha1"/>
        <DigestValue>m019kEza4qocfNq6t8BjWpd7YC4=</DigestValue>
      </Reference>
      <Reference URI="/word/numbering.xml?ContentType=application/vnd.openxmlformats-officedocument.wordprocessingml.numbering+xml">
        <DigestMethod Algorithm="http://www.w3.org/2000/09/xmldsig#sha1"/>
        <DigestValue>f/4UfRNdYjFyw6cFi7Or3BGJKZ0=</DigestValue>
      </Reference>
      <Reference URI="/word/settings.xml?ContentType=application/vnd.openxmlformats-officedocument.wordprocessingml.settings+xml">
        <DigestMethod Algorithm="http://www.w3.org/2000/09/xmldsig#sha1"/>
        <DigestValue>I7DDdxbW4B++ValaOQD6GAOrk/s=</DigestValue>
      </Reference>
      <Reference URI="/word/styles.xml?ContentType=application/vnd.openxmlformats-officedocument.wordprocessingml.styles+xml">
        <DigestMethod Algorithm="http://www.w3.org/2000/09/xmldsig#sha1"/>
        <DigestValue>Rj4TSXpHKo96cP0cowa2k3MvCAw=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5lQ9glCsVK0PRNYv4EgvvM7Y5LM=</DigestValue>
      </Reference>
    </Manifest>
    <SignatureProperties>
      <SignatureProperty Id="idSignatureTime" Target="#idPackageSignature">
        <mdssi:SignatureTime>
          <mdssi:Format>YYYY-MM-DDThh:mm:ssTZD</mdssi:Format>
          <mdssi:Value>2017-01-05T11:53:17Z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{95131BFF-2881-4D6D-BD3C-9E51AF79E1D0}</SetupID>
          <SignatureText>Ing. Jaromír Emmer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2BUAAIYAAAAH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</Object>
  <Object Id="idInvalidSigLnImg">AQAAAGwAAAAAAAAAAAAAAP8AAAB/AAAAAAAAAAAAAABNIwAAnxEAACBFTUYAAAEAgBkAAIwAAAAH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dnI////pcvc2fH4YsnqLbrpW8jo6+/v//Tw/+/g/+vg/+jdw9HTaYib5urt7dj///+YvMT5/f3Z8Pi85/bU8vn6/Pr//fr/8On/7eD/5duzvL9khJXn6+7I7f///63a54SmraHH0JnD0Haarb3l88jy/4KdqrHS33CElJK2xG2Moebp7djIcJiwdJqykKjAgqGygqGykKjAZoykYIigiaK5bYudkKjAa4ibUHCA5ers7d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GR2cHRkdn4OAQY7AAAADOAuAFHduWAAAAAAfg4BBu4AAABAnoEEYd25YP8iAOF/5ADAKQAAAAAAAADfAQAgAAAAIDgAigHI3y4A7N8uAH4OAQZTZWdvZSBVSQBeuGBYAAAAAOIuAAEAAAAQ4C4ADAAAAAAAAABNEAAAGOIuAAAAAAAo4C4ADAAAAAAAAABNEAAAAAAAAE0QAAAAAAAAgBAAADjYuWCc4C4A7gAAAAEAAAAAAAAAQOAuADjYuWAAALhg/PhsG0AAWwAAomQAAKJkAACiZABs4C4ARGCdYQAAAAD/cLhg1XC4YNT4bBtAAFsAAKJkAACiZAAAomQAZHYACAAAAAAlAAAADAAAAAMAAAAYAAAADAAAAP8AAAISAAAADAAAAAEAAAAeAAAAGAAAACIAAAAEAAAAcQAAABEAAABUAAAAqAAAACMAAAAEAAAAbwAAABAAAAABAAAAwzANQs/zDEI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YCAFDkAgAABAASIeoCAAAAAAAAAABTAGkAZwBuAGEAdAB1AHIAZQBMAGkAbgBlAAAA7aS5YCmkuWCAV4UExN7wYKBRqGEAAAQA3MsuAE4Sv2DQzIsEU0K5YGsSv2Bw02wbdMwuAAEABAAAAAQAANDlAoD36AIAAAQA2MsuAAAAwmAAWdYCAF3WAnTMLgB0zC4AAQAEAAAABABEzC4AAAAAAP////8IzC4ARMwuAF7nwmBTQrlgaOfCYOjUbBsAAC4A0MyLBKCwyQIAAAAAMAAAAFjMLgAAAAAA7WG4YAAAAACABFgAAAAAAFAxzwI8zC4AkmC4YBS6yQL3zC4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D6B3F-BBE3-4329-B473-5CB49857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22</Pages>
  <Words>5203</Words>
  <Characters>30214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35347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MMB</dc:creator>
  <cp:keywords/>
  <dc:description/>
  <cp:lastModifiedBy>Jaromír Emmer</cp:lastModifiedBy>
  <cp:revision>22</cp:revision>
  <cp:lastPrinted>2016-05-20T09:13:00Z</cp:lastPrinted>
  <dcterms:created xsi:type="dcterms:W3CDTF">2016-10-25T13:13:00Z</dcterms:created>
  <dcterms:modified xsi:type="dcterms:W3CDTF">2017-01-05T11:53:00Z</dcterms:modified>
</cp:coreProperties>
</file>