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67"/>
        <w:gridCol w:w="7087"/>
      </w:tblGrid>
      <w:tr w:rsidR="00C7139F" w:rsidRPr="00C7139F" w:rsidTr="00C7139F">
        <w:trPr>
          <w:trHeight w:val="475"/>
        </w:trPr>
        <w:tc>
          <w:tcPr>
            <w:tcW w:w="96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 w:themeFill="background1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139F" w:rsidRPr="00C7139F" w:rsidRDefault="000A0FC4" w:rsidP="000A0FC4">
            <w:pPr>
              <w:pStyle w:val="Nadpis4"/>
              <w:numPr>
                <w:ilvl w:val="0"/>
                <w:numId w:val="0"/>
              </w:numPr>
              <w:spacing w:before="120" w:after="120"/>
              <w:jc w:val="center"/>
              <w:rPr>
                <w:rFonts w:ascii="Arial" w:hAnsi="Arial" w:cs="Arial"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rFonts w:ascii="Arial" w:hAnsi="Arial" w:cs="Arial"/>
                <w:i w:val="0"/>
                <w:color w:val="FFFFFF" w:themeColor="background1"/>
                <w:sz w:val="22"/>
                <w:szCs w:val="20"/>
              </w:rPr>
              <w:t xml:space="preserve">PODROBNÝ POPIS PLNĚNÍ - </w:t>
            </w:r>
            <w:r w:rsidR="008C635A">
              <w:rPr>
                <w:rFonts w:ascii="Arial" w:hAnsi="Arial" w:cs="Arial"/>
                <w:i w:val="0"/>
                <w:color w:val="FFFFFF" w:themeColor="background1"/>
                <w:sz w:val="22"/>
                <w:szCs w:val="20"/>
              </w:rPr>
              <w:t>TECHNICKÉ PODMÍNKY</w:t>
            </w:r>
            <w:r>
              <w:rPr>
                <w:rFonts w:ascii="Arial" w:hAnsi="Arial" w:cs="Arial"/>
                <w:i w:val="0"/>
                <w:color w:val="FFFFFF" w:themeColor="background1"/>
                <w:sz w:val="22"/>
                <w:szCs w:val="20"/>
              </w:rPr>
              <w:t xml:space="preserve"> (PŘÍLOHA č. 3</w:t>
            </w:r>
            <w:r w:rsidR="008C635A">
              <w:rPr>
                <w:rFonts w:ascii="Arial" w:hAnsi="Arial" w:cs="Arial"/>
                <w:i w:val="0"/>
                <w:color w:val="FFFFFF" w:themeColor="background1"/>
                <w:sz w:val="22"/>
                <w:szCs w:val="20"/>
              </w:rPr>
              <w:t>)</w:t>
            </w:r>
          </w:p>
        </w:tc>
      </w:tr>
      <w:tr w:rsidR="0043520B" w:rsidRPr="00416F6D" w:rsidTr="0043520B">
        <w:trPr>
          <w:trHeight w:val="396"/>
        </w:trPr>
        <w:tc>
          <w:tcPr>
            <w:tcW w:w="965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416F6D" w:rsidRDefault="00C70D35" w:rsidP="0043520B">
            <w:pPr>
              <w:jc w:val="center"/>
              <w:rPr>
                <w:rFonts w:cs="Arial"/>
                <w:bCs/>
              </w:rPr>
            </w:pPr>
            <w:r>
              <w:t>p</w:t>
            </w:r>
            <w:r w:rsidRPr="00896A55">
              <w:t xml:space="preserve">odlimitní veřejná zakázka na dodávky zadávaná ve zjednodušeném podlimitní řízení podle ust. § 53 </w:t>
            </w:r>
            <w:r>
              <w:t>zákona č. 134/2016 o zadávání veřejných zakázek</w:t>
            </w:r>
            <w:r w:rsidR="00C22784">
              <w:t>, v platném znění</w:t>
            </w:r>
          </w:p>
        </w:tc>
      </w:tr>
      <w:tr w:rsidR="0043520B" w:rsidRPr="00416F6D" w:rsidTr="00C70D35">
        <w:trPr>
          <w:trHeight w:val="470"/>
        </w:trPr>
        <w:tc>
          <w:tcPr>
            <w:tcW w:w="9654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43520B" w:rsidRPr="00416F6D" w:rsidRDefault="0043520B" w:rsidP="0073391E">
            <w:pPr>
              <w:rPr>
                <w:rFonts w:cs="Arial"/>
                <w:bCs/>
              </w:rPr>
            </w:pPr>
          </w:p>
        </w:tc>
      </w:tr>
      <w:tr w:rsidR="0043520B" w:rsidRPr="00416F6D" w:rsidTr="00E658C2">
        <w:trPr>
          <w:trHeight w:val="350"/>
        </w:trPr>
        <w:tc>
          <w:tcPr>
            <w:tcW w:w="2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416F6D" w:rsidRDefault="0043520B" w:rsidP="0043520B">
            <w:pPr>
              <w:ind w:left="142"/>
              <w:rPr>
                <w:rFonts w:cs="Arial"/>
                <w:b/>
                <w:bCs/>
              </w:rPr>
            </w:pPr>
            <w:r w:rsidRPr="00416F6D">
              <w:rPr>
                <w:rFonts w:cs="Arial"/>
                <w:b/>
                <w:bCs/>
              </w:rPr>
              <w:t>Název:</w:t>
            </w:r>
          </w:p>
        </w:tc>
        <w:tc>
          <w:tcPr>
            <w:tcW w:w="7087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C70D35" w:rsidRDefault="00C70D35" w:rsidP="0043520B">
            <w:pPr>
              <w:jc w:val="center"/>
              <w:rPr>
                <w:rFonts w:cs="Arial"/>
                <w:b/>
              </w:rPr>
            </w:pPr>
            <w:r w:rsidRPr="00C70D35">
              <w:rPr>
                <w:b/>
              </w:rPr>
              <w:t>Obnova veřejného osvětlení v obci Stráž nad Nisou</w:t>
            </w:r>
          </w:p>
        </w:tc>
      </w:tr>
      <w:tr w:rsidR="0043520B" w:rsidRPr="00416F6D" w:rsidTr="00E658C2">
        <w:trPr>
          <w:trHeight w:val="350"/>
        </w:trPr>
        <w:tc>
          <w:tcPr>
            <w:tcW w:w="2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3520B" w:rsidRPr="00416F6D" w:rsidRDefault="0043520B" w:rsidP="0073391E">
            <w:pPr>
              <w:spacing w:before="60" w:after="60"/>
              <w:rPr>
                <w:rFonts w:cs="Arial"/>
                <w:b/>
                <w:bCs/>
              </w:rPr>
            </w:pPr>
          </w:p>
        </w:tc>
        <w:tc>
          <w:tcPr>
            <w:tcW w:w="7087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43520B" w:rsidRPr="00416F6D" w:rsidRDefault="0043520B" w:rsidP="0073391E">
            <w:pPr>
              <w:spacing w:before="60" w:after="60"/>
              <w:rPr>
                <w:rFonts w:cs="Arial"/>
              </w:rPr>
            </w:pPr>
          </w:p>
        </w:tc>
      </w:tr>
    </w:tbl>
    <w:p w:rsidR="007A3F2F" w:rsidRDefault="007A3F2F" w:rsidP="00C7139F"/>
    <w:p w:rsidR="008C635A" w:rsidRDefault="008C635A" w:rsidP="00C7139F"/>
    <w:p w:rsidR="008C635A" w:rsidRDefault="008C635A">
      <w:pPr>
        <w:spacing w:before="0" w:after="200" w:line="276" w:lineRule="auto"/>
        <w:jc w:val="left"/>
        <w:rPr>
          <w:rFonts w:eastAsia="Times New Roman" w:cs="Times New Roman"/>
          <w:b/>
          <w:bCs/>
          <w:kern w:val="32"/>
          <w:sz w:val="28"/>
          <w:szCs w:val="32"/>
          <w:lang w:eastAsia="cs-CZ"/>
        </w:rPr>
      </w:pPr>
      <w:r>
        <w:rPr>
          <w:rFonts w:eastAsia="Times New Roman" w:cs="Times New Roman"/>
          <w:kern w:val="32"/>
          <w:szCs w:val="32"/>
          <w:lang w:eastAsia="cs-CZ"/>
        </w:rPr>
        <w:br w:type="page"/>
      </w:r>
    </w:p>
    <w:p w:rsidR="008C635A" w:rsidRPr="008C635A" w:rsidRDefault="008C635A" w:rsidP="002262AA">
      <w:pPr>
        <w:pStyle w:val="Nadpis1"/>
        <w:keepLines w:val="0"/>
        <w:numPr>
          <w:ilvl w:val="0"/>
          <w:numId w:val="1"/>
        </w:numPr>
        <w:spacing w:before="240" w:after="240"/>
        <w:jc w:val="left"/>
        <w:rPr>
          <w:rFonts w:ascii="Arial" w:eastAsia="Times New Roman" w:hAnsi="Arial" w:cs="Times New Roman"/>
          <w:color w:val="auto"/>
          <w:kern w:val="32"/>
          <w:szCs w:val="32"/>
          <w:lang w:eastAsia="cs-CZ"/>
        </w:rPr>
      </w:pPr>
      <w:r w:rsidRPr="008C635A">
        <w:rPr>
          <w:rFonts w:ascii="Arial" w:eastAsia="Times New Roman" w:hAnsi="Arial" w:cs="Times New Roman"/>
          <w:color w:val="auto"/>
          <w:kern w:val="32"/>
          <w:szCs w:val="32"/>
          <w:lang w:eastAsia="cs-CZ"/>
        </w:rPr>
        <w:lastRenderedPageBreak/>
        <w:t>Předmět zakázky</w:t>
      </w:r>
    </w:p>
    <w:p w:rsidR="008C635A" w:rsidRDefault="008C635A" w:rsidP="008C635A">
      <w:pPr>
        <w:ind w:left="60"/>
        <w:rPr>
          <w:rFonts w:eastAsia="Times New Roman" w:cs="Times New Roman"/>
          <w:szCs w:val="24"/>
          <w:lang w:eastAsia="cs-CZ"/>
        </w:rPr>
      </w:pPr>
      <w:r w:rsidRPr="008C635A">
        <w:rPr>
          <w:rFonts w:eastAsia="Times New Roman" w:cs="Times New Roman"/>
          <w:szCs w:val="24"/>
          <w:lang w:eastAsia="cs-CZ"/>
        </w:rPr>
        <w:t>Předmětem zakázky je výměna svítidel ve vybraných lokalitách obce Stráž nad Nisou a doplnění svítidel na stávající stožáry energetiky. Rozsah výměny a doplnění svítidel je definován v energetickém posudku</w:t>
      </w:r>
      <w:r w:rsidR="00C22784">
        <w:rPr>
          <w:rFonts w:eastAsia="Times New Roman" w:cs="Times New Roman"/>
          <w:szCs w:val="24"/>
          <w:lang w:eastAsia="cs-CZ"/>
        </w:rPr>
        <w:t>.</w:t>
      </w:r>
    </w:p>
    <w:p w:rsidR="008C635A" w:rsidRPr="008C635A" w:rsidRDefault="008C635A" w:rsidP="008C635A">
      <w:pPr>
        <w:ind w:left="60"/>
        <w:rPr>
          <w:rFonts w:eastAsia="Times New Roman" w:cs="Times New Roman"/>
          <w:szCs w:val="24"/>
          <w:lang w:eastAsia="cs-CZ"/>
        </w:rPr>
      </w:pPr>
    </w:p>
    <w:p w:rsidR="008C635A" w:rsidRPr="008C635A" w:rsidRDefault="008C635A" w:rsidP="002262AA">
      <w:pPr>
        <w:pStyle w:val="Nadpis2"/>
        <w:keepLines w:val="0"/>
        <w:numPr>
          <w:ilvl w:val="1"/>
          <w:numId w:val="1"/>
        </w:numPr>
        <w:spacing w:before="240" w:after="120"/>
        <w:ind w:left="709" w:hanging="709"/>
        <w:jc w:val="left"/>
        <w:rPr>
          <w:rFonts w:ascii="Arial" w:eastAsia="Times New Roman" w:hAnsi="Arial" w:cs="Times New Roman"/>
          <w:color w:val="auto"/>
          <w:kern w:val="32"/>
          <w:sz w:val="24"/>
          <w:szCs w:val="32"/>
          <w:lang w:eastAsia="cs-CZ"/>
        </w:rPr>
      </w:pPr>
      <w:r w:rsidRPr="008C635A">
        <w:rPr>
          <w:rFonts w:ascii="Arial" w:eastAsia="Times New Roman" w:hAnsi="Arial" w:cs="Times New Roman"/>
          <w:color w:val="auto"/>
          <w:kern w:val="32"/>
          <w:sz w:val="24"/>
          <w:szCs w:val="32"/>
          <w:lang w:eastAsia="cs-CZ"/>
        </w:rPr>
        <w:t>Popis osvětlovací soustavy</w:t>
      </w:r>
    </w:p>
    <w:p w:rsidR="008C635A" w:rsidRDefault="008C635A" w:rsidP="008C635A">
      <w:r w:rsidRPr="008C635A">
        <w:rPr>
          <w:rFonts w:eastAsia="Times New Roman" w:cs="Times New Roman"/>
          <w:szCs w:val="24"/>
          <w:lang w:eastAsia="cs-CZ"/>
        </w:rPr>
        <w:t>Soubor svítidel pro obnovu veřejného osvětlení v obci Stráž nad Nisou tvoří 5 typů venkovních LED svítidel, první 3 typy svítidel jsou určeny pro osvětlení silnic a rezidenčních oblastí. Typově se jedná o stejné svítidlo, které se liší pouze příkonem. 4. typem je parkové svítidlo a 5. typem přechodové svítidlo</w:t>
      </w:r>
      <w:r>
        <w:t>.</w:t>
      </w:r>
    </w:p>
    <w:p w:rsidR="008C635A" w:rsidRDefault="008C635A" w:rsidP="002262AA">
      <w:pPr>
        <w:pStyle w:val="Odstavecseseznamem"/>
        <w:numPr>
          <w:ilvl w:val="0"/>
          <w:numId w:val="8"/>
        </w:numPr>
        <w:ind w:left="714" w:hanging="357"/>
        <w:contextualSpacing w:val="0"/>
      </w:pPr>
      <w:r>
        <w:t>První typ svítidlo</w:t>
      </w:r>
      <w:r w:rsidRPr="00B106EB">
        <w:t xml:space="preserve"> A s max. příkonem </w:t>
      </w:r>
      <w:proofErr w:type="spellStart"/>
      <w:r w:rsidRPr="00B106EB">
        <w:t>P</w:t>
      </w:r>
      <w:r w:rsidRPr="008C635A">
        <w:t>max</w:t>
      </w:r>
      <w:proofErr w:type="spellEnd"/>
      <w:r w:rsidRPr="00B106EB">
        <w:t> ≤ </w:t>
      </w:r>
      <w:r>
        <w:t>30</w:t>
      </w:r>
      <w:r w:rsidRPr="00B106EB">
        <w:t> </w:t>
      </w:r>
      <w:r>
        <w:t>W v celkovém počtu 26 ks osvětluje chodník pro chodce a cyklisty.</w:t>
      </w:r>
    </w:p>
    <w:p w:rsidR="008C635A" w:rsidRDefault="008C635A" w:rsidP="002262AA">
      <w:pPr>
        <w:pStyle w:val="Odstavecseseznamem"/>
        <w:numPr>
          <w:ilvl w:val="0"/>
          <w:numId w:val="8"/>
        </w:numPr>
        <w:ind w:left="714" w:hanging="357"/>
        <w:contextualSpacing w:val="0"/>
      </w:pPr>
      <w:r w:rsidRPr="00B106EB">
        <w:t>Druhý typ svítidl</w:t>
      </w:r>
      <w:r>
        <w:t>o</w:t>
      </w:r>
      <w:r w:rsidRPr="00B106EB">
        <w:t xml:space="preserve"> </w:t>
      </w:r>
      <w:r>
        <w:t>B</w:t>
      </w:r>
      <w:r w:rsidRPr="00B106EB">
        <w:t xml:space="preserve"> s max. příkonem </w:t>
      </w:r>
      <w:proofErr w:type="spellStart"/>
      <w:r w:rsidRPr="00B106EB">
        <w:t>P</w:t>
      </w:r>
      <w:r w:rsidRPr="008C635A">
        <w:t>max</w:t>
      </w:r>
      <w:proofErr w:type="spellEnd"/>
      <w:r w:rsidRPr="00B106EB">
        <w:t> ≤ </w:t>
      </w:r>
      <w:r>
        <w:t>40</w:t>
      </w:r>
      <w:r w:rsidRPr="00B106EB">
        <w:t xml:space="preserve"> W v celkovém počtu </w:t>
      </w:r>
      <w:r>
        <w:t xml:space="preserve">144 </w:t>
      </w:r>
      <w:r w:rsidRPr="00B106EB">
        <w:t xml:space="preserve">ks osvětluje </w:t>
      </w:r>
      <w:r>
        <w:t xml:space="preserve">vedlejší </w:t>
      </w:r>
      <w:r w:rsidRPr="00B106EB">
        <w:t xml:space="preserve">místní komunikace </w:t>
      </w:r>
      <w:r>
        <w:t>a rezidenční oblasti</w:t>
      </w:r>
      <w:r w:rsidRPr="00B106EB">
        <w:t xml:space="preserve">. </w:t>
      </w:r>
    </w:p>
    <w:p w:rsidR="008C635A" w:rsidRDefault="008C635A" w:rsidP="002262AA">
      <w:pPr>
        <w:pStyle w:val="Odstavecseseznamem"/>
        <w:numPr>
          <w:ilvl w:val="0"/>
          <w:numId w:val="8"/>
        </w:numPr>
        <w:ind w:left="714" w:hanging="357"/>
        <w:contextualSpacing w:val="0"/>
      </w:pPr>
      <w:r w:rsidRPr="00B106EB">
        <w:t>Třetí typ svítidl</w:t>
      </w:r>
      <w:r>
        <w:t>o</w:t>
      </w:r>
      <w:r w:rsidRPr="00B106EB">
        <w:t xml:space="preserve"> </w:t>
      </w:r>
      <w:r>
        <w:t>C</w:t>
      </w:r>
      <w:r w:rsidRPr="00B106EB">
        <w:t xml:space="preserve"> s max. příkonem </w:t>
      </w:r>
      <w:proofErr w:type="spellStart"/>
      <w:r w:rsidRPr="00B106EB">
        <w:t>P</w:t>
      </w:r>
      <w:r w:rsidRPr="008C635A">
        <w:t>max</w:t>
      </w:r>
      <w:proofErr w:type="spellEnd"/>
      <w:r w:rsidRPr="00B106EB">
        <w:t xml:space="preserve"> ≤</w:t>
      </w:r>
      <w:r>
        <w:t xml:space="preserve"> 60</w:t>
      </w:r>
      <w:r w:rsidRPr="00B106EB">
        <w:t xml:space="preserve"> W v celkovém </w:t>
      </w:r>
      <w:r>
        <w:t>počtu 134</w:t>
      </w:r>
      <w:r w:rsidRPr="00B106EB">
        <w:t xml:space="preserve"> ks osvětluje </w:t>
      </w:r>
      <w:r>
        <w:t>hlavní průjezdní silnice.</w:t>
      </w:r>
    </w:p>
    <w:p w:rsidR="008C635A" w:rsidRDefault="008C635A" w:rsidP="002262AA">
      <w:pPr>
        <w:pStyle w:val="Odstavecseseznamem"/>
        <w:numPr>
          <w:ilvl w:val="0"/>
          <w:numId w:val="8"/>
        </w:numPr>
        <w:ind w:left="714" w:hanging="357"/>
        <w:contextualSpacing w:val="0"/>
      </w:pPr>
      <w:r>
        <w:t>Čtvrtý typ parkové svítidlo</w:t>
      </w:r>
      <w:r w:rsidRPr="007A0FCB">
        <w:t xml:space="preserve"> </w:t>
      </w:r>
      <w:r w:rsidRPr="00B106EB">
        <w:t xml:space="preserve">s max. příkonem </w:t>
      </w:r>
      <w:proofErr w:type="spellStart"/>
      <w:r w:rsidRPr="00B106EB">
        <w:t>P</w:t>
      </w:r>
      <w:r w:rsidRPr="008C635A">
        <w:t>max</w:t>
      </w:r>
      <w:proofErr w:type="spellEnd"/>
      <w:r w:rsidRPr="00B106EB">
        <w:t xml:space="preserve"> ≤</w:t>
      </w:r>
      <w:r>
        <w:t xml:space="preserve"> 60</w:t>
      </w:r>
      <w:r w:rsidRPr="00B106EB">
        <w:t> W</w:t>
      </w:r>
      <w:r>
        <w:t xml:space="preserve"> a asymetrickou nebo symetrickou optikou</w:t>
      </w:r>
      <w:r w:rsidRPr="007A0FCB">
        <w:t xml:space="preserve"> </w:t>
      </w:r>
      <w:r w:rsidRPr="00B106EB">
        <w:t xml:space="preserve">v celkovém </w:t>
      </w:r>
      <w:r>
        <w:t>počtu 8</w:t>
      </w:r>
      <w:r w:rsidRPr="00B106EB">
        <w:t xml:space="preserve"> ks</w:t>
      </w:r>
      <w:r>
        <w:t xml:space="preserve"> osvětluje Bergerovo náměstí a přilehlý park. (bližší specifikace </w:t>
      </w:r>
      <w:r w:rsidR="00C22784">
        <w:t xml:space="preserve">v příloze </w:t>
      </w:r>
      <w:r>
        <w:t>č. 1)</w:t>
      </w:r>
      <w:r w:rsidR="00C22784">
        <w:t>.</w:t>
      </w:r>
    </w:p>
    <w:p w:rsidR="008C635A" w:rsidRDefault="008C635A" w:rsidP="002262AA">
      <w:pPr>
        <w:pStyle w:val="Odstavecseseznamem"/>
        <w:numPr>
          <w:ilvl w:val="0"/>
          <w:numId w:val="8"/>
        </w:numPr>
        <w:ind w:left="714" w:hanging="357"/>
        <w:contextualSpacing w:val="0"/>
      </w:pPr>
      <w:r>
        <w:t>Pátý typ přechodové svítidlo</w:t>
      </w:r>
      <w:r w:rsidRPr="007A0FCB">
        <w:t xml:space="preserve"> </w:t>
      </w:r>
      <w:r w:rsidRPr="00B106EB">
        <w:t xml:space="preserve">s max. příkonem </w:t>
      </w:r>
      <w:proofErr w:type="spellStart"/>
      <w:r w:rsidRPr="00B106EB">
        <w:t>P</w:t>
      </w:r>
      <w:r w:rsidRPr="008C635A">
        <w:t>max</w:t>
      </w:r>
      <w:proofErr w:type="spellEnd"/>
      <w:r w:rsidRPr="00B106EB">
        <w:t xml:space="preserve"> ≤</w:t>
      </w:r>
      <w:r>
        <w:t xml:space="preserve"> 110</w:t>
      </w:r>
      <w:r w:rsidRPr="00B106EB">
        <w:t> W</w:t>
      </w:r>
      <w:r>
        <w:t xml:space="preserve"> a přechodovou optikou</w:t>
      </w:r>
      <w:r w:rsidRPr="007A0FCB">
        <w:t xml:space="preserve"> </w:t>
      </w:r>
      <w:r w:rsidRPr="00B106EB">
        <w:t xml:space="preserve">v celkovém </w:t>
      </w:r>
      <w:r>
        <w:t>počtu 2</w:t>
      </w:r>
      <w:r w:rsidRPr="00B106EB">
        <w:t xml:space="preserve"> ks</w:t>
      </w:r>
      <w:r>
        <w:t xml:space="preserve"> osvětluje přechod pro chodce na silnici </w:t>
      </w:r>
      <w:proofErr w:type="spellStart"/>
      <w:r>
        <w:t>Studánecká</w:t>
      </w:r>
      <w:proofErr w:type="spellEnd"/>
      <w:r>
        <w:t>.</w:t>
      </w:r>
    </w:p>
    <w:p w:rsidR="008C635A" w:rsidRDefault="008C635A" w:rsidP="008C635A"/>
    <w:p w:rsidR="008C635A" w:rsidRDefault="008C635A" w:rsidP="008C635A">
      <w:pPr>
        <w:rPr>
          <w:rFonts w:eastAsia="Times New Roman" w:cs="Times New Roman"/>
          <w:szCs w:val="24"/>
          <w:lang w:eastAsia="cs-CZ"/>
        </w:rPr>
      </w:pPr>
      <w:r w:rsidRPr="008C635A">
        <w:rPr>
          <w:rFonts w:eastAsia="Times New Roman" w:cs="Times New Roman"/>
          <w:szCs w:val="24"/>
          <w:lang w:eastAsia="cs-CZ"/>
        </w:rPr>
        <w:t>Svítidla na hlavních komunikacích jsou osazena LED čipy s neutrálně bílým barevným tónem, svítidla na vedlejších místních komunikacích, v rezidenčních oblastech a na náměstí jsou osazena LED čipy s teple bílým barevným tónem. Svítidla osvětlující přechod pro chodce jsou osazena LED čipy se studeně bílým tónem.</w:t>
      </w:r>
    </w:p>
    <w:p w:rsidR="008C635A" w:rsidRPr="008C635A" w:rsidRDefault="008C635A" w:rsidP="008C635A">
      <w:pPr>
        <w:rPr>
          <w:rFonts w:eastAsia="Times New Roman" w:cs="Times New Roman"/>
          <w:szCs w:val="24"/>
          <w:lang w:eastAsia="cs-CZ"/>
        </w:rPr>
      </w:pPr>
    </w:p>
    <w:tbl>
      <w:tblPr>
        <w:tblW w:w="0" w:type="auto"/>
        <w:tblInd w:w="108" w:type="dxa"/>
        <w:tblLook w:val="04A0"/>
      </w:tblPr>
      <w:tblGrid>
        <w:gridCol w:w="3011"/>
        <w:gridCol w:w="3095"/>
        <w:gridCol w:w="2966"/>
      </w:tblGrid>
      <w:tr w:rsidR="008C635A" w:rsidTr="008C635A">
        <w:tc>
          <w:tcPr>
            <w:tcW w:w="3011" w:type="dxa"/>
          </w:tcPr>
          <w:p w:rsidR="008C635A" w:rsidRDefault="008C635A" w:rsidP="0073391E">
            <w:pPr>
              <w:jc w:val="left"/>
            </w:pPr>
            <w:r w:rsidRPr="00574490">
              <w:t>Teplá bílá</w:t>
            </w:r>
          </w:p>
        </w:tc>
        <w:tc>
          <w:tcPr>
            <w:tcW w:w="3095" w:type="dxa"/>
          </w:tcPr>
          <w:p w:rsidR="008C635A" w:rsidRDefault="008C635A" w:rsidP="0073391E">
            <w:pPr>
              <w:jc w:val="left"/>
            </w:pPr>
            <w:r w:rsidRPr="00574490">
              <w:t xml:space="preserve">WW - </w:t>
            </w:r>
            <w:proofErr w:type="spellStart"/>
            <w:r w:rsidRPr="00574490">
              <w:t>Warm</w:t>
            </w:r>
            <w:proofErr w:type="spellEnd"/>
            <w:r w:rsidRPr="00574490">
              <w:t xml:space="preserve"> </w:t>
            </w:r>
            <w:proofErr w:type="spellStart"/>
            <w:r w:rsidRPr="00574490">
              <w:t>White</w:t>
            </w:r>
            <w:proofErr w:type="spellEnd"/>
          </w:p>
        </w:tc>
        <w:tc>
          <w:tcPr>
            <w:tcW w:w="2966" w:type="dxa"/>
          </w:tcPr>
          <w:p w:rsidR="008C635A" w:rsidRDefault="008C635A" w:rsidP="0073391E">
            <w:pPr>
              <w:jc w:val="left"/>
            </w:pPr>
            <w:r>
              <w:t>3 000 K ± 300 K</w:t>
            </w:r>
          </w:p>
        </w:tc>
      </w:tr>
      <w:tr w:rsidR="008C635A" w:rsidTr="008C635A">
        <w:tc>
          <w:tcPr>
            <w:tcW w:w="3011" w:type="dxa"/>
          </w:tcPr>
          <w:p w:rsidR="008C635A" w:rsidRDefault="008C635A" w:rsidP="0073391E">
            <w:pPr>
              <w:jc w:val="left"/>
            </w:pPr>
            <w:r w:rsidRPr="00574490">
              <w:t>Neutrální bílá</w:t>
            </w:r>
          </w:p>
        </w:tc>
        <w:tc>
          <w:tcPr>
            <w:tcW w:w="3095" w:type="dxa"/>
          </w:tcPr>
          <w:p w:rsidR="008C635A" w:rsidRDefault="008C635A" w:rsidP="0073391E">
            <w:pPr>
              <w:jc w:val="left"/>
            </w:pPr>
            <w:r w:rsidRPr="00574490">
              <w:t xml:space="preserve">NW - </w:t>
            </w:r>
            <w:proofErr w:type="spellStart"/>
            <w:r w:rsidRPr="00574490">
              <w:t>N</w:t>
            </w:r>
            <w:r>
              <w:t>eutral</w:t>
            </w:r>
            <w:proofErr w:type="spellEnd"/>
            <w:r w:rsidRPr="00574490">
              <w:t xml:space="preserve"> </w:t>
            </w:r>
            <w:proofErr w:type="spellStart"/>
            <w:r w:rsidRPr="00574490">
              <w:t>White</w:t>
            </w:r>
            <w:proofErr w:type="spellEnd"/>
          </w:p>
        </w:tc>
        <w:tc>
          <w:tcPr>
            <w:tcW w:w="2966" w:type="dxa"/>
          </w:tcPr>
          <w:p w:rsidR="008C635A" w:rsidRDefault="008C635A" w:rsidP="0073391E">
            <w:pPr>
              <w:jc w:val="left"/>
            </w:pPr>
            <w:r>
              <w:t>4 000 K ± 300 K</w:t>
            </w:r>
          </w:p>
        </w:tc>
      </w:tr>
      <w:tr w:rsidR="008C635A" w:rsidTr="008C635A">
        <w:tc>
          <w:tcPr>
            <w:tcW w:w="3011" w:type="dxa"/>
          </w:tcPr>
          <w:p w:rsidR="008C635A" w:rsidRDefault="008C635A" w:rsidP="0073391E">
            <w:pPr>
              <w:jc w:val="left"/>
            </w:pPr>
            <w:r w:rsidRPr="00574490">
              <w:t>Studená bílá</w:t>
            </w:r>
          </w:p>
        </w:tc>
        <w:tc>
          <w:tcPr>
            <w:tcW w:w="3095" w:type="dxa"/>
          </w:tcPr>
          <w:p w:rsidR="008C635A" w:rsidRDefault="008C635A" w:rsidP="0073391E">
            <w:pPr>
              <w:jc w:val="left"/>
            </w:pPr>
            <w:r w:rsidRPr="00574490">
              <w:t xml:space="preserve">CW - </w:t>
            </w:r>
            <w:proofErr w:type="spellStart"/>
            <w:r w:rsidRPr="00574490">
              <w:t>Cold</w:t>
            </w:r>
            <w:proofErr w:type="spellEnd"/>
            <w:r w:rsidRPr="00574490">
              <w:t xml:space="preserve"> </w:t>
            </w:r>
            <w:proofErr w:type="spellStart"/>
            <w:r w:rsidRPr="00574490">
              <w:t>White</w:t>
            </w:r>
            <w:proofErr w:type="spellEnd"/>
          </w:p>
        </w:tc>
        <w:tc>
          <w:tcPr>
            <w:tcW w:w="2966" w:type="dxa"/>
          </w:tcPr>
          <w:p w:rsidR="008C635A" w:rsidRDefault="008C635A" w:rsidP="0073391E">
            <w:pPr>
              <w:jc w:val="left"/>
            </w:pPr>
            <w:r>
              <w:t>≥ 6 000 K</w:t>
            </w:r>
          </w:p>
        </w:tc>
      </w:tr>
    </w:tbl>
    <w:p w:rsidR="008C635A" w:rsidRDefault="008C635A" w:rsidP="008C635A"/>
    <w:p w:rsidR="008C635A" w:rsidRPr="008C635A" w:rsidRDefault="008C635A" w:rsidP="002262AA">
      <w:pPr>
        <w:pStyle w:val="Nadpis2"/>
        <w:keepLines w:val="0"/>
        <w:numPr>
          <w:ilvl w:val="1"/>
          <w:numId w:val="1"/>
        </w:numPr>
        <w:spacing w:before="240" w:after="120"/>
        <w:ind w:left="709" w:hanging="709"/>
        <w:jc w:val="left"/>
        <w:rPr>
          <w:rFonts w:ascii="Arial" w:eastAsia="Times New Roman" w:hAnsi="Arial" w:cs="Times New Roman"/>
          <w:color w:val="auto"/>
          <w:kern w:val="32"/>
          <w:sz w:val="24"/>
          <w:szCs w:val="32"/>
          <w:lang w:eastAsia="cs-CZ"/>
        </w:rPr>
      </w:pPr>
      <w:r w:rsidRPr="008C635A">
        <w:rPr>
          <w:rFonts w:ascii="Arial" w:eastAsia="Times New Roman" w:hAnsi="Arial" w:cs="Times New Roman"/>
          <w:color w:val="auto"/>
          <w:kern w:val="32"/>
          <w:sz w:val="24"/>
          <w:szCs w:val="32"/>
          <w:lang w:eastAsia="cs-CZ"/>
        </w:rPr>
        <w:t>Dokumenty pro vymezení technických podmínek</w:t>
      </w:r>
    </w:p>
    <w:p w:rsidR="008C635A" w:rsidRPr="004161C2" w:rsidRDefault="008C635A" w:rsidP="008C635A">
      <w:r>
        <w:t>N</w:t>
      </w:r>
      <w:r w:rsidRPr="004161C2">
        <w:t>o</w:t>
      </w:r>
      <w:r>
        <w:t>rma ČSN EN 13201 -</w:t>
      </w:r>
      <w:r w:rsidRPr="00001B78">
        <w:t xml:space="preserve"> </w:t>
      </w:r>
      <w:r w:rsidRPr="004161C2">
        <w:t>Osvětlení pozemních komunikací</w:t>
      </w:r>
      <w:r>
        <w:t>:</w:t>
      </w:r>
    </w:p>
    <w:p w:rsidR="008C635A" w:rsidRPr="004161C2" w:rsidRDefault="008C635A" w:rsidP="002262AA">
      <w:pPr>
        <w:pStyle w:val="Odstavecseseznamem"/>
        <w:numPr>
          <w:ilvl w:val="0"/>
          <w:numId w:val="8"/>
        </w:numPr>
        <w:ind w:left="714" w:hanging="357"/>
        <w:contextualSpacing w:val="0"/>
      </w:pPr>
      <w:r w:rsidRPr="004161C2">
        <w:t>ČSN CEN/TR 13201-1 Osvětlení pozemních komunikací – Část 1: Návod pro výběr tříd osvětlení 9/2016</w:t>
      </w:r>
    </w:p>
    <w:p w:rsidR="008C635A" w:rsidRPr="004161C2" w:rsidRDefault="008C635A" w:rsidP="002262AA">
      <w:pPr>
        <w:pStyle w:val="Odstavecseseznamem"/>
        <w:numPr>
          <w:ilvl w:val="0"/>
          <w:numId w:val="8"/>
        </w:numPr>
        <w:ind w:left="714" w:hanging="357"/>
        <w:contextualSpacing w:val="0"/>
      </w:pPr>
      <w:r w:rsidRPr="004161C2">
        <w:t>ČSN EN 13201-2 Osvětlení pozemních komunikací – Část 2: Požadavky, 6/2016</w:t>
      </w:r>
    </w:p>
    <w:p w:rsidR="008C635A" w:rsidRPr="004161C2" w:rsidRDefault="008C635A" w:rsidP="002262AA">
      <w:pPr>
        <w:pStyle w:val="Odstavecseseznamem"/>
        <w:numPr>
          <w:ilvl w:val="0"/>
          <w:numId w:val="8"/>
        </w:numPr>
        <w:ind w:left="714" w:hanging="357"/>
        <w:contextualSpacing w:val="0"/>
      </w:pPr>
      <w:r w:rsidRPr="004161C2">
        <w:t>ČSN EN 13201-3 Osvětlení pozemních komunikací – Část 3: Výpočet, 6/2016</w:t>
      </w:r>
    </w:p>
    <w:p w:rsidR="008C635A" w:rsidRPr="004161C2" w:rsidRDefault="008C635A" w:rsidP="002262AA">
      <w:pPr>
        <w:pStyle w:val="Odstavecseseznamem"/>
        <w:numPr>
          <w:ilvl w:val="0"/>
          <w:numId w:val="8"/>
        </w:numPr>
        <w:ind w:left="714" w:hanging="357"/>
        <w:contextualSpacing w:val="0"/>
      </w:pPr>
      <w:r w:rsidRPr="004161C2">
        <w:t>ČSN EN 13201-4 Osvětlení pozemních komunikací – Část 4: Metody měření, 6/2016</w:t>
      </w:r>
    </w:p>
    <w:p w:rsidR="008C635A" w:rsidRDefault="008C635A" w:rsidP="008C635A">
      <w:r>
        <w:t>Technické kvalitativní podmínky staveb pozemních komunikací – kapitola 15 Osvětlení pozemních komunikací</w:t>
      </w:r>
      <w:r w:rsidR="00C22784">
        <w:t>.</w:t>
      </w:r>
    </w:p>
    <w:p w:rsidR="008C635A" w:rsidRPr="00546789" w:rsidRDefault="008C635A" w:rsidP="008C635A"/>
    <w:p w:rsidR="008C635A" w:rsidRPr="008C635A" w:rsidRDefault="008C635A" w:rsidP="002262AA">
      <w:pPr>
        <w:pStyle w:val="Nadpis1"/>
        <w:keepLines w:val="0"/>
        <w:numPr>
          <w:ilvl w:val="0"/>
          <w:numId w:val="1"/>
        </w:numPr>
        <w:spacing w:before="240" w:after="240"/>
        <w:jc w:val="left"/>
        <w:rPr>
          <w:rFonts w:ascii="Arial" w:eastAsia="Times New Roman" w:hAnsi="Arial" w:cs="Times New Roman"/>
          <w:color w:val="auto"/>
          <w:kern w:val="32"/>
          <w:szCs w:val="32"/>
          <w:lang w:eastAsia="cs-CZ"/>
        </w:rPr>
      </w:pPr>
      <w:r>
        <w:br w:type="page"/>
      </w:r>
      <w:r w:rsidRPr="008C635A">
        <w:rPr>
          <w:rFonts w:ascii="Arial" w:eastAsia="Times New Roman" w:hAnsi="Arial" w:cs="Times New Roman"/>
          <w:color w:val="auto"/>
          <w:kern w:val="32"/>
          <w:szCs w:val="32"/>
          <w:lang w:eastAsia="cs-CZ"/>
        </w:rPr>
        <w:lastRenderedPageBreak/>
        <w:t>Požadavky na zpracování zakázky</w:t>
      </w:r>
    </w:p>
    <w:p w:rsidR="008C635A" w:rsidRPr="00EC2103" w:rsidRDefault="008C635A" w:rsidP="008C635A">
      <w:r w:rsidRPr="00EC2103">
        <w:t>Nutné podmínky:</w:t>
      </w:r>
    </w:p>
    <w:p w:rsidR="008C635A" w:rsidRDefault="008C635A" w:rsidP="002262AA">
      <w:pPr>
        <w:pStyle w:val="Odstavecseseznamem"/>
        <w:numPr>
          <w:ilvl w:val="0"/>
          <w:numId w:val="9"/>
        </w:numPr>
        <w:ind w:left="357" w:hanging="357"/>
        <w:contextualSpacing w:val="0"/>
      </w:pPr>
      <w:r>
        <w:t>Svítidla musí splnit všechny požadované parametry v dané kategorii. K nabídce je nutné dodat katalogové listy svítidel a prohlášení o shodě v českém jazyce</w:t>
      </w:r>
      <w:r w:rsidR="00C22784">
        <w:t>.</w:t>
      </w:r>
    </w:p>
    <w:p w:rsidR="008C635A" w:rsidRDefault="008C635A" w:rsidP="002262AA">
      <w:pPr>
        <w:pStyle w:val="Odstavecseseznamem"/>
        <w:numPr>
          <w:ilvl w:val="0"/>
          <w:numId w:val="6"/>
        </w:numPr>
        <w:spacing w:before="0" w:after="160" w:line="259" w:lineRule="auto"/>
      </w:pPr>
      <w:r>
        <w:t>Požadavky na silniční a uliční svítidla</w:t>
      </w:r>
    </w:p>
    <w:p w:rsidR="008C635A" w:rsidRDefault="008C635A" w:rsidP="002262AA">
      <w:pPr>
        <w:pStyle w:val="Odstavecseseznamem"/>
        <w:numPr>
          <w:ilvl w:val="0"/>
          <w:numId w:val="6"/>
        </w:numPr>
        <w:spacing w:before="0" w:after="160" w:line="259" w:lineRule="auto"/>
      </w:pPr>
      <w:r>
        <w:t>Požadavky na parková svítidla</w:t>
      </w:r>
    </w:p>
    <w:p w:rsidR="008C635A" w:rsidRDefault="008C635A" w:rsidP="002262AA">
      <w:pPr>
        <w:pStyle w:val="Odstavecseseznamem"/>
        <w:numPr>
          <w:ilvl w:val="0"/>
          <w:numId w:val="6"/>
        </w:numPr>
        <w:spacing w:before="0" w:after="160" w:line="259" w:lineRule="auto"/>
      </w:pPr>
      <w:r>
        <w:t>Požadavky na přechodová svítidla</w:t>
      </w:r>
    </w:p>
    <w:p w:rsidR="0073391E" w:rsidRDefault="0073391E" w:rsidP="0073391E">
      <w:pPr>
        <w:pStyle w:val="Odstavecseseznamem"/>
        <w:ind w:left="360"/>
      </w:pPr>
    </w:p>
    <w:p w:rsidR="008C635A" w:rsidRDefault="008C635A" w:rsidP="002262AA">
      <w:pPr>
        <w:pStyle w:val="Odstavecseseznamem"/>
        <w:numPr>
          <w:ilvl w:val="0"/>
          <w:numId w:val="9"/>
        </w:numPr>
        <w:ind w:left="357" w:hanging="357"/>
        <w:contextualSpacing w:val="0"/>
      </w:pPr>
      <w:r>
        <w:t>Účastníci zadávacího řízení dodají světelně-technický výpočet všech situací jak v tištěné tak v elektronické podobě. Jako doplněk výpočtu je nutné dodat světelně-technické parametry svítidel v datové (</w:t>
      </w:r>
      <w:proofErr w:type="spellStart"/>
      <w:r>
        <w:t>eulumdata</w:t>
      </w:r>
      <w:proofErr w:type="spellEnd"/>
      <w:r>
        <w:t>) i tištěné podobě (světelná vyzařovací charakteristika s jednotkami). Dodaná svítidla musí vyhovět ve všech kritériích, které se posuzují u jednotlivých tříd osvětlení dle ČSN EN 13201-2 rok vydání 2016.</w:t>
      </w:r>
    </w:p>
    <w:p w:rsidR="008C635A" w:rsidRDefault="008C635A" w:rsidP="002262AA">
      <w:pPr>
        <w:pStyle w:val="Odstavecseseznamem"/>
        <w:numPr>
          <w:ilvl w:val="0"/>
          <w:numId w:val="10"/>
        </w:numPr>
        <w:spacing w:before="0" w:after="160" w:line="259" w:lineRule="auto"/>
      </w:pPr>
      <w:r>
        <w:t>Světelně-technické výpočty silničních a uličních svítidel v daných lokacích obce Stráž nad Nisou</w:t>
      </w:r>
    </w:p>
    <w:p w:rsidR="008C635A" w:rsidRDefault="008C635A" w:rsidP="002262AA">
      <w:pPr>
        <w:pStyle w:val="Odstavecseseznamem"/>
        <w:numPr>
          <w:ilvl w:val="0"/>
          <w:numId w:val="10"/>
        </w:numPr>
        <w:spacing w:before="0" w:after="160" w:line="259" w:lineRule="auto"/>
      </w:pPr>
      <w:r>
        <w:t>Světelně-technický výpočet pro parkové svítidlo dle zadané situace</w:t>
      </w:r>
    </w:p>
    <w:p w:rsidR="008C635A" w:rsidRDefault="008C635A" w:rsidP="002262AA">
      <w:pPr>
        <w:pStyle w:val="Odstavecseseznamem"/>
        <w:numPr>
          <w:ilvl w:val="0"/>
          <w:numId w:val="10"/>
        </w:numPr>
        <w:spacing w:before="0" w:after="160" w:line="259" w:lineRule="auto"/>
      </w:pPr>
      <w:r>
        <w:t>Světelně-technický výpočet pro přechod pro chodce podle TKP-15</w:t>
      </w:r>
    </w:p>
    <w:p w:rsidR="008C635A" w:rsidRDefault="008C635A" w:rsidP="008C635A"/>
    <w:p w:rsidR="008C635A" w:rsidRPr="0073391E" w:rsidRDefault="008C635A" w:rsidP="002262AA">
      <w:pPr>
        <w:pStyle w:val="Nadpis1"/>
        <w:keepLines w:val="0"/>
        <w:numPr>
          <w:ilvl w:val="0"/>
          <w:numId w:val="1"/>
        </w:numPr>
        <w:spacing w:before="240" w:after="240"/>
        <w:jc w:val="left"/>
        <w:rPr>
          <w:rFonts w:ascii="Arial" w:eastAsia="Times New Roman" w:hAnsi="Arial" w:cs="Times New Roman"/>
          <w:color w:val="auto"/>
          <w:kern w:val="32"/>
          <w:szCs w:val="32"/>
          <w:lang w:eastAsia="cs-CZ"/>
        </w:rPr>
      </w:pPr>
      <w:r w:rsidRPr="0073391E">
        <w:rPr>
          <w:rFonts w:ascii="Arial" w:eastAsia="Times New Roman" w:hAnsi="Arial" w:cs="Times New Roman"/>
          <w:color w:val="auto"/>
          <w:kern w:val="32"/>
          <w:szCs w:val="32"/>
          <w:lang w:eastAsia="cs-CZ"/>
        </w:rPr>
        <w:t>Požadované technické parametry nových svítidel</w:t>
      </w:r>
    </w:p>
    <w:tbl>
      <w:tblPr>
        <w:tblW w:w="0" w:type="auto"/>
        <w:tblInd w:w="108" w:type="dxa"/>
        <w:tblLook w:val="04A0"/>
      </w:tblPr>
      <w:tblGrid>
        <w:gridCol w:w="639"/>
        <w:gridCol w:w="4201"/>
        <w:gridCol w:w="4340"/>
      </w:tblGrid>
      <w:tr w:rsidR="008C635A" w:rsidTr="002A52AA">
        <w:trPr>
          <w:tblHeader/>
        </w:trPr>
        <w:tc>
          <w:tcPr>
            <w:tcW w:w="91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C635A" w:rsidRPr="0073391E" w:rsidRDefault="008C635A" w:rsidP="0073391E">
            <w:pPr>
              <w:rPr>
                <w:b/>
              </w:rPr>
            </w:pPr>
            <w:r w:rsidRPr="0073391E">
              <w:rPr>
                <w:b/>
              </w:rPr>
              <w:t>Požadavky na silniční a uliční svítidla (svítidla A, B a C)</w:t>
            </w:r>
          </w:p>
        </w:tc>
      </w:tr>
      <w:tr w:rsidR="008C635A" w:rsidTr="002A52AA">
        <w:trPr>
          <w:tblHeader/>
        </w:trPr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C635A" w:rsidRPr="00890569" w:rsidRDefault="008C635A" w:rsidP="0073391E">
            <w:proofErr w:type="spellStart"/>
            <w:r w:rsidRPr="00890569">
              <w:t>Ozn</w:t>
            </w:r>
            <w:proofErr w:type="spellEnd"/>
            <w:r w:rsidRPr="00890569">
              <w:t>.</w:t>
            </w:r>
          </w:p>
        </w:tc>
        <w:tc>
          <w:tcPr>
            <w:tcW w:w="42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C635A" w:rsidRPr="00890569" w:rsidRDefault="008C635A" w:rsidP="0073391E">
            <w:r w:rsidRPr="00890569">
              <w:t>Parametr</w:t>
            </w:r>
          </w:p>
        </w:tc>
        <w:tc>
          <w:tcPr>
            <w:tcW w:w="4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C635A" w:rsidRPr="00890569" w:rsidRDefault="008C635A" w:rsidP="0073391E">
            <w:r w:rsidRPr="00890569">
              <w:t>Požadavek</w:t>
            </w:r>
          </w:p>
        </w:tc>
      </w:tr>
      <w:tr w:rsidR="008C635A" w:rsidRPr="002A52AA" w:rsidTr="002A52AA"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1</w:t>
            </w:r>
          </w:p>
        </w:tc>
        <w:tc>
          <w:tcPr>
            <w:tcW w:w="42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Celý korpus svítidla</w:t>
            </w:r>
          </w:p>
        </w:tc>
        <w:tc>
          <w:tcPr>
            <w:tcW w:w="4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Hliník - vyrobený technologií vysokotlakého lití</w:t>
            </w:r>
          </w:p>
        </w:tc>
      </w:tr>
      <w:tr w:rsidR="008C635A" w:rsidRPr="002A52A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2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Krytí pro optickou i elektrickou část svítidla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IP66 a vyšší</w:t>
            </w:r>
          </w:p>
        </w:tc>
      </w:tr>
      <w:tr w:rsidR="008C635A" w:rsidRPr="002A52A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3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Mechanická odolnost celého svítidla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IK09 a vyšší</w:t>
            </w:r>
          </w:p>
        </w:tc>
      </w:tr>
      <w:tr w:rsidR="008C635A" w:rsidRPr="002A52A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4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Difuzor svítidla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Polykarbonát</w:t>
            </w:r>
          </w:p>
        </w:tc>
      </w:tr>
      <w:tr w:rsidR="008C635A" w:rsidRPr="002A52A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5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Přístup do tělesa svítidla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Bez použití nástrojů</w:t>
            </w:r>
          </w:p>
        </w:tc>
      </w:tr>
      <w:tr w:rsidR="008C635A" w:rsidRPr="002A52A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6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Vnitřní části svítidla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Všechny vnitřní části musí být připevněny pouze tak, aby byly vyměnitelné pomocí běžného elektrikářského náčiní a to pohodlně přímo na sloupu, nikoliv v dílně.</w:t>
            </w:r>
          </w:p>
        </w:tc>
      </w:tr>
      <w:tr w:rsidR="008C635A" w:rsidRPr="002A52A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7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Vyměnitelný reflektor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Svítidlo musí umožňovat výměnu optické části (reflektoru/ů) zvlášť za nový nebo i jiný typ charakteristiky v budoucnu.</w:t>
            </w:r>
          </w:p>
        </w:tc>
      </w:tr>
      <w:tr w:rsidR="008C635A" w:rsidRPr="002A52A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8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Možnosti instalace svítidla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Vertikálně i horizontálně</w:t>
            </w:r>
          </w:p>
        </w:tc>
      </w:tr>
      <w:tr w:rsidR="008C635A" w:rsidRPr="002A52A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9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Garance na fotometrické vlastnosti svítidla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Minimálně 5 let</w:t>
            </w:r>
          </w:p>
        </w:tc>
      </w:tr>
      <w:tr w:rsidR="008C635A" w:rsidRPr="002A52A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10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Záruka na svítidlo a to na všechny jeho součásti i plnou funkčnost.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Minimálně 5 let</w:t>
            </w:r>
          </w:p>
        </w:tc>
      </w:tr>
      <w:tr w:rsidR="008C635A" w:rsidRPr="002A52A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11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Životnost svítidla musí být min. 90 000 h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Životnost 90 000 h, L90B50 - pokles světelného toku svítidla maximálně o 10% pro 50% svítidel.</w:t>
            </w:r>
          </w:p>
        </w:tc>
      </w:tr>
      <w:tr w:rsidR="008C635A" w:rsidRPr="002A52A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12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Optické charakteristiky svítidla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 xml:space="preserve">Svítidlo musí být ve variantách alespoň 8 různých optických charakteristik. </w:t>
            </w:r>
          </w:p>
        </w:tc>
      </w:tr>
      <w:tr w:rsidR="008C635A" w:rsidRPr="002A52A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lastRenderedPageBreak/>
              <w:t>13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Světelný zdroj svítidla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Svítidlo musí být osazeno čipy SMD, nikoliv COB.</w:t>
            </w:r>
          </w:p>
        </w:tc>
      </w:tr>
      <w:tr w:rsidR="008C635A" w:rsidRPr="002A52A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14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Vyzařování svítidla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Svítidlo musí být řešeno nepřímým nebo polopřímým vyzařováním, tj. s primárním nebo sekundárním odrazem od reflektoru. Požadují se pouze bez-čočková řešení.</w:t>
            </w:r>
          </w:p>
        </w:tc>
      </w:tr>
      <w:tr w:rsidR="008C635A" w:rsidRPr="002A52A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15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Teplota okolí v provozu svítidla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-30°C až + 35°C</w:t>
            </w:r>
          </w:p>
        </w:tc>
      </w:tr>
      <w:tr w:rsidR="008C635A" w:rsidRPr="002A52A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16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Třída ochrany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 xml:space="preserve">svítidlo musí být dostupné v třídě ochrany I </w:t>
            </w:r>
            <w:proofErr w:type="spellStart"/>
            <w:r w:rsidRPr="002A52AA">
              <w:rPr>
                <w:rFonts w:cs="Arial"/>
                <w:szCs w:val="20"/>
              </w:rPr>
              <w:t>i</w:t>
            </w:r>
            <w:proofErr w:type="spellEnd"/>
            <w:r w:rsidRPr="002A52AA">
              <w:rPr>
                <w:rFonts w:cs="Arial"/>
                <w:szCs w:val="20"/>
              </w:rPr>
              <w:t xml:space="preserve"> II</w:t>
            </w:r>
          </w:p>
        </w:tc>
      </w:tr>
      <w:tr w:rsidR="008C635A" w:rsidRPr="002A52A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17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 xml:space="preserve">Index podání barev CRI neboli </w:t>
            </w:r>
            <w:proofErr w:type="spellStart"/>
            <w:r w:rsidRPr="002A52AA">
              <w:rPr>
                <w:rFonts w:cs="Arial"/>
                <w:szCs w:val="20"/>
              </w:rPr>
              <w:t>Ra</w:t>
            </w:r>
            <w:proofErr w:type="spellEnd"/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  <w:lang w:val="en-GB"/>
              </w:rPr>
            </w:pPr>
            <w:r w:rsidRPr="002A52AA">
              <w:rPr>
                <w:rFonts w:cs="Arial"/>
                <w:szCs w:val="20"/>
                <w:lang w:val="en-GB"/>
              </w:rPr>
              <w:t>&gt;70</w:t>
            </w:r>
          </w:p>
        </w:tc>
      </w:tr>
      <w:tr w:rsidR="008C635A" w:rsidRPr="002A52A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18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Teplota chromatičnosti dle typu komunikace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Svítidlo musí být dostupné alespoň ve 2 běžných variantách teploty chromatičnosti:</w:t>
            </w:r>
          </w:p>
          <w:p w:rsidR="008C635A" w:rsidRPr="002A52AA" w:rsidRDefault="008C635A" w:rsidP="002262AA">
            <w:pPr>
              <w:pStyle w:val="Odstavecseseznamem"/>
              <w:numPr>
                <w:ilvl w:val="0"/>
                <w:numId w:val="5"/>
              </w:numPr>
              <w:spacing w:before="60" w:after="60"/>
              <w:contextualSpacing w:val="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hlavní průjezdní komunikace 4 000 K ± 300 K</w:t>
            </w:r>
          </w:p>
          <w:p w:rsidR="008C635A" w:rsidRPr="002A52AA" w:rsidRDefault="008C635A" w:rsidP="002262AA">
            <w:pPr>
              <w:pStyle w:val="Odstavecseseznamem"/>
              <w:numPr>
                <w:ilvl w:val="0"/>
                <w:numId w:val="5"/>
              </w:numPr>
              <w:spacing w:before="60" w:after="60"/>
              <w:contextualSpacing w:val="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rezidenční oblasti 3 000 K ± 300 K</w:t>
            </w:r>
          </w:p>
        </w:tc>
      </w:tr>
      <w:tr w:rsidR="008C635A" w:rsidRPr="002A52A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19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Minimální účinnost LED svítidla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 xml:space="preserve">100 </w:t>
            </w:r>
            <w:proofErr w:type="spellStart"/>
            <w:r w:rsidRPr="002A52AA">
              <w:rPr>
                <w:rFonts w:cs="Arial"/>
                <w:szCs w:val="20"/>
              </w:rPr>
              <w:t>lm</w:t>
            </w:r>
            <w:proofErr w:type="spellEnd"/>
            <w:r w:rsidRPr="002A52AA">
              <w:rPr>
                <w:rFonts w:cs="Arial"/>
                <w:szCs w:val="20"/>
              </w:rPr>
              <w:t xml:space="preserve">/W (při 3 000 K) nebo 110 </w:t>
            </w:r>
            <w:proofErr w:type="spellStart"/>
            <w:r w:rsidRPr="002A52AA">
              <w:rPr>
                <w:rFonts w:cs="Arial"/>
                <w:szCs w:val="20"/>
              </w:rPr>
              <w:t>lm</w:t>
            </w:r>
            <w:proofErr w:type="spellEnd"/>
            <w:r w:rsidRPr="002A52AA">
              <w:rPr>
                <w:rFonts w:cs="Arial"/>
                <w:szCs w:val="20"/>
              </w:rPr>
              <w:t>/W (při 4 000 K) a musí být doložen test report, který dokládá teplotní zkoušku použitých čipů</w:t>
            </w:r>
          </w:p>
        </w:tc>
      </w:tr>
      <w:tr w:rsidR="008C635A" w:rsidRPr="002A52A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20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Množství světla vyzařující do horní poloroviny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ULOR = 0%</w:t>
            </w:r>
          </w:p>
        </w:tc>
      </w:tr>
      <w:tr w:rsidR="008C635A" w:rsidRPr="002A52A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21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Barvy svítidla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Svítidlo musí být dostupné v barvách dle celé stupnice RAL (RXXXX).</w:t>
            </w:r>
          </w:p>
        </w:tc>
      </w:tr>
      <w:tr w:rsidR="008C635A" w:rsidRPr="002A52A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22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CLO, autonomní noční stmívání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Svítidlo musí být dostupné s technologií CLO a autonomním nočním stmíváním.</w:t>
            </w:r>
          </w:p>
        </w:tc>
      </w:tr>
      <w:tr w:rsidR="008C635A" w:rsidRPr="002A52A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23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Technické provedení svítidla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Svítidlo nesmí mít nikde žádné ostré úhly a nesmí mít žebrování, kde by se mohli usadit jakékoliv nečistoty. Zároveň není možné použít aktivní chlazení.</w:t>
            </w:r>
          </w:p>
        </w:tc>
      </w:tr>
      <w:tr w:rsidR="008C635A" w:rsidRPr="002A52A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24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Poruchovost svítidla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Předpokládaná poruchovost za dobu života musí být maximálně 15 %.</w:t>
            </w:r>
          </w:p>
        </w:tc>
      </w:tr>
      <w:tr w:rsidR="009F31BE" w:rsidRPr="002A52AA" w:rsidTr="00C22784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1BE" w:rsidRPr="002A52AA" w:rsidRDefault="009F31BE" w:rsidP="00C22784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25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1BE" w:rsidRPr="002A52AA" w:rsidRDefault="009F31BE" w:rsidP="00C22784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Váha svítidla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31BE" w:rsidRPr="002A52AA" w:rsidRDefault="009F31BE" w:rsidP="00C22784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Svítidlo musí vážit maximálně 5 kg.</w:t>
            </w:r>
          </w:p>
        </w:tc>
      </w:tr>
      <w:tr w:rsidR="0073391E" w:rsidRPr="002A52A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91E" w:rsidRPr="002A52AA" w:rsidRDefault="009F31BE" w:rsidP="002A52AA">
            <w:pPr>
              <w:spacing w:before="60" w:after="60"/>
              <w:rPr>
                <w:rFonts w:cs="Arial"/>
                <w:szCs w:val="20"/>
              </w:rPr>
            </w:pPr>
            <w:r w:rsidRPr="009F31BE">
              <w:rPr>
                <w:rFonts w:cs="Arial"/>
                <w:szCs w:val="20"/>
              </w:rPr>
              <w:t>26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91E" w:rsidRPr="002A52AA" w:rsidRDefault="009F31BE" w:rsidP="002A52AA">
            <w:pPr>
              <w:spacing w:before="60" w:after="60"/>
              <w:rPr>
                <w:rFonts w:cs="Arial"/>
                <w:szCs w:val="20"/>
              </w:rPr>
            </w:pPr>
            <w:r w:rsidRPr="009F31BE">
              <w:rPr>
                <w:rFonts w:cs="Arial"/>
                <w:szCs w:val="20"/>
              </w:rPr>
              <w:t>Modul řízení do svítidla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391E" w:rsidRPr="002A52AA" w:rsidRDefault="009F31BE" w:rsidP="002A52AA">
            <w:pPr>
              <w:spacing w:before="60" w:after="60"/>
              <w:rPr>
                <w:rFonts w:cs="Arial"/>
                <w:szCs w:val="20"/>
              </w:rPr>
            </w:pPr>
            <w:r w:rsidRPr="009F31BE">
              <w:rPr>
                <w:rFonts w:cs="Arial"/>
                <w:szCs w:val="20"/>
              </w:rPr>
              <w:t>Do svítidla lze vložit přídavný modul umožňující komunikaci s rozvaděčem nebo serverem.</w:t>
            </w:r>
          </w:p>
        </w:tc>
      </w:tr>
      <w:tr w:rsidR="008C635A" w:rsidRPr="002A52AA" w:rsidTr="002A52AA">
        <w:tc>
          <w:tcPr>
            <w:tcW w:w="63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635A" w:rsidRPr="002A52AA" w:rsidRDefault="00436F37" w:rsidP="002A52AA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27</w:t>
            </w:r>
          </w:p>
        </w:tc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Svítidlo musí splňovat tyto normy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CE, ENEC, 2004/108/EC, 2006/95/EC, 2011/65/EC, 2009/125/EC, 1194/2012/EU, ČSN EN 60598, ČSN EN 62471, ČSN EN 55015, ČSN EN 61000, ČSN EN 62493, ČSN EN 61547</w:t>
            </w:r>
          </w:p>
        </w:tc>
      </w:tr>
    </w:tbl>
    <w:p w:rsidR="003F0F75" w:rsidRDefault="003F0F75" w:rsidP="008C635A">
      <w:pPr>
        <w:pStyle w:val="Odrky"/>
        <w:numPr>
          <w:ilvl w:val="0"/>
          <w:numId w:val="0"/>
        </w:numPr>
      </w:pPr>
    </w:p>
    <w:p w:rsidR="003F0F75" w:rsidRDefault="003F0F75" w:rsidP="003F0F75">
      <w:pPr>
        <w:rPr>
          <w:rFonts w:ascii="Calibri" w:eastAsia="Calibri" w:hAnsi="Calibri" w:cs="Calibri"/>
          <w:sz w:val="22"/>
        </w:rPr>
      </w:pPr>
      <w:r>
        <w:br w:type="page"/>
      </w:r>
    </w:p>
    <w:tbl>
      <w:tblPr>
        <w:tblW w:w="0" w:type="auto"/>
        <w:tblInd w:w="108" w:type="dxa"/>
        <w:tblLook w:val="04A0"/>
      </w:tblPr>
      <w:tblGrid>
        <w:gridCol w:w="639"/>
        <w:gridCol w:w="4266"/>
        <w:gridCol w:w="4275"/>
      </w:tblGrid>
      <w:tr w:rsidR="008C635A" w:rsidRPr="0073391E" w:rsidTr="002A52AA">
        <w:trPr>
          <w:tblHeader/>
        </w:trPr>
        <w:tc>
          <w:tcPr>
            <w:tcW w:w="91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C635A" w:rsidRPr="0073391E" w:rsidRDefault="008C635A" w:rsidP="0073391E">
            <w:pPr>
              <w:rPr>
                <w:b/>
              </w:rPr>
            </w:pPr>
            <w:r w:rsidRPr="0073391E">
              <w:rPr>
                <w:b/>
              </w:rPr>
              <w:lastRenderedPageBreak/>
              <w:t xml:space="preserve">Požadavky na parková svítidla </w:t>
            </w:r>
          </w:p>
        </w:tc>
      </w:tr>
      <w:tr w:rsidR="008C635A" w:rsidTr="003F0F75">
        <w:trPr>
          <w:tblHeader/>
        </w:trPr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C635A" w:rsidRPr="00890569" w:rsidRDefault="008C635A" w:rsidP="0073391E">
            <w:proofErr w:type="spellStart"/>
            <w:r w:rsidRPr="00890569">
              <w:t>Ozn</w:t>
            </w:r>
            <w:proofErr w:type="spellEnd"/>
            <w:r w:rsidRPr="00890569">
              <w:t>.</w:t>
            </w:r>
          </w:p>
        </w:tc>
        <w:tc>
          <w:tcPr>
            <w:tcW w:w="42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C635A" w:rsidRPr="00890569" w:rsidRDefault="008C635A" w:rsidP="0073391E">
            <w:r w:rsidRPr="00890569">
              <w:t>Parametr</w:t>
            </w:r>
          </w:p>
        </w:tc>
        <w:tc>
          <w:tcPr>
            <w:tcW w:w="4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C635A" w:rsidRPr="00890569" w:rsidRDefault="008C635A" w:rsidP="0073391E">
            <w:r w:rsidRPr="00890569">
              <w:t>Požadavek</w:t>
            </w:r>
          </w:p>
        </w:tc>
      </w:tr>
      <w:tr w:rsidR="008C635A" w:rsidRPr="002A52AA" w:rsidTr="00436F37">
        <w:trPr>
          <w:trHeight w:val="380"/>
        </w:trPr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1</w:t>
            </w:r>
          </w:p>
        </w:tc>
        <w:tc>
          <w:tcPr>
            <w:tcW w:w="42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Celý korpus svítidla</w:t>
            </w:r>
          </w:p>
        </w:tc>
        <w:tc>
          <w:tcPr>
            <w:tcW w:w="4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Hliník - vyrobený technologií vysokotlakého lití</w:t>
            </w:r>
          </w:p>
        </w:tc>
      </w:tr>
      <w:tr w:rsidR="008C635A" w:rsidRPr="002A52AA" w:rsidTr="003F0F75">
        <w:tc>
          <w:tcPr>
            <w:tcW w:w="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2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Krytí pro optickou i elektrickou část svítidla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IP66 a vyšší</w:t>
            </w:r>
          </w:p>
        </w:tc>
      </w:tr>
      <w:tr w:rsidR="008C635A" w:rsidRPr="002A52AA" w:rsidTr="003F0F75">
        <w:tc>
          <w:tcPr>
            <w:tcW w:w="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3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Mechanická odolnost celého svítidla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IK08 a vyšší</w:t>
            </w:r>
          </w:p>
        </w:tc>
      </w:tr>
      <w:tr w:rsidR="008C635A" w:rsidRPr="002A52AA" w:rsidTr="003F0F75">
        <w:tc>
          <w:tcPr>
            <w:tcW w:w="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4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Difuzor svítidla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AB51EB" w:rsidP="002A52AA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</w:t>
            </w:r>
            <w:r w:rsidR="008C635A" w:rsidRPr="002A52AA">
              <w:rPr>
                <w:rFonts w:cs="Arial"/>
                <w:szCs w:val="20"/>
              </w:rPr>
              <w:t>vrzené sklo</w:t>
            </w:r>
          </w:p>
        </w:tc>
      </w:tr>
      <w:tr w:rsidR="008C635A" w:rsidRPr="002A52AA" w:rsidTr="003F0F75">
        <w:tc>
          <w:tcPr>
            <w:tcW w:w="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5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  <w:highlight w:val="yellow"/>
              </w:rPr>
            </w:pPr>
            <w:r w:rsidRPr="002A52AA">
              <w:rPr>
                <w:rFonts w:cs="Arial"/>
                <w:szCs w:val="20"/>
              </w:rPr>
              <w:t>Vnitřní části svítidla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  <w:highlight w:val="yellow"/>
              </w:rPr>
            </w:pPr>
            <w:r w:rsidRPr="002A52AA">
              <w:rPr>
                <w:rFonts w:cs="Arial"/>
                <w:szCs w:val="20"/>
              </w:rPr>
              <w:t>Všechny vnitřní části musí být připevněny pouze tak, aby byly vyměnitelné pomocí běžného elektrikářského náčiní a to pohodlně přímo na sloupu, nikoliv v dílně.</w:t>
            </w:r>
          </w:p>
        </w:tc>
      </w:tr>
      <w:tr w:rsidR="008C635A" w:rsidRPr="002A52AA" w:rsidTr="003F0F75">
        <w:tc>
          <w:tcPr>
            <w:tcW w:w="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6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Garance na fotometrické vlastnosti svítidla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 xml:space="preserve">Minimálně 5 let </w:t>
            </w:r>
          </w:p>
        </w:tc>
      </w:tr>
      <w:tr w:rsidR="008C635A" w:rsidRPr="002A52AA" w:rsidTr="003F0F75">
        <w:tc>
          <w:tcPr>
            <w:tcW w:w="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7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Záruka na svítidlo a to na všechny jeho součásti i plnou funkčnost.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Minimálně 5 let</w:t>
            </w:r>
          </w:p>
        </w:tc>
      </w:tr>
      <w:tr w:rsidR="008C635A" w:rsidRPr="002A52AA" w:rsidTr="003F0F75">
        <w:tc>
          <w:tcPr>
            <w:tcW w:w="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8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Životnost svítidla musí být min. 90 000 h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Životnost 90 000 h, L90 - pokles světelného toku svítidla maximálně o 10%.</w:t>
            </w:r>
          </w:p>
        </w:tc>
      </w:tr>
      <w:tr w:rsidR="008C635A" w:rsidRPr="002A52AA" w:rsidTr="003F0F75">
        <w:tc>
          <w:tcPr>
            <w:tcW w:w="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9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Optické charakteristiky svítidla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 xml:space="preserve">Svítidlo musí být ve variantách alespoň 8 různých optických charakteristik. </w:t>
            </w:r>
          </w:p>
        </w:tc>
      </w:tr>
      <w:tr w:rsidR="008C635A" w:rsidRPr="002A52AA" w:rsidTr="003F0F75">
        <w:tc>
          <w:tcPr>
            <w:tcW w:w="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10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Světelný zdroj svítidla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  <w:highlight w:val="yellow"/>
              </w:rPr>
            </w:pPr>
            <w:r w:rsidRPr="002A52AA">
              <w:rPr>
                <w:rFonts w:cs="Arial"/>
                <w:szCs w:val="20"/>
              </w:rPr>
              <w:t>Svítidlo musí být osazeno čipy SMD.</w:t>
            </w:r>
          </w:p>
        </w:tc>
      </w:tr>
      <w:tr w:rsidR="008C635A" w:rsidRPr="002A52AA" w:rsidTr="003F0F75">
        <w:tc>
          <w:tcPr>
            <w:tcW w:w="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11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Vyzařování svítidla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  <w:highlight w:val="yellow"/>
              </w:rPr>
            </w:pPr>
            <w:r w:rsidRPr="002A52AA">
              <w:rPr>
                <w:rFonts w:cs="Arial"/>
                <w:szCs w:val="20"/>
              </w:rPr>
              <w:t>Svítidlo musí být řešeno nepřímým nebo polopřímým vyzařováním, tj. s primárním nebo sekundárním odrazem od reflektoru.</w:t>
            </w:r>
          </w:p>
        </w:tc>
      </w:tr>
      <w:tr w:rsidR="008C635A" w:rsidRPr="002A52AA" w:rsidTr="003F0F75">
        <w:tc>
          <w:tcPr>
            <w:tcW w:w="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12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Teplota okolí v provozu svítidla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-30°C až + 50°C</w:t>
            </w:r>
          </w:p>
        </w:tc>
      </w:tr>
      <w:tr w:rsidR="008C635A" w:rsidRPr="002A52AA" w:rsidTr="003F0F75">
        <w:tc>
          <w:tcPr>
            <w:tcW w:w="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13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Třída ochrany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 xml:space="preserve">svítidlo musí být dostupné v třídě ochrany I </w:t>
            </w:r>
            <w:proofErr w:type="spellStart"/>
            <w:r w:rsidRPr="002A52AA">
              <w:rPr>
                <w:rFonts w:cs="Arial"/>
                <w:szCs w:val="20"/>
              </w:rPr>
              <w:t>i</w:t>
            </w:r>
            <w:proofErr w:type="spellEnd"/>
            <w:r w:rsidRPr="002A52AA">
              <w:rPr>
                <w:rFonts w:cs="Arial"/>
                <w:szCs w:val="20"/>
              </w:rPr>
              <w:t xml:space="preserve"> II</w:t>
            </w:r>
          </w:p>
        </w:tc>
      </w:tr>
      <w:tr w:rsidR="008C635A" w:rsidRPr="002A52AA" w:rsidTr="003F0F75">
        <w:tc>
          <w:tcPr>
            <w:tcW w:w="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14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Teplota chromatičnosti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  <w:lang w:val="en-GB"/>
              </w:rPr>
            </w:pPr>
            <w:r w:rsidRPr="002A52AA">
              <w:rPr>
                <w:rFonts w:cs="Arial"/>
                <w:szCs w:val="20"/>
              </w:rPr>
              <w:t>3 000 K ± 300 K</w:t>
            </w:r>
          </w:p>
        </w:tc>
      </w:tr>
      <w:tr w:rsidR="008C635A" w:rsidRPr="002A52AA" w:rsidTr="003F0F75">
        <w:tc>
          <w:tcPr>
            <w:tcW w:w="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15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 xml:space="preserve">Index podání barev CRI neboli </w:t>
            </w:r>
            <w:proofErr w:type="spellStart"/>
            <w:r w:rsidRPr="002A52AA">
              <w:rPr>
                <w:rFonts w:cs="Arial"/>
                <w:szCs w:val="20"/>
              </w:rPr>
              <w:t>Ra</w:t>
            </w:r>
            <w:proofErr w:type="spellEnd"/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  <w:lang w:val="en-GB"/>
              </w:rPr>
            </w:pPr>
            <w:r w:rsidRPr="002A52AA">
              <w:rPr>
                <w:rFonts w:cs="Arial"/>
                <w:szCs w:val="20"/>
                <w:lang w:val="en-GB"/>
              </w:rPr>
              <w:t>&gt;70</w:t>
            </w:r>
          </w:p>
        </w:tc>
      </w:tr>
      <w:tr w:rsidR="008C635A" w:rsidRPr="002A52AA" w:rsidTr="003F0F75">
        <w:tc>
          <w:tcPr>
            <w:tcW w:w="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16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 xml:space="preserve">Minimální účinnost LED svítidla 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 xml:space="preserve">100lm/W (při 3 000 K) </w:t>
            </w:r>
          </w:p>
        </w:tc>
      </w:tr>
      <w:tr w:rsidR="008C635A" w:rsidRPr="002A52AA" w:rsidTr="003F0F75">
        <w:tc>
          <w:tcPr>
            <w:tcW w:w="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17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Množství světla vyzařující do horní poloroviny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ULOR = 0%</w:t>
            </w:r>
          </w:p>
        </w:tc>
      </w:tr>
      <w:tr w:rsidR="008C635A" w:rsidRPr="002A52AA" w:rsidTr="003F0F75">
        <w:tc>
          <w:tcPr>
            <w:tcW w:w="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18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Barvy svítidla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Svítidlo musí být dostupné v barvách dle celé stupnice RAL (RXXXX).</w:t>
            </w:r>
          </w:p>
        </w:tc>
      </w:tr>
      <w:tr w:rsidR="008C635A" w:rsidRPr="002A52AA" w:rsidTr="003F0F75">
        <w:tc>
          <w:tcPr>
            <w:tcW w:w="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19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CLO, autonomní noční stmívání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Svítidlo musí být dostupné s technologií CLO a autonomním nočním stmíváním.</w:t>
            </w:r>
          </w:p>
        </w:tc>
      </w:tr>
      <w:tr w:rsidR="008C635A" w:rsidRPr="002A52AA" w:rsidTr="003F0F75">
        <w:tc>
          <w:tcPr>
            <w:tcW w:w="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20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Technické provedení svítidla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Svítidlo nesmí mít nikde žádné ostré úhly a nesmí mít žebrování, kde by se mohli usadit jakékoliv nečistoty. Zároveň není možné použít aktivní chlazení.</w:t>
            </w:r>
          </w:p>
        </w:tc>
      </w:tr>
      <w:tr w:rsidR="008C635A" w:rsidRPr="002A52AA" w:rsidTr="003F0F75">
        <w:tc>
          <w:tcPr>
            <w:tcW w:w="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21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Poruchovost svítidla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  <w:highlight w:val="yellow"/>
              </w:rPr>
            </w:pPr>
            <w:r w:rsidRPr="002A52AA">
              <w:rPr>
                <w:rFonts w:cs="Arial"/>
                <w:szCs w:val="20"/>
              </w:rPr>
              <w:t>Předpokládaná poruchovost za dobu života musí být maximálně 15 %.</w:t>
            </w:r>
          </w:p>
        </w:tc>
      </w:tr>
      <w:tr w:rsidR="008C635A" w:rsidRPr="002A52AA" w:rsidTr="003F0F75">
        <w:tc>
          <w:tcPr>
            <w:tcW w:w="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22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Váha svítidla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Svítidlo musí vážit maximálně 12 kg.</w:t>
            </w:r>
          </w:p>
        </w:tc>
      </w:tr>
      <w:tr w:rsidR="008C635A" w:rsidRPr="002A52AA" w:rsidTr="003F0F75">
        <w:tc>
          <w:tcPr>
            <w:tcW w:w="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23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Optické charakteristiky svítidla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 xml:space="preserve">Svítidlo musí mít pět a více variant optických charakteristik (symetrická a asymetrická) </w:t>
            </w:r>
          </w:p>
        </w:tc>
      </w:tr>
      <w:tr w:rsidR="008C635A" w:rsidRPr="002A52AA" w:rsidTr="003F0F75">
        <w:tc>
          <w:tcPr>
            <w:tcW w:w="63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lastRenderedPageBreak/>
              <w:t>24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Svítidlo musí splňovat normy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35A" w:rsidRPr="002A52AA" w:rsidRDefault="008C635A" w:rsidP="002A52AA">
            <w:pPr>
              <w:spacing w:before="60" w:after="60"/>
              <w:rPr>
                <w:rFonts w:cs="Arial"/>
                <w:szCs w:val="20"/>
              </w:rPr>
            </w:pPr>
            <w:r w:rsidRPr="002A52AA">
              <w:rPr>
                <w:rFonts w:cs="Arial"/>
                <w:szCs w:val="20"/>
              </w:rPr>
              <w:t>CE, ENEC, 2004/108/EC, 2006/95/EC, 2011/65/EC, 2009/125/EC, 1194/2012/EU, ČSN EN 60598, ČSN EN 62471, ČSN EN 55015, ČSN EN 61000, ČSN EN 62493, ČSN EN 61547</w:t>
            </w:r>
          </w:p>
        </w:tc>
      </w:tr>
    </w:tbl>
    <w:p w:rsidR="008C635A" w:rsidRDefault="008C635A" w:rsidP="008C635A"/>
    <w:tbl>
      <w:tblPr>
        <w:tblW w:w="0" w:type="auto"/>
        <w:tblInd w:w="108" w:type="dxa"/>
        <w:tblLook w:val="04A0"/>
      </w:tblPr>
      <w:tblGrid>
        <w:gridCol w:w="639"/>
        <w:gridCol w:w="4266"/>
        <w:gridCol w:w="4275"/>
      </w:tblGrid>
      <w:tr w:rsidR="008C635A" w:rsidRPr="009F31BE" w:rsidTr="002A52AA">
        <w:trPr>
          <w:tblHeader/>
        </w:trPr>
        <w:tc>
          <w:tcPr>
            <w:tcW w:w="91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C635A" w:rsidRPr="009F31BE" w:rsidRDefault="008C635A" w:rsidP="0073391E">
            <w:pPr>
              <w:rPr>
                <w:b/>
              </w:rPr>
            </w:pPr>
            <w:r w:rsidRPr="009F31BE">
              <w:rPr>
                <w:b/>
              </w:rPr>
              <w:t>Požadavky na přechodová svítidla</w:t>
            </w:r>
          </w:p>
        </w:tc>
      </w:tr>
      <w:tr w:rsidR="008C635A" w:rsidTr="002A52AA">
        <w:trPr>
          <w:tblHeader/>
        </w:trPr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C635A" w:rsidRPr="00890569" w:rsidRDefault="008C635A" w:rsidP="0073391E">
            <w:proofErr w:type="spellStart"/>
            <w:r w:rsidRPr="00890569">
              <w:t>Ozn</w:t>
            </w:r>
            <w:proofErr w:type="spellEnd"/>
            <w:r w:rsidRPr="00890569">
              <w:t>.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C635A" w:rsidRPr="00890569" w:rsidRDefault="008C635A" w:rsidP="0073391E">
            <w:r w:rsidRPr="00890569">
              <w:t>Parametr</w:t>
            </w:r>
          </w:p>
        </w:tc>
        <w:tc>
          <w:tcPr>
            <w:tcW w:w="43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C635A" w:rsidRPr="00890569" w:rsidRDefault="008C635A" w:rsidP="0073391E">
            <w:r w:rsidRPr="00890569">
              <w:t>Požadavek</w:t>
            </w:r>
          </w:p>
        </w:tc>
      </w:tr>
      <w:tr w:rsidR="008C635A" w:rsidTr="002A52AA"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1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Celý korpus svítidla</w:t>
            </w:r>
          </w:p>
        </w:tc>
        <w:tc>
          <w:tcPr>
            <w:tcW w:w="43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635A" w:rsidRDefault="008C635A" w:rsidP="002A52AA">
            <w:pPr>
              <w:spacing w:before="60" w:after="60"/>
            </w:pPr>
            <w:r>
              <w:t xml:space="preserve">Hliník - </w:t>
            </w:r>
            <w:r w:rsidRPr="00625F99">
              <w:t>vyrobený</w:t>
            </w:r>
            <w:r>
              <w:t xml:space="preserve"> technologií vysokotlakého lití</w:t>
            </w:r>
          </w:p>
        </w:tc>
      </w:tr>
      <w:tr w:rsidR="008C635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2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Krytí pro optickou i elektrickou část svítidla</w:t>
            </w:r>
          </w:p>
        </w:tc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635A" w:rsidRDefault="008C635A" w:rsidP="002A52AA">
            <w:pPr>
              <w:spacing w:before="60" w:after="60"/>
            </w:pPr>
            <w:r>
              <w:t>IP65 a vyšší</w:t>
            </w:r>
          </w:p>
        </w:tc>
      </w:tr>
      <w:tr w:rsidR="008C635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3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Mechanická odolnost celého svítidla</w:t>
            </w:r>
          </w:p>
        </w:tc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635A" w:rsidRDefault="008C635A" w:rsidP="002A52AA">
            <w:pPr>
              <w:spacing w:before="60" w:after="60"/>
            </w:pPr>
            <w:r>
              <w:t>IK09 a vyšší</w:t>
            </w:r>
          </w:p>
        </w:tc>
      </w:tr>
      <w:tr w:rsidR="008C635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4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Difuzor svítidla</w:t>
            </w:r>
          </w:p>
        </w:tc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635A" w:rsidRDefault="008C635A" w:rsidP="002A52AA">
            <w:pPr>
              <w:spacing w:before="60" w:after="60"/>
            </w:pPr>
            <w:r>
              <w:t>Tvrzené sklo</w:t>
            </w:r>
          </w:p>
        </w:tc>
      </w:tr>
      <w:tr w:rsidR="008C635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5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Přístup do tělesa svítidla</w:t>
            </w:r>
          </w:p>
        </w:tc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635A" w:rsidRDefault="008C635A" w:rsidP="002A52AA">
            <w:pPr>
              <w:spacing w:before="60" w:after="60"/>
            </w:pPr>
            <w:r>
              <w:t>Bez použití nástrojů</w:t>
            </w:r>
          </w:p>
        </w:tc>
      </w:tr>
      <w:tr w:rsidR="008C635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6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Vnitřní části svítidla</w:t>
            </w:r>
          </w:p>
        </w:tc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635A" w:rsidRDefault="008C635A" w:rsidP="002A52AA">
            <w:pPr>
              <w:spacing w:before="60" w:after="60"/>
            </w:pPr>
            <w:r>
              <w:t>Všechny vnitřní části musí být připevněny pouze tak, aby byly vyměnitelné pomocí běžného elektrikářského náčiní a to pohodlně přímo na sloupu, nikoliv v dílně.</w:t>
            </w:r>
          </w:p>
        </w:tc>
      </w:tr>
      <w:tr w:rsidR="008C635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7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Možnosti instalace svítidla</w:t>
            </w:r>
          </w:p>
        </w:tc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635A" w:rsidRDefault="008C635A" w:rsidP="002A52AA">
            <w:pPr>
              <w:spacing w:before="60" w:after="60"/>
            </w:pPr>
            <w:r>
              <w:t>Vertikálně</w:t>
            </w:r>
          </w:p>
        </w:tc>
      </w:tr>
      <w:tr w:rsidR="008C635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8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G</w:t>
            </w:r>
            <w:r w:rsidRPr="00625F99">
              <w:t>arance na fotometrické vlastnosti svítidla</w:t>
            </w:r>
          </w:p>
        </w:tc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635A" w:rsidRDefault="008C635A" w:rsidP="002A52AA">
            <w:pPr>
              <w:spacing w:before="60" w:after="60"/>
            </w:pPr>
            <w:r>
              <w:t>Minimálně 5 let</w:t>
            </w:r>
          </w:p>
        </w:tc>
      </w:tr>
      <w:tr w:rsidR="008C635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9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Záruka na svítidlo a to na všechny jeho součásti i plnou funkčnost.</w:t>
            </w:r>
          </w:p>
        </w:tc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635A" w:rsidRDefault="008C635A" w:rsidP="002A52AA">
            <w:pPr>
              <w:spacing w:before="60" w:after="60"/>
            </w:pPr>
            <w:r>
              <w:t xml:space="preserve">Minimálně 5 let </w:t>
            </w:r>
          </w:p>
        </w:tc>
      </w:tr>
      <w:tr w:rsidR="008C635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10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Životnost svítidla musí být min. 100 000 h</w:t>
            </w:r>
          </w:p>
        </w:tc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635A" w:rsidRDefault="008C635A" w:rsidP="002A52AA">
            <w:pPr>
              <w:spacing w:before="60" w:after="60"/>
            </w:pPr>
            <w:r>
              <w:t>Životnost 100 000 h, L80B50 - pokles světelného toku svítidla maximálně o 20% pro 50% svítidel.</w:t>
            </w:r>
          </w:p>
        </w:tc>
      </w:tr>
      <w:tr w:rsidR="008C635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11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Světelný zdroj svítidla</w:t>
            </w:r>
          </w:p>
        </w:tc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635A" w:rsidRDefault="008C635A" w:rsidP="002A52AA">
            <w:pPr>
              <w:spacing w:before="60" w:after="60"/>
            </w:pPr>
            <w:r>
              <w:t>Svítidlo musí být osazeno čipy SMD, nikoliv COB.</w:t>
            </w:r>
          </w:p>
        </w:tc>
      </w:tr>
      <w:tr w:rsidR="008C635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12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Teplota okolí v provozu svítidla</w:t>
            </w:r>
          </w:p>
        </w:tc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635A" w:rsidRDefault="008C635A" w:rsidP="002A52AA">
            <w:pPr>
              <w:spacing w:before="60" w:after="60"/>
            </w:pPr>
            <w:r>
              <w:t>-30 až + 35°C</w:t>
            </w:r>
          </w:p>
        </w:tc>
      </w:tr>
      <w:tr w:rsidR="008C635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13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Třída ochrany</w:t>
            </w:r>
          </w:p>
        </w:tc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635A" w:rsidRDefault="008C635A" w:rsidP="002A52AA">
            <w:pPr>
              <w:spacing w:before="60" w:after="60"/>
            </w:pPr>
            <w:r>
              <w:t xml:space="preserve">svítidlo musí být dostupné v třídě ochrany I </w:t>
            </w:r>
            <w:proofErr w:type="spellStart"/>
            <w:r>
              <w:t>i</w:t>
            </w:r>
            <w:proofErr w:type="spellEnd"/>
            <w:r>
              <w:t xml:space="preserve"> II</w:t>
            </w:r>
          </w:p>
        </w:tc>
      </w:tr>
      <w:tr w:rsidR="008C635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14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 xml:space="preserve">Index podání barev CRI neboli </w:t>
            </w:r>
            <w:proofErr w:type="spellStart"/>
            <w:r>
              <w:t>Ra</w:t>
            </w:r>
            <w:proofErr w:type="spellEnd"/>
          </w:p>
        </w:tc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635A" w:rsidRPr="00B8360B" w:rsidRDefault="008C635A" w:rsidP="002A52AA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&gt;70</w:t>
            </w:r>
          </w:p>
        </w:tc>
      </w:tr>
      <w:tr w:rsidR="008C635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15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Teplota chromatičnosti</w:t>
            </w:r>
          </w:p>
        </w:tc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635A" w:rsidRPr="00CE5937" w:rsidRDefault="008C635A" w:rsidP="002A52AA">
            <w:pPr>
              <w:spacing w:before="60" w:after="60"/>
              <w:rPr>
                <w:lang w:val="en-GB"/>
              </w:rPr>
            </w:pPr>
            <w:r>
              <w:t>Větší než</w:t>
            </w:r>
            <w:r>
              <w:rPr>
                <w:lang w:val="en-GB"/>
              </w:rPr>
              <w:t xml:space="preserve"> 6 000 K</w:t>
            </w:r>
          </w:p>
        </w:tc>
      </w:tr>
      <w:tr w:rsidR="008C635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16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 xml:space="preserve">Minimální účinnost LED svítidla </w:t>
            </w:r>
          </w:p>
        </w:tc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635A" w:rsidRDefault="008C635A" w:rsidP="002A52AA">
            <w:pPr>
              <w:spacing w:before="60" w:after="60"/>
            </w:pPr>
            <w:r>
              <w:t xml:space="preserve">110 </w:t>
            </w:r>
            <w:proofErr w:type="spellStart"/>
            <w:r>
              <w:t>lm</w:t>
            </w:r>
            <w:proofErr w:type="spellEnd"/>
            <w:r>
              <w:t xml:space="preserve">/W </w:t>
            </w:r>
          </w:p>
        </w:tc>
      </w:tr>
      <w:tr w:rsidR="008C635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17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Množství světla vyzařující do horní poloroviny</w:t>
            </w:r>
          </w:p>
        </w:tc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635A" w:rsidRDefault="008C635A" w:rsidP="002A52AA">
            <w:pPr>
              <w:spacing w:before="60" w:after="60"/>
            </w:pPr>
            <w:r>
              <w:t>ULOR = 0%</w:t>
            </w:r>
          </w:p>
        </w:tc>
      </w:tr>
      <w:tr w:rsidR="008C635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18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Barvy svítidla</w:t>
            </w:r>
          </w:p>
        </w:tc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635A" w:rsidRDefault="008C635A" w:rsidP="002A52AA">
            <w:pPr>
              <w:spacing w:before="60" w:after="60"/>
            </w:pPr>
            <w:r>
              <w:t>Svítidlo musí být dostupné v barvách RAL (RXXXX).</w:t>
            </w:r>
          </w:p>
        </w:tc>
      </w:tr>
      <w:tr w:rsidR="008C635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19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CLO, autonomní noční stmívání</w:t>
            </w:r>
          </w:p>
        </w:tc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635A" w:rsidRDefault="008C635A" w:rsidP="002A52AA">
            <w:pPr>
              <w:spacing w:before="60" w:after="60"/>
            </w:pPr>
            <w:r>
              <w:t>Svítidlo musí být dostupné s technologií CLO a autonomním nočním stmíváním.</w:t>
            </w:r>
          </w:p>
        </w:tc>
      </w:tr>
      <w:tr w:rsidR="008C635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lastRenderedPageBreak/>
              <w:t>20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Technické provedení svítidla</w:t>
            </w:r>
          </w:p>
        </w:tc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635A" w:rsidRDefault="008C635A" w:rsidP="002A52AA">
            <w:pPr>
              <w:spacing w:before="60" w:after="60"/>
            </w:pPr>
            <w:r>
              <w:t>Svítidlo nesmí mít nikde žádné ostré úhly a nesmí mít žebrování, kde by se mohli usadit jakékoliv nečistoty. Zároveň není možné použít aktivní chlazení.</w:t>
            </w:r>
          </w:p>
        </w:tc>
      </w:tr>
      <w:tr w:rsidR="008C635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21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Váha svítidla</w:t>
            </w:r>
          </w:p>
        </w:tc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635A" w:rsidRDefault="008C635A" w:rsidP="002A52AA">
            <w:pPr>
              <w:spacing w:before="60" w:after="60"/>
            </w:pPr>
            <w:r>
              <w:t>12 kg</w:t>
            </w:r>
          </w:p>
        </w:tc>
      </w:tr>
      <w:tr w:rsidR="008C635A" w:rsidTr="002A52AA"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22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635A" w:rsidRDefault="008C635A" w:rsidP="002A52AA">
            <w:pPr>
              <w:spacing w:before="60" w:after="60"/>
            </w:pPr>
            <w:r>
              <w:t>Svítidlo musí splňovat normy</w:t>
            </w:r>
          </w:p>
        </w:tc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635A" w:rsidRDefault="008C635A" w:rsidP="002A52AA">
            <w:pPr>
              <w:spacing w:before="60" w:after="60"/>
            </w:pPr>
            <w:r>
              <w:t xml:space="preserve">CE, ENEC, 2004/108/EC, 2006/95/EC, </w:t>
            </w:r>
            <w:r w:rsidRPr="00A929EA">
              <w:t>2011/65/EC</w:t>
            </w:r>
            <w:r>
              <w:t xml:space="preserve">, 2009/125/EC, </w:t>
            </w:r>
            <w:r w:rsidRPr="00A929EA">
              <w:t>1194/2012/EU</w:t>
            </w:r>
            <w:r>
              <w:t>, ČSN EN 60598, ČSN EN 62471, ČSN EN 55015, ČSN EN 61000, ČSN EN 62493 i ČSN EN 61547</w:t>
            </w:r>
          </w:p>
        </w:tc>
      </w:tr>
    </w:tbl>
    <w:p w:rsidR="008C635A" w:rsidRPr="0073391E" w:rsidRDefault="008C635A" w:rsidP="002262AA">
      <w:pPr>
        <w:pStyle w:val="Nadpis2"/>
        <w:keepLines w:val="0"/>
        <w:numPr>
          <w:ilvl w:val="1"/>
          <w:numId w:val="1"/>
        </w:numPr>
        <w:spacing w:before="240" w:after="120"/>
        <w:ind w:left="709" w:hanging="709"/>
        <w:jc w:val="left"/>
        <w:rPr>
          <w:rFonts w:ascii="Arial" w:eastAsia="Times New Roman" w:hAnsi="Arial" w:cs="Times New Roman"/>
          <w:color w:val="auto"/>
          <w:kern w:val="32"/>
          <w:sz w:val="24"/>
          <w:szCs w:val="32"/>
          <w:lang w:eastAsia="cs-CZ"/>
        </w:rPr>
      </w:pPr>
      <w:r w:rsidRPr="0073391E">
        <w:rPr>
          <w:rFonts w:ascii="Arial" w:eastAsia="Times New Roman" w:hAnsi="Arial" w:cs="Times New Roman"/>
          <w:color w:val="auto"/>
          <w:kern w:val="32"/>
          <w:sz w:val="24"/>
          <w:szCs w:val="32"/>
          <w:lang w:eastAsia="cs-CZ"/>
        </w:rPr>
        <w:t>Požadované parametry předřadníků v nových svítidlech</w:t>
      </w:r>
    </w:p>
    <w:p w:rsidR="008C635A" w:rsidRDefault="008C635A" w:rsidP="008C635A">
      <w:r w:rsidRPr="002772D0">
        <w:t>Všechna svítidla budou osazena předřadníky s funkcí CLO (</w:t>
      </w:r>
      <w:proofErr w:type="spellStart"/>
      <w:r w:rsidRPr="002772D0">
        <w:t>Constant</w:t>
      </w:r>
      <w:proofErr w:type="spellEnd"/>
      <w:r w:rsidRPr="002772D0">
        <w:t xml:space="preserve"> </w:t>
      </w:r>
      <w:proofErr w:type="spellStart"/>
      <w:r w:rsidRPr="002772D0">
        <w:t>Light</w:t>
      </w:r>
      <w:proofErr w:type="spellEnd"/>
      <w:r w:rsidRPr="002772D0">
        <w:t xml:space="preserve"> </w:t>
      </w:r>
      <w:proofErr w:type="spellStart"/>
      <w:r w:rsidRPr="002772D0">
        <w:t>Output</w:t>
      </w:r>
      <w:proofErr w:type="spellEnd"/>
      <w:r w:rsidRPr="002772D0">
        <w:t xml:space="preserve">). Tyto předřadníky udržují konstantní hodnotu výstupního světelného toku a pokles světelného toku způsobený stárnutím LED </w:t>
      </w:r>
      <w:r w:rsidR="00C53ED0">
        <w:t xml:space="preserve">a </w:t>
      </w:r>
      <w:r w:rsidRPr="002772D0">
        <w:t>je kompenzován postupným zvyšováním příkonu v průběhu provozu.</w:t>
      </w:r>
      <w:r>
        <w:t xml:space="preserve"> Předřadník </w:t>
      </w:r>
      <w:r w:rsidR="0073391E">
        <w:t>s funkcí DALI.</w:t>
      </w:r>
    </w:p>
    <w:p w:rsidR="008C635A" w:rsidRDefault="008C635A" w:rsidP="008C635A">
      <w:r w:rsidRPr="002772D0">
        <w:t xml:space="preserve">Předřadník svítidel musí být vybaven funkcí autonomní regulace světelného toku, která umožní snížení hladiny osvětlenosti </w:t>
      </w:r>
      <w:r>
        <w:t>v době malého využití veřejného osvětlení.</w:t>
      </w:r>
    </w:p>
    <w:p w:rsidR="0073391E" w:rsidRDefault="0073391E" w:rsidP="008C635A"/>
    <w:p w:rsidR="008C635A" w:rsidRPr="0073391E" w:rsidRDefault="008C635A" w:rsidP="002262AA">
      <w:pPr>
        <w:pStyle w:val="Nadpis1"/>
        <w:keepLines w:val="0"/>
        <w:numPr>
          <w:ilvl w:val="0"/>
          <w:numId w:val="1"/>
        </w:numPr>
        <w:spacing w:before="240" w:after="240"/>
        <w:jc w:val="left"/>
        <w:rPr>
          <w:rFonts w:ascii="Arial" w:eastAsia="Times New Roman" w:hAnsi="Arial" w:cs="Times New Roman"/>
          <w:color w:val="auto"/>
          <w:kern w:val="32"/>
          <w:szCs w:val="32"/>
          <w:lang w:eastAsia="cs-CZ"/>
        </w:rPr>
      </w:pPr>
      <w:r w:rsidRPr="0073391E">
        <w:rPr>
          <w:rFonts w:ascii="Arial" w:eastAsia="Times New Roman" w:hAnsi="Arial" w:cs="Times New Roman"/>
          <w:color w:val="auto"/>
          <w:kern w:val="32"/>
          <w:szCs w:val="32"/>
          <w:lang w:eastAsia="cs-CZ"/>
        </w:rPr>
        <w:t>Světelně-technické výpočty</w:t>
      </w:r>
    </w:p>
    <w:p w:rsidR="008C635A" w:rsidRPr="00B76048" w:rsidRDefault="008C635A" w:rsidP="008C635A">
      <w:r w:rsidRPr="00B76048">
        <w:t>Hladina nového osvětlení na komunikacích musí splnit požadavky současných příslušných norem a nařízení.</w:t>
      </w:r>
      <w:r>
        <w:t xml:space="preserve"> Uchazeč doloží t</w:t>
      </w:r>
      <w:r w:rsidRPr="00B76048">
        <w:t xml:space="preserve">ento předpoklad </w:t>
      </w:r>
      <w:r>
        <w:t>výpočtem osvětlení pro tři vzorově definované situace a poté i na ostatní ulice.</w:t>
      </w:r>
    </w:p>
    <w:p w:rsidR="008C635A" w:rsidRDefault="008C635A" w:rsidP="008C635A">
      <w:r>
        <w:t xml:space="preserve">Světelně-technické výpočty budou provedeny ve výpočtovém programu </w:t>
      </w:r>
      <w:proofErr w:type="spellStart"/>
      <w:r>
        <w:t>DIALux</w:t>
      </w:r>
      <w:proofErr w:type="spellEnd"/>
      <w:r>
        <w:t>-</w:t>
      </w:r>
      <w:proofErr w:type="spellStart"/>
      <w:r>
        <w:t>evo</w:t>
      </w:r>
      <w:proofErr w:type="spellEnd"/>
      <w:r>
        <w:t xml:space="preserve"> 6.2, tento software je volně dostupný na webových stránkách.</w:t>
      </w:r>
    </w:p>
    <w:p w:rsidR="0073391E" w:rsidRDefault="0073391E" w:rsidP="008C635A"/>
    <w:p w:rsidR="008C635A" w:rsidRPr="0073391E" w:rsidRDefault="008C635A" w:rsidP="002262AA">
      <w:pPr>
        <w:pStyle w:val="Nadpis2"/>
        <w:keepLines w:val="0"/>
        <w:numPr>
          <w:ilvl w:val="1"/>
          <w:numId w:val="1"/>
        </w:numPr>
        <w:spacing w:before="240" w:after="120"/>
        <w:ind w:left="709" w:hanging="709"/>
        <w:jc w:val="left"/>
        <w:rPr>
          <w:rFonts w:ascii="Arial" w:eastAsia="Times New Roman" w:hAnsi="Arial" w:cs="Times New Roman"/>
          <w:color w:val="auto"/>
          <w:kern w:val="32"/>
          <w:sz w:val="24"/>
          <w:szCs w:val="32"/>
          <w:lang w:eastAsia="cs-CZ"/>
        </w:rPr>
      </w:pPr>
      <w:r w:rsidRPr="0073391E">
        <w:rPr>
          <w:rFonts w:ascii="Arial" w:eastAsia="Times New Roman" w:hAnsi="Arial" w:cs="Times New Roman"/>
          <w:color w:val="auto"/>
          <w:kern w:val="32"/>
          <w:sz w:val="24"/>
          <w:szCs w:val="32"/>
          <w:lang w:eastAsia="cs-CZ"/>
        </w:rPr>
        <w:t>Situace A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555"/>
        <w:gridCol w:w="4625"/>
      </w:tblGrid>
      <w:tr w:rsidR="008C635A" w:rsidTr="002A52AA">
        <w:tc>
          <w:tcPr>
            <w:tcW w:w="4555" w:type="dxa"/>
            <w:tcBorders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C635A" w:rsidRPr="00100114" w:rsidRDefault="008C635A" w:rsidP="0073391E">
            <w:pPr>
              <w:jc w:val="center"/>
              <w:rPr>
                <w:b/>
              </w:rPr>
            </w:pPr>
            <w:r w:rsidRPr="00100114">
              <w:rPr>
                <w:b/>
              </w:rPr>
              <w:t>Parametr</w:t>
            </w:r>
          </w:p>
        </w:tc>
        <w:tc>
          <w:tcPr>
            <w:tcW w:w="4625" w:type="dxa"/>
            <w:tcBorders>
              <w:left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C635A" w:rsidRPr="00100114" w:rsidRDefault="008C635A" w:rsidP="0073391E">
            <w:pPr>
              <w:jc w:val="center"/>
              <w:rPr>
                <w:b/>
              </w:rPr>
            </w:pPr>
            <w:r w:rsidRPr="00100114">
              <w:rPr>
                <w:b/>
              </w:rPr>
              <w:t>Požadavek</w:t>
            </w:r>
          </w:p>
        </w:tc>
      </w:tr>
      <w:tr w:rsidR="008C635A" w:rsidTr="002A52AA">
        <w:tc>
          <w:tcPr>
            <w:tcW w:w="4555" w:type="dxa"/>
            <w:tcBorders>
              <w:bottom w:val="single" w:sz="6" w:space="0" w:color="auto"/>
              <w:right w:val="single" w:sz="6" w:space="0" w:color="auto"/>
            </w:tcBorders>
          </w:tcPr>
          <w:p w:rsidR="008C635A" w:rsidRDefault="008C635A" w:rsidP="002A52AA">
            <w:pPr>
              <w:spacing w:before="60" w:after="60"/>
            </w:pPr>
            <w:r>
              <w:t>Typ svítidla</w:t>
            </w:r>
          </w:p>
        </w:tc>
        <w:tc>
          <w:tcPr>
            <w:tcW w:w="4625" w:type="dxa"/>
            <w:tcBorders>
              <w:left w:val="single" w:sz="6" w:space="0" w:color="auto"/>
              <w:bottom w:val="single" w:sz="6" w:space="0" w:color="auto"/>
            </w:tcBorders>
          </w:tcPr>
          <w:p w:rsidR="008C635A" w:rsidRDefault="008C635A" w:rsidP="002A52AA">
            <w:pPr>
              <w:spacing w:before="60" w:after="60"/>
              <w:jc w:val="center"/>
            </w:pPr>
            <w:r>
              <w:t>Svítidlo A</w:t>
            </w:r>
          </w:p>
        </w:tc>
      </w:tr>
      <w:tr w:rsidR="008C635A" w:rsidTr="002A52AA">
        <w:tc>
          <w:tcPr>
            <w:tcW w:w="4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35A" w:rsidRDefault="008C635A" w:rsidP="002A52AA">
            <w:pPr>
              <w:spacing w:before="60" w:after="60"/>
            </w:pPr>
            <w:r>
              <w:t>Třída osvětlení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635A" w:rsidRDefault="008C635A" w:rsidP="002A52AA">
            <w:pPr>
              <w:spacing w:before="60" w:after="60"/>
              <w:jc w:val="center"/>
            </w:pPr>
            <w:r>
              <w:t>P4 (Em, Emin, TI)</w:t>
            </w:r>
          </w:p>
        </w:tc>
      </w:tr>
      <w:tr w:rsidR="008C635A" w:rsidTr="002A52AA">
        <w:tc>
          <w:tcPr>
            <w:tcW w:w="4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35A" w:rsidRDefault="008C635A" w:rsidP="002A52AA">
            <w:pPr>
              <w:spacing w:before="60" w:after="60"/>
            </w:pPr>
            <w:r>
              <w:t>Teplota chromatičnosti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635A" w:rsidRDefault="008C635A" w:rsidP="002A52AA">
            <w:pPr>
              <w:spacing w:before="60" w:after="60"/>
              <w:jc w:val="center"/>
            </w:pPr>
            <w:r>
              <w:t>Teplá bílá</w:t>
            </w:r>
          </w:p>
        </w:tc>
      </w:tr>
      <w:tr w:rsidR="008C635A" w:rsidTr="002A52AA">
        <w:tc>
          <w:tcPr>
            <w:tcW w:w="4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35A" w:rsidRDefault="008C635A" w:rsidP="002A52AA">
            <w:pPr>
              <w:spacing w:before="60" w:after="60"/>
            </w:pPr>
            <w:r>
              <w:t>Činitel údržby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635A" w:rsidRDefault="008C635A" w:rsidP="002A52AA">
            <w:pPr>
              <w:spacing w:before="60" w:after="60"/>
              <w:jc w:val="center"/>
            </w:pPr>
            <w:r>
              <w:t>0,85</w:t>
            </w:r>
          </w:p>
        </w:tc>
      </w:tr>
      <w:tr w:rsidR="008C635A" w:rsidTr="002A52AA">
        <w:tc>
          <w:tcPr>
            <w:tcW w:w="4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35A" w:rsidRDefault="008C635A" w:rsidP="002A52AA">
            <w:pPr>
              <w:spacing w:before="60" w:after="60"/>
            </w:pPr>
            <w:r>
              <w:t>Šířka vozovky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635A" w:rsidRDefault="008C635A" w:rsidP="002A52AA">
            <w:pPr>
              <w:spacing w:before="60" w:after="60"/>
              <w:jc w:val="center"/>
            </w:pPr>
            <w:r>
              <w:t>3,5 m</w:t>
            </w:r>
          </w:p>
        </w:tc>
      </w:tr>
      <w:tr w:rsidR="008C635A" w:rsidTr="002A52AA">
        <w:tc>
          <w:tcPr>
            <w:tcW w:w="4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35A" w:rsidRDefault="008C635A" w:rsidP="002A52AA">
            <w:pPr>
              <w:spacing w:before="60" w:after="60"/>
            </w:pPr>
            <w:r>
              <w:t>Rozteč mezi svítidly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635A" w:rsidRDefault="008C635A" w:rsidP="002A52AA">
            <w:pPr>
              <w:spacing w:before="60" w:after="60"/>
              <w:jc w:val="center"/>
            </w:pPr>
            <w:r>
              <w:t>42 m</w:t>
            </w:r>
          </w:p>
        </w:tc>
      </w:tr>
      <w:tr w:rsidR="008C635A" w:rsidTr="002A52AA">
        <w:tc>
          <w:tcPr>
            <w:tcW w:w="4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35A" w:rsidRDefault="008C635A" w:rsidP="002A52AA">
            <w:pPr>
              <w:spacing w:before="60" w:after="60"/>
            </w:pPr>
            <w:r>
              <w:t>Výška světelného bodu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635A" w:rsidRDefault="008C635A" w:rsidP="002A52AA">
            <w:pPr>
              <w:spacing w:before="60" w:after="60"/>
              <w:jc w:val="center"/>
            </w:pPr>
            <w:r>
              <w:t>6 m</w:t>
            </w:r>
          </w:p>
        </w:tc>
      </w:tr>
      <w:tr w:rsidR="008C635A" w:rsidTr="002A52AA">
        <w:tc>
          <w:tcPr>
            <w:tcW w:w="4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35A" w:rsidRDefault="008C635A" w:rsidP="002A52AA">
            <w:pPr>
              <w:spacing w:before="60" w:after="60"/>
            </w:pPr>
            <w:r>
              <w:t>Převis osvětlovacího zdroje nad vozovkou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635A" w:rsidRDefault="008C635A" w:rsidP="002A52AA">
            <w:pPr>
              <w:spacing w:before="60" w:after="60"/>
              <w:jc w:val="center"/>
            </w:pPr>
            <w:r>
              <w:t>-1 m</w:t>
            </w:r>
          </w:p>
        </w:tc>
      </w:tr>
      <w:tr w:rsidR="008C635A" w:rsidTr="002A52AA">
        <w:tc>
          <w:tcPr>
            <w:tcW w:w="4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35A" w:rsidRDefault="008C635A" w:rsidP="002A52AA">
            <w:pPr>
              <w:spacing w:before="60" w:after="60"/>
            </w:pPr>
            <w:r>
              <w:t>Délka ramene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635A" w:rsidRDefault="008C635A" w:rsidP="002A52AA">
            <w:pPr>
              <w:spacing w:before="60" w:after="60"/>
              <w:jc w:val="center"/>
            </w:pPr>
            <w:r>
              <w:t>0 m</w:t>
            </w:r>
          </w:p>
        </w:tc>
      </w:tr>
      <w:tr w:rsidR="008C635A" w:rsidTr="002A52AA">
        <w:tc>
          <w:tcPr>
            <w:tcW w:w="4555" w:type="dxa"/>
            <w:tcBorders>
              <w:top w:val="single" w:sz="6" w:space="0" w:color="auto"/>
              <w:right w:val="single" w:sz="6" w:space="0" w:color="auto"/>
            </w:tcBorders>
          </w:tcPr>
          <w:p w:rsidR="008C635A" w:rsidRDefault="008C635A" w:rsidP="002A52AA">
            <w:pPr>
              <w:spacing w:before="60" w:after="60"/>
            </w:pPr>
            <w:r>
              <w:t>ULOR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</w:tcBorders>
          </w:tcPr>
          <w:p w:rsidR="008C635A" w:rsidRDefault="008C635A" w:rsidP="002A52AA">
            <w:pPr>
              <w:spacing w:before="60" w:after="60"/>
              <w:jc w:val="center"/>
            </w:pPr>
            <w:r>
              <w:t>0</w:t>
            </w:r>
          </w:p>
        </w:tc>
      </w:tr>
    </w:tbl>
    <w:p w:rsidR="008C635A" w:rsidRPr="0073391E" w:rsidRDefault="008C635A" w:rsidP="002262AA">
      <w:pPr>
        <w:pStyle w:val="Nadpis2"/>
        <w:keepLines w:val="0"/>
        <w:numPr>
          <w:ilvl w:val="1"/>
          <w:numId w:val="1"/>
        </w:numPr>
        <w:spacing w:before="240" w:after="120"/>
        <w:ind w:left="709" w:hanging="709"/>
        <w:jc w:val="left"/>
        <w:rPr>
          <w:rFonts w:ascii="Arial" w:eastAsia="Times New Roman" w:hAnsi="Arial" w:cs="Times New Roman"/>
          <w:color w:val="auto"/>
          <w:kern w:val="32"/>
          <w:sz w:val="24"/>
          <w:szCs w:val="32"/>
          <w:lang w:eastAsia="cs-CZ"/>
        </w:rPr>
      </w:pPr>
      <w:r w:rsidRPr="0073391E">
        <w:rPr>
          <w:rFonts w:ascii="Arial" w:eastAsia="Times New Roman" w:hAnsi="Arial" w:cs="Times New Roman"/>
          <w:color w:val="auto"/>
          <w:kern w:val="32"/>
          <w:sz w:val="24"/>
          <w:szCs w:val="32"/>
          <w:lang w:eastAsia="cs-CZ"/>
        </w:rPr>
        <w:lastRenderedPageBreak/>
        <w:t>Situace B</w:t>
      </w:r>
    </w:p>
    <w:tbl>
      <w:tblPr>
        <w:tblW w:w="0" w:type="auto"/>
        <w:tblInd w:w="108" w:type="dxa"/>
        <w:tblLook w:val="04A0"/>
      </w:tblPr>
      <w:tblGrid>
        <w:gridCol w:w="4555"/>
        <w:gridCol w:w="4625"/>
      </w:tblGrid>
      <w:tr w:rsidR="008C635A" w:rsidTr="002A52AA">
        <w:tc>
          <w:tcPr>
            <w:tcW w:w="4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C635A" w:rsidRPr="00100114" w:rsidRDefault="008C635A" w:rsidP="0073391E">
            <w:pPr>
              <w:jc w:val="center"/>
              <w:rPr>
                <w:b/>
              </w:rPr>
            </w:pPr>
            <w:r w:rsidRPr="00100114">
              <w:rPr>
                <w:b/>
              </w:rPr>
              <w:t>Parametr</w:t>
            </w:r>
          </w:p>
        </w:tc>
        <w:tc>
          <w:tcPr>
            <w:tcW w:w="46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C635A" w:rsidRPr="00100114" w:rsidRDefault="008C635A" w:rsidP="0073391E">
            <w:pPr>
              <w:jc w:val="center"/>
              <w:rPr>
                <w:b/>
              </w:rPr>
            </w:pPr>
            <w:r w:rsidRPr="00100114">
              <w:rPr>
                <w:b/>
              </w:rPr>
              <w:t>Požadavek</w:t>
            </w:r>
          </w:p>
        </w:tc>
      </w:tr>
      <w:tr w:rsidR="008C635A" w:rsidTr="002A52AA">
        <w:tc>
          <w:tcPr>
            <w:tcW w:w="45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635A" w:rsidRDefault="008C635A" w:rsidP="002A52AA">
            <w:pPr>
              <w:spacing w:before="60" w:after="60"/>
            </w:pPr>
            <w:r>
              <w:t>Typ svítidla</w:t>
            </w:r>
          </w:p>
        </w:tc>
        <w:tc>
          <w:tcPr>
            <w:tcW w:w="46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635A" w:rsidRDefault="008C635A" w:rsidP="002A52AA">
            <w:pPr>
              <w:spacing w:before="60" w:after="60"/>
              <w:jc w:val="center"/>
            </w:pPr>
            <w:r>
              <w:t>Svítidlo B</w:t>
            </w:r>
          </w:p>
        </w:tc>
      </w:tr>
      <w:tr w:rsidR="008C635A" w:rsidTr="002A52AA">
        <w:tc>
          <w:tcPr>
            <w:tcW w:w="45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635A" w:rsidRDefault="008C635A" w:rsidP="002A52AA">
            <w:pPr>
              <w:spacing w:before="60" w:after="60"/>
            </w:pPr>
            <w:r>
              <w:t>Třída osvětlení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635A" w:rsidRDefault="008C635A" w:rsidP="002A52AA">
            <w:pPr>
              <w:spacing w:before="60" w:after="60"/>
              <w:jc w:val="center"/>
            </w:pPr>
            <w:r>
              <w:t>P4 (Em, Emin, TI)</w:t>
            </w:r>
          </w:p>
        </w:tc>
      </w:tr>
      <w:tr w:rsidR="008C635A" w:rsidTr="002A52AA">
        <w:tc>
          <w:tcPr>
            <w:tcW w:w="45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635A" w:rsidRDefault="008C635A" w:rsidP="002A52AA">
            <w:pPr>
              <w:spacing w:before="60" w:after="60"/>
            </w:pPr>
            <w:r>
              <w:t>Teplota chromatičnosti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635A" w:rsidRDefault="008C635A" w:rsidP="002A52AA">
            <w:pPr>
              <w:spacing w:before="60" w:after="60"/>
              <w:jc w:val="center"/>
            </w:pPr>
            <w:r>
              <w:t>Teplá bílá</w:t>
            </w:r>
          </w:p>
        </w:tc>
      </w:tr>
      <w:tr w:rsidR="008C635A" w:rsidTr="002A52AA">
        <w:tc>
          <w:tcPr>
            <w:tcW w:w="45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635A" w:rsidRDefault="008C635A" w:rsidP="002A52AA">
            <w:pPr>
              <w:spacing w:before="60" w:after="60"/>
            </w:pPr>
            <w:r>
              <w:t>Činitel údržby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635A" w:rsidRDefault="008C635A" w:rsidP="002A52AA">
            <w:pPr>
              <w:spacing w:before="60" w:after="60"/>
              <w:jc w:val="center"/>
            </w:pPr>
            <w:r>
              <w:t>0,85</w:t>
            </w:r>
          </w:p>
        </w:tc>
      </w:tr>
      <w:tr w:rsidR="008C635A" w:rsidTr="002A52AA">
        <w:tc>
          <w:tcPr>
            <w:tcW w:w="45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635A" w:rsidRDefault="008C635A" w:rsidP="002A52AA">
            <w:pPr>
              <w:spacing w:before="60" w:after="60"/>
            </w:pPr>
            <w:r>
              <w:t>Šířka vozovky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635A" w:rsidRDefault="008C635A" w:rsidP="002A52AA">
            <w:pPr>
              <w:spacing w:before="60" w:after="60"/>
              <w:jc w:val="center"/>
            </w:pPr>
            <w:r>
              <w:t>6 m</w:t>
            </w:r>
          </w:p>
        </w:tc>
      </w:tr>
      <w:tr w:rsidR="008C635A" w:rsidTr="002A52AA">
        <w:tc>
          <w:tcPr>
            <w:tcW w:w="45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635A" w:rsidRDefault="008C635A" w:rsidP="002A52AA">
            <w:pPr>
              <w:spacing w:before="60" w:after="60"/>
            </w:pPr>
            <w:r>
              <w:t>Rozteč mezi svítidly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635A" w:rsidRDefault="008C635A" w:rsidP="002A52AA">
            <w:pPr>
              <w:spacing w:before="60" w:after="60"/>
              <w:jc w:val="center"/>
            </w:pPr>
            <w:r>
              <w:t>42 m</w:t>
            </w:r>
          </w:p>
        </w:tc>
      </w:tr>
      <w:tr w:rsidR="008C635A" w:rsidTr="002A52AA">
        <w:tc>
          <w:tcPr>
            <w:tcW w:w="45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635A" w:rsidRDefault="008C635A" w:rsidP="002A52AA">
            <w:pPr>
              <w:spacing w:before="60" w:after="60"/>
            </w:pPr>
            <w:r>
              <w:t>Výška světelného bodu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635A" w:rsidRDefault="008C635A" w:rsidP="002A52AA">
            <w:pPr>
              <w:spacing w:before="60" w:after="60"/>
              <w:jc w:val="center"/>
            </w:pPr>
            <w:r>
              <w:t>6 m</w:t>
            </w:r>
          </w:p>
        </w:tc>
      </w:tr>
      <w:tr w:rsidR="008C635A" w:rsidTr="002A52AA">
        <w:tc>
          <w:tcPr>
            <w:tcW w:w="45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635A" w:rsidRDefault="008C635A" w:rsidP="002A52AA">
            <w:pPr>
              <w:spacing w:before="60" w:after="60"/>
            </w:pPr>
            <w:r>
              <w:t>Převis osvětlovacího zdroje nad vozovkou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635A" w:rsidRDefault="008C635A" w:rsidP="002A52AA">
            <w:pPr>
              <w:spacing w:before="60" w:after="60"/>
              <w:jc w:val="center"/>
            </w:pPr>
            <w:r>
              <w:t>-0,5 m</w:t>
            </w:r>
          </w:p>
        </w:tc>
      </w:tr>
      <w:tr w:rsidR="008C635A" w:rsidTr="002A52AA">
        <w:tc>
          <w:tcPr>
            <w:tcW w:w="45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635A" w:rsidRDefault="008C635A" w:rsidP="002A52AA">
            <w:pPr>
              <w:spacing w:before="60" w:after="60"/>
            </w:pPr>
            <w:r>
              <w:t>Délka ramene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635A" w:rsidRDefault="008C635A" w:rsidP="002A52AA">
            <w:pPr>
              <w:spacing w:before="60" w:after="60"/>
              <w:jc w:val="center"/>
            </w:pPr>
            <w:r>
              <w:t>0 m</w:t>
            </w:r>
          </w:p>
        </w:tc>
      </w:tr>
      <w:tr w:rsidR="008C635A" w:rsidTr="002A52AA">
        <w:tc>
          <w:tcPr>
            <w:tcW w:w="45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C635A" w:rsidRDefault="008C635A" w:rsidP="002A52AA">
            <w:pPr>
              <w:spacing w:before="60" w:after="60"/>
            </w:pPr>
            <w:r>
              <w:t>ULOR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C635A" w:rsidRDefault="008C635A" w:rsidP="002A52AA">
            <w:pPr>
              <w:spacing w:before="60" w:after="60"/>
              <w:jc w:val="center"/>
            </w:pPr>
            <w:r>
              <w:t>0</w:t>
            </w:r>
          </w:p>
        </w:tc>
      </w:tr>
    </w:tbl>
    <w:p w:rsidR="008C635A" w:rsidRPr="00100114" w:rsidRDefault="008C635A" w:rsidP="008C635A"/>
    <w:p w:rsidR="008C635A" w:rsidRPr="0073391E" w:rsidRDefault="008C635A" w:rsidP="002262AA">
      <w:pPr>
        <w:pStyle w:val="Nadpis2"/>
        <w:keepLines w:val="0"/>
        <w:numPr>
          <w:ilvl w:val="1"/>
          <w:numId w:val="1"/>
        </w:numPr>
        <w:spacing w:before="240" w:after="120"/>
        <w:ind w:left="709" w:hanging="709"/>
        <w:jc w:val="left"/>
        <w:rPr>
          <w:rFonts w:ascii="Arial" w:eastAsia="Times New Roman" w:hAnsi="Arial" w:cs="Times New Roman"/>
          <w:color w:val="auto"/>
          <w:kern w:val="32"/>
          <w:sz w:val="24"/>
          <w:szCs w:val="32"/>
          <w:lang w:eastAsia="cs-CZ"/>
        </w:rPr>
      </w:pPr>
      <w:r w:rsidRPr="0073391E">
        <w:rPr>
          <w:rFonts w:ascii="Arial" w:eastAsia="Times New Roman" w:hAnsi="Arial" w:cs="Times New Roman"/>
          <w:color w:val="auto"/>
          <w:kern w:val="32"/>
          <w:sz w:val="24"/>
          <w:szCs w:val="32"/>
          <w:lang w:eastAsia="cs-CZ"/>
        </w:rPr>
        <w:t>Situace C</w:t>
      </w:r>
    </w:p>
    <w:tbl>
      <w:tblPr>
        <w:tblW w:w="0" w:type="auto"/>
        <w:tblInd w:w="108" w:type="dxa"/>
        <w:tblLook w:val="04A0"/>
      </w:tblPr>
      <w:tblGrid>
        <w:gridCol w:w="4555"/>
        <w:gridCol w:w="4625"/>
      </w:tblGrid>
      <w:tr w:rsidR="008C635A" w:rsidTr="002A52AA">
        <w:tc>
          <w:tcPr>
            <w:tcW w:w="4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C635A" w:rsidRPr="00100114" w:rsidRDefault="008C635A" w:rsidP="002A17BF">
            <w:pPr>
              <w:jc w:val="center"/>
              <w:rPr>
                <w:b/>
              </w:rPr>
            </w:pPr>
            <w:r w:rsidRPr="00100114">
              <w:rPr>
                <w:b/>
              </w:rPr>
              <w:t>Parametr</w:t>
            </w:r>
          </w:p>
        </w:tc>
        <w:tc>
          <w:tcPr>
            <w:tcW w:w="46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C635A" w:rsidRPr="00100114" w:rsidRDefault="008C635A" w:rsidP="002A17BF">
            <w:pPr>
              <w:jc w:val="center"/>
              <w:rPr>
                <w:b/>
              </w:rPr>
            </w:pPr>
            <w:r w:rsidRPr="00100114">
              <w:rPr>
                <w:b/>
              </w:rPr>
              <w:t>Požadavek</w:t>
            </w:r>
          </w:p>
        </w:tc>
      </w:tr>
      <w:tr w:rsidR="008C635A" w:rsidTr="002A52AA">
        <w:tc>
          <w:tcPr>
            <w:tcW w:w="45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635A" w:rsidRDefault="008C635A" w:rsidP="002A52AA">
            <w:pPr>
              <w:spacing w:before="60" w:after="60"/>
            </w:pPr>
            <w:r>
              <w:t>Typ svítidla</w:t>
            </w:r>
          </w:p>
        </w:tc>
        <w:tc>
          <w:tcPr>
            <w:tcW w:w="46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635A" w:rsidRDefault="008C635A" w:rsidP="002A52AA">
            <w:pPr>
              <w:spacing w:before="60" w:after="60"/>
              <w:jc w:val="center"/>
            </w:pPr>
            <w:r>
              <w:t>Svítidlo C</w:t>
            </w:r>
          </w:p>
        </w:tc>
      </w:tr>
      <w:tr w:rsidR="008C635A" w:rsidTr="002A52AA">
        <w:tc>
          <w:tcPr>
            <w:tcW w:w="45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635A" w:rsidRDefault="008C635A" w:rsidP="002A52AA">
            <w:pPr>
              <w:spacing w:before="60" w:after="60"/>
            </w:pPr>
            <w:r>
              <w:t>Třída osvětlení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635A" w:rsidRDefault="008C635A" w:rsidP="002A52AA">
            <w:pPr>
              <w:spacing w:before="60" w:after="60"/>
              <w:jc w:val="center"/>
            </w:pPr>
            <w:r>
              <w:t>M4 (</w:t>
            </w:r>
            <w:proofErr w:type="spellStart"/>
            <w:r>
              <w:t>Lm</w:t>
            </w:r>
            <w:proofErr w:type="spellEnd"/>
            <w:r>
              <w:t>, U0, UI, TI, EIR)</w:t>
            </w:r>
          </w:p>
        </w:tc>
      </w:tr>
      <w:tr w:rsidR="008C635A" w:rsidTr="002A52AA">
        <w:tc>
          <w:tcPr>
            <w:tcW w:w="45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635A" w:rsidRDefault="008C635A" w:rsidP="002A52AA">
            <w:pPr>
              <w:spacing w:before="60" w:after="60"/>
            </w:pPr>
            <w:r>
              <w:t>Teplota chromatičnosti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635A" w:rsidRDefault="008C635A" w:rsidP="002A52AA">
            <w:pPr>
              <w:spacing w:before="60" w:after="60"/>
              <w:jc w:val="center"/>
            </w:pPr>
            <w:r>
              <w:t>Neutrální bílá</w:t>
            </w:r>
          </w:p>
        </w:tc>
      </w:tr>
      <w:tr w:rsidR="008C635A" w:rsidTr="002A52AA">
        <w:tc>
          <w:tcPr>
            <w:tcW w:w="45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635A" w:rsidRDefault="008C635A" w:rsidP="002A52AA">
            <w:pPr>
              <w:spacing w:before="60" w:after="60"/>
            </w:pPr>
            <w:r>
              <w:t>Činitel údržby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635A" w:rsidRDefault="008C635A" w:rsidP="002A52AA">
            <w:pPr>
              <w:spacing w:before="60" w:after="60"/>
              <w:jc w:val="center"/>
            </w:pPr>
            <w:r>
              <w:t>0,85</w:t>
            </w:r>
          </w:p>
        </w:tc>
      </w:tr>
      <w:tr w:rsidR="008C635A" w:rsidTr="002A52AA">
        <w:tc>
          <w:tcPr>
            <w:tcW w:w="45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635A" w:rsidRDefault="008C635A" w:rsidP="002A52AA">
            <w:pPr>
              <w:spacing w:before="60" w:after="60"/>
            </w:pPr>
            <w:r>
              <w:t>Šířka vozovky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635A" w:rsidRDefault="008C635A" w:rsidP="002A52AA">
            <w:pPr>
              <w:spacing w:before="60" w:after="60"/>
              <w:jc w:val="center"/>
            </w:pPr>
            <w:r>
              <w:t>7 m</w:t>
            </w:r>
          </w:p>
        </w:tc>
      </w:tr>
      <w:tr w:rsidR="008C635A" w:rsidTr="002A52AA">
        <w:tc>
          <w:tcPr>
            <w:tcW w:w="45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635A" w:rsidRDefault="008C635A" w:rsidP="002A52AA">
            <w:pPr>
              <w:spacing w:before="60" w:after="60"/>
            </w:pPr>
            <w:r>
              <w:t>Rozteč mezi svítidly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635A" w:rsidRDefault="008C635A" w:rsidP="002A52AA">
            <w:pPr>
              <w:spacing w:before="60" w:after="60"/>
              <w:jc w:val="center"/>
            </w:pPr>
            <w:r>
              <w:t>38 m</w:t>
            </w:r>
          </w:p>
        </w:tc>
      </w:tr>
      <w:tr w:rsidR="008C635A" w:rsidTr="002A52AA">
        <w:tc>
          <w:tcPr>
            <w:tcW w:w="45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635A" w:rsidRDefault="008C635A" w:rsidP="002A52AA">
            <w:pPr>
              <w:spacing w:before="60" w:after="60"/>
            </w:pPr>
            <w:r>
              <w:t>Výška světelného bodu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635A" w:rsidRDefault="008C635A" w:rsidP="002A52AA">
            <w:pPr>
              <w:spacing w:before="60" w:after="60"/>
              <w:jc w:val="center"/>
            </w:pPr>
            <w:r>
              <w:t>8,5 m</w:t>
            </w:r>
          </w:p>
        </w:tc>
      </w:tr>
      <w:tr w:rsidR="008C635A" w:rsidTr="002A52AA">
        <w:tc>
          <w:tcPr>
            <w:tcW w:w="45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635A" w:rsidRDefault="008C635A" w:rsidP="002A52AA">
            <w:pPr>
              <w:spacing w:before="60" w:after="60"/>
            </w:pPr>
            <w:r>
              <w:t>Převis osvětlovacího zdroje nad vozovkou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635A" w:rsidRDefault="008C635A" w:rsidP="002A52AA">
            <w:pPr>
              <w:spacing w:before="60" w:after="60"/>
              <w:jc w:val="center"/>
            </w:pPr>
            <w:r>
              <w:t>1 m</w:t>
            </w:r>
          </w:p>
        </w:tc>
      </w:tr>
      <w:tr w:rsidR="008C635A" w:rsidTr="002A52AA">
        <w:tc>
          <w:tcPr>
            <w:tcW w:w="45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635A" w:rsidRDefault="008C635A" w:rsidP="002A52AA">
            <w:pPr>
              <w:spacing w:before="60" w:after="60"/>
            </w:pPr>
            <w:r>
              <w:t>Délka ramene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635A" w:rsidRDefault="008C635A" w:rsidP="002A52AA">
            <w:pPr>
              <w:spacing w:before="60" w:after="60"/>
              <w:jc w:val="center"/>
            </w:pPr>
            <w:r>
              <w:t>2 m</w:t>
            </w:r>
          </w:p>
        </w:tc>
      </w:tr>
      <w:tr w:rsidR="008C635A" w:rsidTr="002A52AA">
        <w:tc>
          <w:tcPr>
            <w:tcW w:w="45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C635A" w:rsidRDefault="008C635A" w:rsidP="002A52AA">
            <w:pPr>
              <w:spacing w:before="60" w:after="60"/>
            </w:pPr>
            <w:r>
              <w:t>ULOR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C635A" w:rsidRDefault="008C635A" w:rsidP="002A52AA">
            <w:pPr>
              <w:spacing w:before="60" w:after="60"/>
              <w:jc w:val="center"/>
            </w:pPr>
            <w:r>
              <w:t>0</w:t>
            </w:r>
          </w:p>
        </w:tc>
      </w:tr>
    </w:tbl>
    <w:p w:rsidR="008C635A" w:rsidRPr="00100114" w:rsidRDefault="008C635A" w:rsidP="008C635A"/>
    <w:p w:rsidR="004B426A" w:rsidRDefault="004B426A">
      <w:pPr>
        <w:spacing w:before="0" w:after="200" w:line="276" w:lineRule="auto"/>
        <w:jc w:val="left"/>
        <w:rPr>
          <w:rFonts w:eastAsia="Times New Roman" w:cs="Times New Roman"/>
          <w:b/>
          <w:bCs/>
          <w:kern w:val="32"/>
          <w:sz w:val="24"/>
          <w:szCs w:val="32"/>
          <w:lang w:eastAsia="cs-CZ"/>
        </w:rPr>
      </w:pPr>
      <w:r>
        <w:rPr>
          <w:rFonts w:eastAsia="Times New Roman" w:cs="Times New Roman"/>
          <w:kern w:val="32"/>
          <w:sz w:val="24"/>
          <w:szCs w:val="32"/>
          <w:lang w:eastAsia="cs-CZ"/>
        </w:rPr>
        <w:br w:type="page"/>
      </w:r>
    </w:p>
    <w:p w:rsidR="008C635A" w:rsidRPr="002A52AA" w:rsidRDefault="008C635A" w:rsidP="002262AA">
      <w:pPr>
        <w:pStyle w:val="Nadpis2"/>
        <w:keepLines w:val="0"/>
        <w:numPr>
          <w:ilvl w:val="1"/>
          <w:numId w:val="1"/>
        </w:numPr>
        <w:spacing w:before="240" w:after="120"/>
        <w:ind w:left="709" w:hanging="709"/>
        <w:jc w:val="left"/>
        <w:rPr>
          <w:rFonts w:ascii="Arial" w:eastAsia="Times New Roman" w:hAnsi="Arial" w:cs="Times New Roman"/>
          <w:color w:val="auto"/>
          <w:kern w:val="32"/>
          <w:sz w:val="24"/>
          <w:szCs w:val="32"/>
          <w:lang w:eastAsia="cs-CZ"/>
        </w:rPr>
      </w:pPr>
      <w:r w:rsidRPr="002A52AA">
        <w:rPr>
          <w:rFonts w:ascii="Arial" w:eastAsia="Times New Roman" w:hAnsi="Arial" w:cs="Times New Roman"/>
          <w:color w:val="auto"/>
          <w:kern w:val="32"/>
          <w:sz w:val="24"/>
          <w:szCs w:val="32"/>
          <w:lang w:eastAsia="cs-CZ"/>
        </w:rPr>
        <w:lastRenderedPageBreak/>
        <w:t>Světelně technické výpočty ulic</w:t>
      </w:r>
    </w:p>
    <w:p w:rsidR="008C635A" w:rsidRDefault="008C635A" w:rsidP="008C635A">
      <w:r w:rsidRPr="009F31BE">
        <w:t xml:space="preserve">Uchazeč doloží světelně-technický výpočet pro všechny ulice, podrobnosti o daných ulicích jsou </w:t>
      </w:r>
      <w:r w:rsidR="002A17BF" w:rsidRPr="009F31BE">
        <w:t>uvedeny v</w:t>
      </w:r>
      <w:r w:rsidR="00436F37" w:rsidRPr="009F31BE">
        <w:t xml:space="preserve"> této příloze v </w:t>
      </w:r>
      <w:r w:rsidR="006D5F5D" w:rsidRPr="009F31BE">
        <w:t>kapitole</w:t>
      </w:r>
      <w:r w:rsidR="00436F37" w:rsidRPr="009F31BE">
        <w:t xml:space="preserve"> </w:t>
      </w:r>
      <w:r w:rsidR="004B426A" w:rsidRPr="009F31BE">
        <w:rPr>
          <w:i/>
        </w:rPr>
        <w:t>6</w:t>
      </w:r>
      <w:r w:rsidR="00436F37" w:rsidRPr="009F31BE">
        <w:rPr>
          <w:i/>
        </w:rPr>
        <w:t>.</w:t>
      </w:r>
      <w:r w:rsidR="004B426A" w:rsidRPr="009F31BE">
        <w:rPr>
          <w:i/>
        </w:rPr>
        <w:t xml:space="preserve"> Podrobnosti o ulicích</w:t>
      </w:r>
      <w:r w:rsidR="005B1A5A" w:rsidRPr="009F31BE">
        <w:t>.</w:t>
      </w:r>
    </w:p>
    <w:p w:rsidR="004B426A" w:rsidRDefault="004B426A" w:rsidP="008C635A"/>
    <w:p w:rsidR="008C635A" w:rsidRDefault="008C635A" w:rsidP="008C635A">
      <w:r>
        <w:t xml:space="preserve">Ve všech výpočtech musí být dodrženy tyto požadavky: třída osvětlenosti pro danou ulici, činitel údržby = 0,85 a parametr ULOR = 0. </w:t>
      </w:r>
    </w:p>
    <w:p w:rsidR="004B426A" w:rsidRDefault="004B426A" w:rsidP="008C635A"/>
    <w:p w:rsidR="008C635A" w:rsidRPr="0036370C" w:rsidRDefault="008C635A" w:rsidP="008C635A">
      <w:r>
        <w:t>Ve výpočtech budou použita pouze Svítidla</w:t>
      </w:r>
      <w:r w:rsidRPr="00FF031A">
        <w:t xml:space="preserve"> </w:t>
      </w:r>
      <w:r>
        <w:t>A, B a C, se kterými byly počítány Situace A, B a C.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387882" w:rsidRPr="00387882" w:rsidTr="00387882">
        <w:trPr>
          <w:trHeight w:val="300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87882" w:rsidRPr="00387882" w:rsidRDefault="00387882" w:rsidP="00387882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387882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Přehled ulic</w:t>
            </w:r>
          </w:p>
        </w:tc>
      </w:tr>
      <w:tr w:rsidR="00387882" w:rsidRPr="00387882" w:rsidTr="00387882">
        <w:trPr>
          <w:trHeight w:val="300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87882" w:rsidRPr="00387882" w:rsidRDefault="00387882" w:rsidP="0073391E">
            <w:pPr>
              <w:spacing w:after="0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87882">
              <w:rPr>
                <w:rFonts w:eastAsia="Times New Roman" w:cs="Arial"/>
                <w:color w:val="000000"/>
                <w:szCs w:val="20"/>
                <w:lang w:eastAsia="cs-CZ"/>
              </w:rPr>
              <w:t>Bělidlo</w:t>
            </w:r>
          </w:p>
        </w:tc>
      </w:tr>
      <w:tr w:rsidR="00387882" w:rsidRPr="00387882" w:rsidTr="00387882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87882" w:rsidRPr="00387882" w:rsidRDefault="00387882" w:rsidP="0073391E">
            <w:pPr>
              <w:spacing w:after="0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87882">
              <w:rPr>
                <w:rFonts w:eastAsia="Times New Roman" w:cs="Arial"/>
                <w:color w:val="000000"/>
                <w:szCs w:val="20"/>
                <w:lang w:eastAsia="cs-CZ"/>
              </w:rPr>
              <w:t>Bergerovo nám.</w:t>
            </w:r>
          </w:p>
        </w:tc>
      </w:tr>
      <w:tr w:rsidR="00387882" w:rsidRPr="00387882" w:rsidTr="00387882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87882" w:rsidRPr="00387882" w:rsidRDefault="00387882" w:rsidP="0073391E">
            <w:pPr>
              <w:spacing w:after="0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87882">
              <w:rPr>
                <w:rFonts w:eastAsia="Times New Roman" w:cs="Arial"/>
                <w:color w:val="000000"/>
                <w:szCs w:val="20"/>
                <w:lang w:eastAsia="cs-CZ"/>
              </w:rPr>
              <w:t>Burešova</w:t>
            </w:r>
          </w:p>
        </w:tc>
      </w:tr>
      <w:tr w:rsidR="00387882" w:rsidRPr="00387882" w:rsidTr="00387882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87882" w:rsidRPr="00387882" w:rsidRDefault="00387882" w:rsidP="0073391E">
            <w:pPr>
              <w:spacing w:after="0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87882">
              <w:rPr>
                <w:rFonts w:eastAsia="Times New Roman" w:cs="Arial"/>
                <w:color w:val="000000"/>
                <w:szCs w:val="20"/>
                <w:lang w:eastAsia="cs-CZ"/>
              </w:rPr>
              <w:t>Kateřinská</w:t>
            </w:r>
          </w:p>
        </w:tc>
      </w:tr>
      <w:tr w:rsidR="00387882" w:rsidRPr="00387882" w:rsidTr="00387882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87882" w:rsidRPr="00387882" w:rsidRDefault="00387882" w:rsidP="0073391E">
            <w:pPr>
              <w:spacing w:after="0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87882">
              <w:rPr>
                <w:rFonts w:eastAsia="Times New Roman" w:cs="Arial"/>
                <w:color w:val="000000"/>
                <w:szCs w:val="20"/>
                <w:lang w:eastAsia="cs-CZ"/>
              </w:rPr>
              <w:t>Londýnská</w:t>
            </w:r>
          </w:p>
        </w:tc>
      </w:tr>
      <w:tr w:rsidR="00387882" w:rsidRPr="00387882" w:rsidTr="00387882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87882" w:rsidRPr="00387882" w:rsidRDefault="00387882" w:rsidP="0073391E">
            <w:pPr>
              <w:spacing w:after="0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87882">
              <w:rPr>
                <w:rFonts w:eastAsia="Times New Roman" w:cs="Arial"/>
                <w:color w:val="000000"/>
                <w:szCs w:val="20"/>
                <w:lang w:eastAsia="cs-CZ"/>
              </w:rPr>
              <w:t>Majerova</w:t>
            </w:r>
          </w:p>
        </w:tc>
      </w:tr>
      <w:tr w:rsidR="00387882" w:rsidRPr="00387882" w:rsidTr="00387882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87882" w:rsidRPr="00387882" w:rsidRDefault="00387882" w:rsidP="0073391E">
            <w:pPr>
              <w:spacing w:after="0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87882">
              <w:rPr>
                <w:rFonts w:eastAsia="Times New Roman" w:cs="Arial"/>
                <w:color w:val="000000"/>
                <w:szCs w:val="20"/>
                <w:lang w:eastAsia="cs-CZ"/>
              </w:rPr>
              <w:t>Neumannova</w:t>
            </w:r>
          </w:p>
        </w:tc>
      </w:tr>
      <w:tr w:rsidR="00387882" w:rsidRPr="00387882" w:rsidTr="00387882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87882" w:rsidRPr="00387882" w:rsidRDefault="00387882" w:rsidP="0073391E">
            <w:pPr>
              <w:spacing w:after="0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87882">
              <w:rPr>
                <w:rFonts w:eastAsia="Times New Roman" w:cs="Arial"/>
                <w:color w:val="000000"/>
                <w:szCs w:val="20"/>
                <w:lang w:eastAsia="cs-CZ"/>
              </w:rPr>
              <w:t>Oblouková</w:t>
            </w:r>
          </w:p>
        </w:tc>
      </w:tr>
      <w:tr w:rsidR="00387882" w:rsidRPr="00387882" w:rsidTr="00387882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87882" w:rsidRPr="00387882" w:rsidRDefault="00387882" w:rsidP="0073391E">
            <w:pPr>
              <w:spacing w:after="0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87882">
              <w:rPr>
                <w:rFonts w:eastAsia="Times New Roman" w:cs="Arial"/>
                <w:color w:val="000000"/>
                <w:szCs w:val="20"/>
                <w:lang w:eastAsia="cs-CZ"/>
              </w:rPr>
              <w:t>Polní</w:t>
            </w:r>
          </w:p>
        </w:tc>
      </w:tr>
      <w:tr w:rsidR="00387882" w:rsidRPr="00387882" w:rsidTr="00387882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87882" w:rsidRPr="00387882" w:rsidRDefault="00387882" w:rsidP="0073391E">
            <w:pPr>
              <w:spacing w:after="0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87882">
              <w:rPr>
                <w:rFonts w:eastAsia="Times New Roman" w:cs="Arial"/>
                <w:color w:val="000000"/>
                <w:szCs w:val="20"/>
                <w:lang w:eastAsia="cs-CZ"/>
              </w:rPr>
              <w:t>Schwarzova</w:t>
            </w:r>
          </w:p>
        </w:tc>
      </w:tr>
      <w:tr w:rsidR="00387882" w:rsidRPr="00387882" w:rsidTr="00387882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87882" w:rsidRPr="00387882" w:rsidRDefault="00387882" w:rsidP="0073391E">
            <w:pPr>
              <w:spacing w:after="0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87882">
              <w:rPr>
                <w:rFonts w:eastAsia="Times New Roman" w:cs="Arial"/>
                <w:color w:val="000000"/>
                <w:szCs w:val="20"/>
                <w:lang w:eastAsia="cs-CZ"/>
              </w:rPr>
              <w:t>Stará</w:t>
            </w:r>
          </w:p>
        </w:tc>
      </w:tr>
      <w:tr w:rsidR="00387882" w:rsidRPr="00387882" w:rsidTr="00387882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87882" w:rsidRPr="00387882" w:rsidRDefault="00387882" w:rsidP="0073391E">
            <w:pPr>
              <w:spacing w:after="0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387882">
              <w:rPr>
                <w:rFonts w:eastAsia="Times New Roman" w:cs="Arial"/>
                <w:color w:val="000000"/>
                <w:szCs w:val="20"/>
                <w:lang w:eastAsia="cs-CZ"/>
              </w:rPr>
              <w:t>Studánecká</w:t>
            </w:r>
            <w:proofErr w:type="spellEnd"/>
          </w:p>
        </w:tc>
      </w:tr>
      <w:tr w:rsidR="00387882" w:rsidRPr="00387882" w:rsidTr="00387882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87882" w:rsidRPr="00387882" w:rsidRDefault="00387882" w:rsidP="0073391E">
            <w:pPr>
              <w:spacing w:after="0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87882">
              <w:rPr>
                <w:rFonts w:eastAsia="Times New Roman" w:cs="Arial"/>
                <w:color w:val="000000"/>
                <w:szCs w:val="20"/>
                <w:lang w:eastAsia="cs-CZ"/>
              </w:rPr>
              <w:t>U Kina</w:t>
            </w:r>
          </w:p>
        </w:tc>
      </w:tr>
      <w:tr w:rsidR="00387882" w:rsidRPr="00387882" w:rsidTr="00387882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87882" w:rsidRPr="00387882" w:rsidRDefault="00387882" w:rsidP="0073391E">
            <w:pPr>
              <w:spacing w:after="0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87882">
              <w:rPr>
                <w:rFonts w:eastAsia="Times New Roman" w:cs="Arial"/>
                <w:color w:val="000000"/>
                <w:szCs w:val="20"/>
                <w:lang w:eastAsia="cs-CZ"/>
              </w:rPr>
              <w:t>U Koruny</w:t>
            </w:r>
          </w:p>
        </w:tc>
      </w:tr>
      <w:tr w:rsidR="00387882" w:rsidRPr="00387882" w:rsidTr="00387882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87882" w:rsidRPr="00387882" w:rsidRDefault="00387882" w:rsidP="0073391E">
            <w:pPr>
              <w:spacing w:after="0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87882">
              <w:rPr>
                <w:rFonts w:eastAsia="Times New Roman" w:cs="Arial"/>
                <w:color w:val="000000"/>
                <w:szCs w:val="20"/>
                <w:lang w:eastAsia="cs-CZ"/>
              </w:rPr>
              <w:t>Voskovcova</w:t>
            </w:r>
          </w:p>
        </w:tc>
      </w:tr>
      <w:tr w:rsidR="00387882" w:rsidRPr="00387882" w:rsidTr="00387882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87882" w:rsidRPr="00387882" w:rsidRDefault="00387882" w:rsidP="0073391E">
            <w:pPr>
              <w:spacing w:after="0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87882">
              <w:rPr>
                <w:rFonts w:eastAsia="Times New Roman" w:cs="Arial"/>
                <w:color w:val="000000"/>
                <w:szCs w:val="20"/>
                <w:lang w:eastAsia="cs-CZ"/>
              </w:rPr>
              <w:t>Werichova</w:t>
            </w:r>
          </w:p>
        </w:tc>
      </w:tr>
      <w:tr w:rsidR="00387882" w:rsidRPr="00387882" w:rsidTr="00387882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87882" w:rsidRPr="00387882" w:rsidRDefault="00387882" w:rsidP="0073391E">
            <w:pPr>
              <w:spacing w:after="0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87882">
              <w:rPr>
                <w:rFonts w:eastAsia="Times New Roman" w:cs="Arial"/>
                <w:color w:val="000000"/>
                <w:szCs w:val="20"/>
                <w:lang w:eastAsia="cs-CZ"/>
              </w:rPr>
              <w:t>Za Elektrárnou</w:t>
            </w:r>
          </w:p>
        </w:tc>
      </w:tr>
      <w:tr w:rsidR="00387882" w:rsidRPr="00387882" w:rsidTr="00387882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87882" w:rsidRPr="00387882" w:rsidRDefault="00387882" w:rsidP="0073391E">
            <w:pPr>
              <w:spacing w:after="0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87882">
              <w:rPr>
                <w:rFonts w:eastAsia="Times New Roman" w:cs="Arial"/>
                <w:color w:val="000000"/>
                <w:szCs w:val="20"/>
                <w:lang w:eastAsia="cs-CZ"/>
              </w:rPr>
              <w:t>Za Lesem</w:t>
            </w:r>
          </w:p>
        </w:tc>
      </w:tr>
      <w:tr w:rsidR="00387882" w:rsidRPr="00387882" w:rsidTr="00387882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87882" w:rsidRPr="00387882" w:rsidRDefault="00387882" w:rsidP="0073391E">
            <w:pPr>
              <w:spacing w:after="0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387882">
              <w:rPr>
                <w:rFonts w:eastAsia="Times New Roman" w:cs="Arial"/>
                <w:color w:val="000000"/>
                <w:szCs w:val="20"/>
                <w:lang w:eastAsia="cs-CZ"/>
              </w:rPr>
              <w:t>Zahradnická</w:t>
            </w:r>
          </w:p>
        </w:tc>
      </w:tr>
    </w:tbl>
    <w:p w:rsidR="008C635A" w:rsidRDefault="008C635A" w:rsidP="008C635A"/>
    <w:p w:rsidR="004B426A" w:rsidRDefault="004B426A">
      <w:pPr>
        <w:spacing w:before="0" w:after="200" w:line="276" w:lineRule="auto"/>
        <w:jc w:val="left"/>
        <w:rPr>
          <w:rFonts w:eastAsia="Times New Roman" w:cs="Times New Roman"/>
          <w:b/>
          <w:bCs/>
          <w:kern w:val="32"/>
          <w:sz w:val="24"/>
          <w:szCs w:val="32"/>
          <w:lang w:eastAsia="cs-CZ"/>
        </w:rPr>
      </w:pPr>
      <w:r>
        <w:rPr>
          <w:rFonts w:eastAsia="Times New Roman" w:cs="Times New Roman"/>
          <w:kern w:val="32"/>
          <w:sz w:val="24"/>
          <w:szCs w:val="32"/>
          <w:lang w:eastAsia="cs-CZ"/>
        </w:rPr>
        <w:br w:type="page"/>
      </w:r>
    </w:p>
    <w:p w:rsidR="008C635A" w:rsidRPr="00387882" w:rsidRDefault="008C635A" w:rsidP="002262AA">
      <w:pPr>
        <w:pStyle w:val="Nadpis2"/>
        <w:keepLines w:val="0"/>
        <w:numPr>
          <w:ilvl w:val="1"/>
          <w:numId w:val="1"/>
        </w:numPr>
        <w:spacing w:before="240" w:after="120"/>
        <w:ind w:left="709" w:hanging="709"/>
        <w:jc w:val="left"/>
        <w:rPr>
          <w:rFonts w:ascii="Arial" w:eastAsia="Times New Roman" w:hAnsi="Arial" w:cs="Times New Roman"/>
          <w:color w:val="auto"/>
          <w:kern w:val="32"/>
          <w:sz w:val="24"/>
          <w:szCs w:val="32"/>
          <w:lang w:eastAsia="cs-CZ"/>
        </w:rPr>
      </w:pPr>
      <w:r w:rsidRPr="00387882">
        <w:rPr>
          <w:rFonts w:ascii="Arial" w:eastAsia="Times New Roman" w:hAnsi="Arial" w:cs="Times New Roman"/>
          <w:color w:val="auto"/>
          <w:kern w:val="32"/>
          <w:sz w:val="24"/>
          <w:szCs w:val="32"/>
          <w:lang w:eastAsia="cs-CZ"/>
        </w:rPr>
        <w:lastRenderedPageBreak/>
        <w:t>Vzorové situace pro parková svítidla</w:t>
      </w:r>
    </w:p>
    <w:p w:rsidR="008C635A" w:rsidRPr="006F3780" w:rsidRDefault="008C635A" w:rsidP="008C635A">
      <w:r>
        <w:t>Uchazeč doloží světelně-technický výpočet pro situaci a) a b), ve výpočtech musí být dodrženy všechny požadavky.</w:t>
      </w:r>
    </w:p>
    <w:p w:rsidR="00387882" w:rsidRDefault="00387882" w:rsidP="00387882"/>
    <w:p w:rsidR="008C635A" w:rsidRPr="00387882" w:rsidRDefault="008C635A" w:rsidP="002262AA">
      <w:pPr>
        <w:pStyle w:val="Odstavecseseznamem"/>
        <w:numPr>
          <w:ilvl w:val="0"/>
          <w:numId w:val="11"/>
        </w:numPr>
        <w:ind w:left="714" w:hanging="357"/>
        <w:contextualSpacing w:val="0"/>
        <w:rPr>
          <w:b/>
        </w:rPr>
      </w:pPr>
      <w:r w:rsidRPr="00387882">
        <w:rPr>
          <w:b/>
        </w:rPr>
        <w:t>Parkové svítidlo s asymetrickou optickou charakteristikou</w:t>
      </w:r>
      <w:r w:rsidR="00C53ED0">
        <w:rPr>
          <w:b/>
        </w:rPr>
        <w:t>:</w:t>
      </w:r>
    </w:p>
    <w:p w:rsidR="008C635A" w:rsidRDefault="008C635A" w:rsidP="002262AA">
      <w:pPr>
        <w:pStyle w:val="Odstavecseseznamem"/>
        <w:numPr>
          <w:ilvl w:val="0"/>
          <w:numId w:val="5"/>
        </w:numPr>
        <w:spacing w:before="0" w:after="160" w:line="259" w:lineRule="auto"/>
        <w:ind w:left="1134"/>
      </w:pPr>
      <w:r>
        <w:t>Činitel údržby</w:t>
      </w:r>
      <w:r>
        <w:tab/>
      </w:r>
      <w:r>
        <w:tab/>
        <w:t>0,85</w:t>
      </w:r>
    </w:p>
    <w:p w:rsidR="008C635A" w:rsidRDefault="008C635A" w:rsidP="002262AA">
      <w:pPr>
        <w:pStyle w:val="Odstavecseseznamem"/>
        <w:numPr>
          <w:ilvl w:val="0"/>
          <w:numId w:val="5"/>
        </w:numPr>
        <w:spacing w:before="0" w:after="160" w:line="259" w:lineRule="auto"/>
        <w:ind w:left="1134"/>
      </w:pPr>
      <w:r>
        <w:t>ULOR</w:t>
      </w:r>
      <w:r>
        <w:tab/>
      </w:r>
      <w:r>
        <w:tab/>
      </w:r>
      <w:r>
        <w:tab/>
        <w:t>0</w:t>
      </w:r>
    </w:p>
    <w:p w:rsidR="008C635A" w:rsidRPr="00D77284" w:rsidRDefault="008C635A" w:rsidP="00D77284">
      <w:pPr>
        <w:ind w:left="709"/>
        <w:rPr>
          <w:b/>
        </w:rPr>
      </w:pPr>
      <w:r w:rsidRPr="00D77284">
        <w:rPr>
          <w:b/>
        </w:rPr>
        <w:t>Výpočtová plocha:</w:t>
      </w:r>
    </w:p>
    <w:p w:rsidR="008C635A" w:rsidRDefault="008C635A" w:rsidP="002262AA">
      <w:pPr>
        <w:pStyle w:val="Odstavecseseznamem"/>
        <w:numPr>
          <w:ilvl w:val="0"/>
          <w:numId w:val="5"/>
        </w:numPr>
        <w:spacing w:before="0" w:after="160" w:line="259" w:lineRule="auto"/>
        <w:ind w:left="1134"/>
        <w:jc w:val="left"/>
      </w:pPr>
      <w:r>
        <w:t>Délka</w:t>
      </w:r>
      <w:r>
        <w:tab/>
      </w:r>
      <w:r>
        <w:tab/>
        <w:t>34 m</w:t>
      </w:r>
    </w:p>
    <w:p w:rsidR="008C635A" w:rsidRDefault="008C635A" w:rsidP="002262AA">
      <w:pPr>
        <w:pStyle w:val="Odstavecseseznamem"/>
        <w:numPr>
          <w:ilvl w:val="0"/>
          <w:numId w:val="5"/>
        </w:numPr>
        <w:spacing w:before="0" w:after="160" w:line="259" w:lineRule="auto"/>
        <w:ind w:left="1134"/>
        <w:jc w:val="left"/>
      </w:pPr>
      <w:r>
        <w:t>Šířka</w:t>
      </w:r>
      <w:r>
        <w:tab/>
      </w:r>
      <w:r>
        <w:tab/>
        <w:t>6 m</w:t>
      </w:r>
    </w:p>
    <w:p w:rsidR="008C635A" w:rsidRDefault="008C635A" w:rsidP="002262AA">
      <w:pPr>
        <w:pStyle w:val="Odstavecseseznamem"/>
        <w:numPr>
          <w:ilvl w:val="0"/>
          <w:numId w:val="5"/>
        </w:numPr>
        <w:spacing w:before="0" w:after="160" w:line="259" w:lineRule="auto"/>
        <w:ind w:left="1134"/>
        <w:jc w:val="left"/>
      </w:pPr>
      <w:r>
        <w:t>Výška</w:t>
      </w:r>
      <w:r>
        <w:tab/>
      </w:r>
      <w:r>
        <w:tab/>
        <w:t>0 m</w:t>
      </w:r>
    </w:p>
    <w:p w:rsidR="008C635A" w:rsidRDefault="008C635A" w:rsidP="002262AA">
      <w:pPr>
        <w:pStyle w:val="Odstavecseseznamem"/>
        <w:numPr>
          <w:ilvl w:val="0"/>
          <w:numId w:val="5"/>
        </w:numPr>
        <w:spacing w:before="0" w:after="160" w:line="259" w:lineRule="auto"/>
        <w:ind w:left="1134"/>
        <w:jc w:val="left"/>
      </w:pPr>
      <w:r>
        <w:t>Třída osvětlení</w:t>
      </w:r>
      <w:r>
        <w:tab/>
        <w:t>P4</w:t>
      </w:r>
    </w:p>
    <w:p w:rsidR="00D77284" w:rsidRDefault="00D77284" w:rsidP="00D77284">
      <w:pPr>
        <w:pStyle w:val="Odstavecseseznamem"/>
        <w:spacing w:before="0" w:after="160" w:line="259" w:lineRule="auto"/>
        <w:ind w:left="1134"/>
        <w:jc w:val="left"/>
      </w:pPr>
    </w:p>
    <w:p w:rsidR="008C635A" w:rsidRDefault="008C635A" w:rsidP="00D77284">
      <w:pPr>
        <w:pStyle w:val="Odstavecseseznamem"/>
        <w:ind w:left="0"/>
        <w:jc w:val="center"/>
      </w:pPr>
      <w:r>
        <w:rPr>
          <w:noProof/>
          <w:lang w:eastAsia="cs-CZ"/>
        </w:rPr>
        <w:drawing>
          <wp:inline distT="0" distB="0" distL="0" distR="0">
            <wp:extent cx="4291942" cy="1256681"/>
            <wp:effectExtent l="1905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486" cy="125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35A" w:rsidRPr="006F3780" w:rsidRDefault="008C635A" w:rsidP="00D77284">
      <w:pPr>
        <w:ind w:left="709"/>
        <w:rPr>
          <w:b/>
        </w:rPr>
      </w:pPr>
      <w:r w:rsidRPr="006F3780">
        <w:rPr>
          <w:b/>
        </w:rPr>
        <w:t>Umístění svítidel:</w:t>
      </w:r>
    </w:p>
    <w:p w:rsidR="008C635A" w:rsidRDefault="008C635A" w:rsidP="002262AA">
      <w:pPr>
        <w:pStyle w:val="Odstavecseseznamem"/>
        <w:numPr>
          <w:ilvl w:val="0"/>
          <w:numId w:val="5"/>
        </w:numPr>
        <w:spacing w:before="0" w:after="160" w:line="259" w:lineRule="auto"/>
        <w:ind w:left="1134"/>
        <w:jc w:val="left"/>
      </w:pPr>
      <w:r>
        <w:t>Vzdálenost středu svítidla od komunikace (výpočtové plochy)</w:t>
      </w:r>
      <w:r>
        <w:tab/>
        <w:t>1 m</w:t>
      </w:r>
    </w:p>
    <w:p w:rsidR="008C635A" w:rsidRDefault="008C635A" w:rsidP="002262AA">
      <w:pPr>
        <w:pStyle w:val="Odstavecseseznamem"/>
        <w:numPr>
          <w:ilvl w:val="0"/>
          <w:numId w:val="5"/>
        </w:numPr>
        <w:spacing w:before="0" w:after="160" w:line="259" w:lineRule="auto"/>
        <w:ind w:left="1134"/>
        <w:jc w:val="left"/>
      </w:pPr>
      <w:r>
        <w:t xml:space="preserve">Vzdálenost mezi svítidly </w:t>
      </w:r>
      <w:r>
        <w:tab/>
      </w:r>
      <w:r>
        <w:tab/>
      </w:r>
      <w:r>
        <w:tab/>
      </w:r>
      <w:r>
        <w:tab/>
      </w:r>
      <w:r>
        <w:tab/>
      </w:r>
      <w:r w:rsidR="00D77284">
        <w:tab/>
      </w:r>
      <w:r>
        <w:t>34 m</w:t>
      </w:r>
    </w:p>
    <w:p w:rsidR="008C635A" w:rsidRDefault="008C635A" w:rsidP="002262AA">
      <w:pPr>
        <w:pStyle w:val="Odstavecseseznamem"/>
        <w:numPr>
          <w:ilvl w:val="0"/>
          <w:numId w:val="5"/>
        </w:numPr>
        <w:spacing w:before="0" w:after="160" w:line="259" w:lineRule="auto"/>
        <w:ind w:left="1134"/>
        <w:jc w:val="left"/>
      </w:pPr>
      <w:r>
        <w:t xml:space="preserve">Výška světelného bodu </w:t>
      </w:r>
      <w:r>
        <w:tab/>
      </w:r>
      <w:r>
        <w:tab/>
      </w:r>
      <w:r>
        <w:tab/>
      </w:r>
      <w:r>
        <w:tab/>
      </w:r>
      <w:r>
        <w:tab/>
      </w:r>
      <w:r w:rsidR="00D77284">
        <w:tab/>
      </w:r>
      <w:r>
        <w:t>6 m</w:t>
      </w:r>
    </w:p>
    <w:p w:rsidR="008C635A" w:rsidRDefault="008C635A" w:rsidP="008C635A">
      <w:pPr>
        <w:pStyle w:val="Odstavecseseznamem"/>
        <w:jc w:val="left"/>
      </w:pPr>
    </w:p>
    <w:p w:rsidR="008C635A" w:rsidRDefault="008C635A" w:rsidP="008C635A">
      <w:pPr>
        <w:jc w:val="left"/>
        <w:rPr>
          <w:rFonts w:asciiTheme="majorHAnsi" w:eastAsiaTheme="majorEastAsia" w:hAnsiTheme="majorHAnsi" w:cstheme="majorBidi"/>
          <w:color w:val="243F60" w:themeColor="accent1" w:themeShade="7F"/>
          <w:sz w:val="24"/>
          <w:szCs w:val="24"/>
        </w:rPr>
      </w:pPr>
    </w:p>
    <w:p w:rsidR="008C635A" w:rsidRPr="00D77284" w:rsidRDefault="008C635A" w:rsidP="002262AA">
      <w:pPr>
        <w:pStyle w:val="Odstavecseseznamem"/>
        <w:numPr>
          <w:ilvl w:val="0"/>
          <w:numId w:val="11"/>
        </w:numPr>
        <w:ind w:left="714" w:hanging="357"/>
        <w:contextualSpacing w:val="0"/>
        <w:rPr>
          <w:b/>
        </w:rPr>
      </w:pPr>
      <w:r w:rsidRPr="00D77284">
        <w:rPr>
          <w:b/>
        </w:rPr>
        <w:t>Parkové svítidlo se symetrickou optickou charakteristikou</w:t>
      </w:r>
      <w:r w:rsidR="00C53ED0">
        <w:rPr>
          <w:b/>
        </w:rPr>
        <w:t>:</w:t>
      </w:r>
    </w:p>
    <w:p w:rsidR="008C635A" w:rsidRDefault="008C635A" w:rsidP="002262AA">
      <w:pPr>
        <w:pStyle w:val="Odstavecseseznamem"/>
        <w:numPr>
          <w:ilvl w:val="0"/>
          <w:numId w:val="5"/>
        </w:numPr>
        <w:spacing w:before="0" w:after="160" w:line="259" w:lineRule="auto"/>
        <w:ind w:left="1134"/>
      </w:pPr>
      <w:r>
        <w:t>Činitel údržby</w:t>
      </w:r>
      <w:r>
        <w:tab/>
      </w:r>
      <w:r>
        <w:tab/>
      </w:r>
      <w:r>
        <w:tab/>
        <w:t>0,85</w:t>
      </w:r>
    </w:p>
    <w:p w:rsidR="008C635A" w:rsidRDefault="008C635A" w:rsidP="002262AA">
      <w:pPr>
        <w:pStyle w:val="Odstavecseseznamem"/>
        <w:numPr>
          <w:ilvl w:val="0"/>
          <w:numId w:val="5"/>
        </w:numPr>
        <w:spacing w:before="0" w:after="160" w:line="259" w:lineRule="auto"/>
        <w:ind w:left="1134"/>
      </w:pPr>
      <w:r>
        <w:t>ULOR</w:t>
      </w:r>
      <w:r>
        <w:tab/>
      </w:r>
      <w:r>
        <w:tab/>
      </w:r>
      <w:r>
        <w:tab/>
      </w:r>
      <w:r>
        <w:tab/>
        <w:t>0</w:t>
      </w:r>
    </w:p>
    <w:p w:rsidR="008C635A" w:rsidRDefault="008C635A" w:rsidP="008C635A">
      <w:pPr>
        <w:pStyle w:val="Odstavecseseznamem"/>
      </w:pPr>
    </w:p>
    <w:p w:rsidR="008C635A" w:rsidRPr="006F3780" w:rsidRDefault="008C635A" w:rsidP="002A17BF">
      <w:pPr>
        <w:ind w:left="709"/>
        <w:rPr>
          <w:b/>
        </w:rPr>
      </w:pPr>
      <w:r w:rsidRPr="006F3780">
        <w:rPr>
          <w:b/>
        </w:rPr>
        <w:t>Výpočtová plocha</w:t>
      </w:r>
      <w:r>
        <w:rPr>
          <w:b/>
        </w:rPr>
        <w:t xml:space="preserve"> 1</w:t>
      </w:r>
      <w:r w:rsidRPr="006F3780">
        <w:rPr>
          <w:b/>
        </w:rPr>
        <w:t>:</w:t>
      </w:r>
    </w:p>
    <w:p w:rsidR="008C635A" w:rsidRDefault="008C635A" w:rsidP="002262AA">
      <w:pPr>
        <w:pStyle w:val="Odstavecseseznamem"/>
        <w:numPr>
          <w:ilvl w:val="0"/>
          <w:numId w:val="5"/>
        </w:numPr>
        <w:spacing w:before="0" w:after="160" w:line="259" w:lineRule="auto"/>
        <w:ind w:left="1134"/>
        <w:jc w:val="left"/>
      </w:pPr>
      <w:r>
        <w:t>Délka</w:t>
      </w:r>
      <w:r>
        <w:tab/>
      </w:r>
      <w:r>
        <w:tab/>
        <w:t>32 m</w:t>
      </w:r>
    </w:p>
    <w:p w:rsidR="008C635A" w:rsidRDefault="008C635A" w:rsidP="002262AA">
      <w:pPr>
        <w:pStyle w:val="Odstavecseseznamem"/>
        <w:numPr>
          <w:ilvl w:val="0"/>
          <w:numId w:val="5"/>
        </w:numPr>
        <w:spacing w:before="0" w:after="160" w:line="259" w:lineRule="auto"/>
        <w:ind w:left="1134"/>
        <w:jc w:val="left"/>
      </w:pPr>
      <w:r>
        <w:t>Šířka</w:t>
      </w:r>
      <w:r>
        <w:tab/>
      </w:r>
      <w:r>
        <w:tab/>
        <w:t>6 m</w:t>
      </w:r>
    </w:p>
    <w:p w:rsidR="008C635A" w:rsidRDefault="008C635A" w:rsidP="002262AA">
      <w:pPr>
        <w:pStyle w:val="Odstavecseseznamem"/>
        <w:numPr>
          <w:ilvl w:val="0"/>
          <w:numId w:val="5"/>
        </w:numPr>
        <w:spacing w:before="0" w:after="160" w:line="259" w:lineRule="auto"/>
        <w:ind w:left="1134"/>
        <w:jc w:val="left"/>
      </w:pPr>
      <w:r>
        <w:t>Výška</w:t>
      </w:r>
      <w:r>
        <w:tab/>
      </w:r>
      <w:r>
        <w:tab/>
        <w:t>0 m</w:t>
      </w:r>
    </w:p>
    <w:p w:rsidR="008C635A" w:rsidRDefault="008C635A" w:rsidP="002262AA">
      <w:pPr>
        <w:pStyle w:val="Odstavecseseznamem"/>
        <w:numPr>
          <w:ilvl w:val="0"/>
          <w:numId w:val="5"/>
        </w:numPr>
        <w:spacing w:before="0" w:after="160" w:line="259" w:lineRule="auto"/>
        <w:ind w:left="1134"/>
        <w:jc w:val="left"/>
      </w:pPr>
      <w:r>
        <w:t>Třída osvětlení</w:t>
      </w:r>
      <w:r>
        <w:tab/>
        <w:t>P4</w:t>
      </w:r>
    </w:p>
    <w:p w:rsidR="008C635A" w:rsidRDefault="008C635A" w:rsidP="008C635A">
      <w:pPr>
        <w:pStyle w:val="Odstavecseseznamem"/>
        <w:jc w:val="left"/>
      </w:pPr>
    </w:p>
    <w:p w:rsidR="008C635A" w:rsidRPr="006F3780" w:rsidRDefault="008C635A" w:rsidP="002A17BF">
      <w:pPr>
        <w:ind w:left="709"/>
        <w:rPr>
          <w:b/>
        </w:rPr>
      </w:pPr>
      <w:r w:rsidRPr="006F3780">
        <w:rPr>
          <w:b/>
        </w:rPr>
        <w:t>Výpočtová plocha</w:t>
      </w:r>
      <w:r>
        <w:rPr>
          <w:b/>
        </w:rPr>
        <w:t xml:space="preserve"> 2</w:t>
      </w:r>
      <w:r w:rsidRPr="006F3780">
        <w:rPr>
          <w:b/>
        </w:rPr>
        <w:t>:</w:t>
      </w:r>
    </w:p>
    <w:p w:rsidR="008C635A" w:rsidRDefault="008C635A" w:rsidP="002262AA">
      <w:pPr>
        <w:pStyle w:val="Odstavecseseznamem"/>
        <w:numPr>
          <w:ilvl w:val="0"/>
          <w:numId w:val="5"/>
        </w:numPr>
        <w:spacing w:before="0" w:after="160" w:line="259" w:lineRule="auto"/>
        <w:ind w:left="1134"/>
        <w:jc w:val="left"/>
      </w:pPr>
      <w:r>
        <w:t>Délka</w:t>
      </w:r>
      <w:r>
        <w:tab/>
      </w:r>
      <w:r>
        <w:tab/>
        <w:t>34 m</w:t>
      </w:r>
    </w:p>
    <w:p w:rsidR="008C635A" w:rsidRDefault="008C635A" w:rsidP="002262AA">
      <w:pPr>
        <w:pStyle w:val="Odstavecseseznamem"/>
        <w:numPr>
          <w:ilvl w:val="0"/>
          <w:numId w:val="5"/>
        </w:numPr>
        <w:spacing w:before="0" w:after="160" w:line="259" w:lineRule="auto"/>
        <w:ind w:left="1134"/>
        <w:jc w:val="left"/>
      </w:pPr>
      <w:r>
        <w:t>Šířka</w:t>
      </w:r>
      <w:r>
        <w:tab/>
      </w:r>
      <w:r>
        <w:tab/>
        <w:t>6 m</w:t>
      </w:r>
    </w:p>
    <w:p w:rsidR="008C635A" w:rsidRDefault="008C635A" w:rsidP="002262AA">
      <w:pPr>
        <w:pStyle w:val="Odstavecseseznamem"/>
        <w:numPr>
          <w:ilvl w:val="0"/>
          <w:numId w:val="5"/>
        </w:numPr>
        <w:spacing w:before="0" w:after="160" w:line="259" w:lineRule="auto"/>
        <w:ind w:left="1134"/>
        <w:jc w:val="left"/>
      </w:pPr>
      <w:r>
        <w:t>Výška</w:t>
      </w:r>
      <w:r>
        <w:tab/>
      </w:r>
      <w:r>
        <w:tab/>
        <w:t>0 m</w:t>
      </w:r>
    </w:p>
    <w:p w:rsidR="008C635A" w:rsidRDefault="008C635A" w:rsidP="002262AA">
      <w:pPr>
        <w:pStyle w:val="Odstavecseseznamem"/>
        <w:numPr>
          <w:ilvl w:val="0"/>
          <w:numId w:val="5"/>
        </w:numPr>
        <w:spacing w:before="0" w:after="160" w:line="259" w:lineRule="auto"/>
        <w:ind w:left="1134"/>
        <w:jc w:val="left"/>
      </w:pPr>
      <w:r>
        <w:t>Třída osvětlení</w:t>
      </w:r>
      <w:r>
        <w:tab/>
        <w:t>P5</w:t>
      </w:r>
    </w:p>
    <w:p w:rsidR="008C635A" w:rsidRDefault="008C635A" w:rsidP="008C635A">
      <w:pPr>
        <w:pStyle w:val="Odstavecseseznamem"/>
        <w:jc w:val="left"/>
      </w:pPr>
    </w:p>
    <w:p w:rsidR="008C635A" w:rsidRDefault="008C635A" w:rsidP="002A17BF">
      <w:pPr>
        <w:jc w:val="center"/>
      </w:pPr>
      <w:r>
        <w:rPr>
          <w:noProof/>
          <w:lang w:eastAsia="cs-CZ"/>
        </w:rPr>
        <w:lastRenderedPageBreak/>
        <w:drawing>
          <wp:inline distT="0" distB="0" distL="0" distR="0">
            <wp:extent cx="4762224" cy="2544202"/>
            <wp:effectExtent l="19050" t="0" r="276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836" cy="2546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35A" w:rsidRPr="006F3780" w:rsidRDefault="008C635A" w:rsidP="002A17BF">
      <w:pPr>
        <w:ind w:left="709"/>
        <w:rPr>
          <w:b/>
        </w:rPr>
      </w:pPr>
      <w:r w:rsidRPr="006F3780">
        <w:rPr>
          <w:b/>
        </w:rPr>
        <w:t>Umístění svítidel:</w:t>
      </w:r>
    </w:p>
    <w:p w:rsidR="008C635A" w:rsidRDefault="008C635A" w:rsidP="002262AA">
      <w:pPr>
        <w:pStyle w:val="Odstavecseseznamem"/>
        <w:numPr>
          <w:ilvl w:val="0"/>
          <w:numId w:val="5"/>
        </w:numPr>
        <w:spacing w:before="0" w:after="160" w:line="259" w:lineRule="auto"/>
        <w:ind w:left="1134"/>
        <w:jc w:val="left"/>
      </w:pPr>
      <w:r>
        <w:t>Vzdálenost středu svítidla od komunikace (výpočtové plochy 1)</w:t>
      </w:r>
      <w:r>
        <w:tab/>
        <w:t>1 m</w:t>
      </w:r>
    </w:p>
    <w:p w:rsidR="008C635A" w:rsidRDefault="008C635A" w:rsidP="002262AA">
      <w:pPr>
        <w:pStyle w:val="Odstavecseseznamem"/>
        <w:numPr>
          <w:ilvl w:val="0"/>
          <w:numId w:val="5"/>
        </w:numPr>
        <w:spacing w:before="0" w:after="160" w:line="259" w:lineRule="auto"/>
        <w:ind w:left="1134"/>
        <w:jc w:val="left"/>
      </w:pPr>
      <w:r>
        <w:t xml:space="preserve">Vzdálenost mezi svítidly </w:t>
      </w:r>
      <w:r>
        <w:tab/>
      </w:r>
      <w:r>
        <w:tab/>
      </w:r>
      <w:r>
        <w:tab/>
      </w:r>
      <w:r>
        <w:tab/>
      </w:r>
      <w:r>
        <w:tab/>
      </w:r>
      <w:r>
        <w:tab/>
        <w:t>32 m</w:t>
      </w:r>
    </w:p>
    <w:p w:rsidR="008C635A" w:rsidRDefault="008C635A" w:rsidP="002262AA">
      <w:pPr>
        <w:pStyle w:val="Odstavecseseznamem"/>
        <w:numPr>
          <w:ilvl w:val="0"/>
          <w:numId w:val="5"/>
        </w:numPr>
        <w:spacing w:before="0" w:after="160" w:line="259" w:lineRule="auto"/>
        <w:ind w:left="1134"/>
        <w:jc w:val="left"/>
      </w:pPr>
      <w:r>
        <w:t xml:space="preserve">Výška světelného bodu </w:t>
      </w:r>
      <w:r>
        <w:tab/>
      </w:r>
      <w:r>
        <w:tab/>
      </w:r>
      <w:r>
        <w:tab/>
      </w:r>
      <w:r>
        <w:tab/>
      </w:r>
      <w:r>
        <w:tab/>
      </w:r>
      <w:r>
        <w:tab/>
        <w:t>6 m</w:t>
      </w:r>
    </w:p>
    <w:p w:rsidR="002A17BF" w:rsidRDefault="002A17BF" w:rsidP="008C635A">
      <w:pPr>
        <w:jc w:val="left"/>
      </w:pPr>
    </w:p>
    <w:p w:rsidR="008C635A" w:rsidRPr="002A17BF" w:rsidRDefault="008C635A" w:rsidP="002262AA">
      <w:pPr>
        <w:pStyle w:val="Nadpis2"/>
        <w:keepLines w:val="0"/>
        <w:numPr>
          <w:ilvl w:val="1"/>
          <w:numId w:val="1"/>
        </w:numPr>
        <w:spacing w:before="240" w:after="120"/>
        <w:ind w:left="709" w:hanging="709"/>
        <w:jc w:val="left"/>
        <w:rPr>
          <w:rFonts w:ascii="Arial" w:eastAsia="Times New Roman" w:hAnsi="Arial" w:cs="Times New Roman"/>
          <w:color w:val="auto"/>
          <w:kern w:val="32"/>
          <w:sz w:val="24"/>
          <w:szCs w:val="32"/>
          <w:lang w:eastAsia="cs-CZ"/>
        </w:rPr>
      </w:pPr>
      <w:r w:rsidRPr="002A17BF">
        <w:rPr>
          <w:rFonts w:ascii="Arial" w:eastAsia="Times New Roman" w:hAnsi="Arial" w:cs="Times New Roman"/>
          <w:color w:val="auto"/>
          <w:kern w:val="32"/>
          <w:sz w:val="24"/>
          <w:szCs w:val="32"/>
          <w:lang w:eastAsia="cs-CZ"/>
        </w:rPr>
        <w:t>Výpočet osvětlení přechodu pro chodce dle TKP15</w:t>
      </w:r>
    </w:p>
    <w:p w:rsidR="008C635A" w:rsidRDefault="008C635A" w:rsidP="002262AA">
      <w:pPr>
        <w:pStyle w:val="Odstavecseseznamem"/>
        <w:numPr>
          <w:ilvl w:val="0"/>
          <w:numId w:val="5"/>
        </w:numPr>
        <w:spacing w:before="0" w:after="160" w:line="259" w:lineRule="auto"/>
      </w:pPr>
      <w:r>
        <w:t>Ulice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Studánecká</w:t>
      </w:r>
      <w:proofErr w:type="spellEnd"/>
    </w:p>
    <w:p w:rsidR="008C635A" w:rsidRDefault="008C635A" w:rsidP="002262AA">
      <w:pPr>
        <w:pStyle w:val="Odstavecseseznamem"/>
        <w:numPr>
          <w:ilvl w:val="0"/>
          <w:numId w:val="5"/>
        </w:numPr>
        <w:spacing w:before="0" w:after="160" w:line="259" w:lineRule="auto"/>
      </w:pPr>
      <w:r>
        <w:t>Třída osvětlení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M4</w:t>
      </w:r>
    </w:p>
    <w:p w:rsidR="008C635A" w:rsidRDefault="008C635A" w:rsidP="002262AA">
      <w:pPr>
        <w:pStyle w:val="Odstavecseseznamem"/>
        <w:numPr>
          <w:ilvl w:val="0"/>
          <w:numId w:val="5"/>
        </w:numPr>
        <w:spacing w:before="0" w:after="160" w:line="259" w:lineRule="auto"/>
      </w:pPr>
      <w:r>
        <w:t xml:space="preserve">Délka přechodu </w:t>
      </w:r>
      <w:r>
        <w:tab/>
      </w:r>
      <w:r>
        <w:tab/>
      </w:r>
      <w:r>
        <w:tab/>
      </w:r>
      <w:r>
        <w:tab/>
      </w:r>
      <w:r>
        <w:tab/>
      </w:r>
      <w:r>
        <w:tab/>
        <w:t>6 m</w:t>
      </w:r>
    </w:p>
    <w:p w:rsidR="008C635A" w:rsidRDefault="008C635A" w:rsidP="002262AA">
      <w:pPr>
        <w:pStyle w:val="Odstavecseseznamem"/>
        <w:numPr>
          <w:ilvl w:val="0"/>
          <w:numId w:val="5"/>
        </w:numPr>
        <w:spacing w:before="0" w:after="160" w:line="259" w:lineRule="auto"/>
      </w:pPr>
      <w:r>
        <w:t>Šířka přechodu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 m</w:t>
      </w:r>
    </w:p>
    <w:p w:rsidR="008C635A" w:rsidRDefault="008C635A" w:rsidP="002262AA">
      <w:pPr>
        <w:pStyle w:val="Odstavecseseznamem"/>
        <w:numPr>
          <w:ilvl w:val="0"/>
          <w:numId w:val="5"/>
        </w:numPr>
        <w:spacing w:before="0" w:after="160" w:line="259" w:lineRule="auto"/>
      </w:pPr>
      <w:r>
        <w:t xml:space="preserve">Výška světelného bodu </w:t>
      </w:r>
      <w:r>
        <w:tab/>
      </w:r>
      <w:r>
        <w:tab/>
      </w:r>
      <w:r>
        <w:tab/>
      </w:r>
      <w:r>
        <w:tab/>
      </w:r>
      <w:r>
        <w:tab/>
        <w:t>6 m</w:t>
      </w:r>
    </w:p>
    <w:p w:rsidR="008C635A" w:rsidRDefault="008C635A" w:rsidP="002262AA">
      <w:pPr>
        <w:pStyle w:val="Odstavecseseznamem"/>
        <w:numPr>
          <w:ilvl w:val="0"/>
          <w:numId w:val="5"/>
        </w:numPr>
        <w:spacing w:before="0" w:after="160" w:line="259" w:lineRule="auto"/>
      </w:pPr>
      <w:r>
        <w:t>Činitel údržby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0,85</w:t>
      </w:r>
    </w:p>
    <w:p w:rsidR="008C635A" w:rsidRDefault="008C635A" w:rsidP="008C635A"/>
    <w:p w:rsidR="008C635A" w:rsidRPr="00703B18" w:rsidRDefault="008C635A" w:rsidP="008C635A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427627" cy="3154790"/>
            <wp:effectExtent l="19050" t="0" r="0" b="0"/>
            <wp:docPr id="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0" cy="315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35A" w:rsidRPr="002A17BF" w:rsidRDefault="008C635A" w:rsidP="002262AA">
      <w:pPr>
        <w:pStyle w:val="Nadpis1"/>
        <w:keepLines w:val="0"/>
        <w:numPr>
          <w:ilvl w:val="0"/>
          <w:numId w:val="1"/>
        </w:numPr>
        <w:spacing w:before="240" w:after="240"/>
        <w:jc w:val="left"/>
        <w:rPr>
          <w:rFonts w:ascii="Arial" w:eastAsia="Times New Roman" w:hAnsi="Arial" w:cs="Times New Roman"/>
          <w:color w:val="auto"/>
          <w:kern w:val="32"/>
          <w:szCs w:val="32"/>
          <w:lang w:eastAsia="cs-CZ"/>
        </w:rPr>
      </w:pPr>
      <w:r w:rsidRPr="002A17BF">
        <w:rPr>
          <w:rFonts w:ascii="Arial" w:eastAsia="Times New Roman" w:hAnsi="Arial" w:cs="Times New Roman"/>
          <w:color w:val="auto"/>
          <w:kern w:val="32"/>
          <w:szCs w:val="32"/>
          <w:lang w:eastAsia="cs-CZ"/>
        </w:rPr>
        <w:lastRenderedPageBreak/>
        <w:t>Výpočet spotřeby elektrické energie u nově měněných svítidel</w:t>
      </w:r>
    </w:p>
    <w:p w:rsidR="008C635A" w:rsidRDefault="008C635A" w:rsidP="008C635A">
      <w:r>
        <w:t>Pro objektivní porovnání spotřeby elektrické energie se při výpočtu bude postupovat dle tohoto schématu. Průměrný celkový příkon svítidel nezahrnuje v tomto výpočtu ztráty, spotřebu elektrické energie v předřadníku.</w:t>
      </w:r>
    </w:p>
    <w:p w:rsidR="008C635A" w:rsidRDefault="008C635A" w:rsidP="008C635A"/>
    <w:p w:rsidR="008C635A" w:rsidRDefault="008C635A" w:rsidP="008C635A">
      <w:r>
        <w:t>P</w:t>
      </w:r>
      <w:r w:rsidRPr="00BB22E7">
        <w:rPr>
          <w:vertAlign w:val="subscript"/>
        </w:rPr>
        <w:t>100</w:t>
      </w:r>
      <w:r>
        <w:t xml:space="preserve"> </w:t>
      </w:r>
      <w:r>
        <w:tab/>
        <w:t>- průměrný celkový příkon všech svítidel za 100 000 h provozu (kW), (svítidla viz příloha 1)</w:t>
      </w:r>
    </w:p>
    <w:p w:rsidR="008C635A" w:rsidRDefault="008C635A" w:rsidP="008C635A">
      <w:r>
        <w:t>t</w:t>
      </w:r>
      <w:r>
        <w:tab/>
        <w:t>- roční doba svícení 4 106 h</w:t>
      </w:r>
    </w:p>
    <w:p w:rsidR="008C635A" w:rsidRDefault="008C635A" w:rsidP="008C635A">
      <w:r>
        <w:t>k</w:t>
      </w:r>
      <w:r>
        <w:tab/>
        <w:t>- koeficient respektující režim stmívání během noci</w:t>
      </w:r>
    </w:p>
    <w:p w:rsidR="008C635A" w:rsidRDefault="008C635A" w:rsidP="008C635A">
      <w:r>
        <w:t>E</w:t>
      </w:r>
      <w:r w:rsidRPr="008137C2">
        <w:rPr>
          <w:vertAlign w:val="subscript"/>
        </w:rPr>
        <w:t>SP</w:t>
      </w:r>
      <w:r>
        <w:tab/>
        <w:t>- celková spotřeba elektrické energie nových svítidel za 1 rok</w:t>
      </w:r>
    </w:p>
    <w:p w:rsidR="008C635A" w:rsidRDefault="008C635A" w:rsidP="008C635A"/>
    <w:p w:rsidR="008C635A" w:rsidRPr="00854843" w:rsidRDefault="008C635A" w:rsidP="008C635A">
      <w:r>
        <w:t>Vzorový v</w:t>
      </w:r>
      <w:r w:rsidRPr="00854843">
        <w:t>ýpočet:</w:t>
      </w:r>
    </w:p>
    <w:p w:rsidR="008C635A" w:rsidRDefault="00276F61" w:rsidP="008C635A"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SP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100</m:t>
            </m:r>
          </m:sub>
        </m:sSub>
        <m:r>
          <m:rPr>
            <m:sty m:val="p"/>
          </m:rPr>
          <w:rPr>
            <w:rFonts w:ascii="Cambria Math" w:hAnsi="Cambria Math"/>
          </w:rPr>
          <m:t>∙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∙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100</m:t>
            </m:r>
          </m:sub>
        </m:sSub>
        <m:r>
          <m:rPr>
            <m:sty m:val="p"/>
          </m:rPr>
          <w:rPr>
            <w:rFonts w:ascii="Cambria Math" w:hAnsi="Cambria Math"/>
          </w:rPr>
          <m:t>∙4 106∙0,9)/</m:t>
        </m:r>
      </m:oMath>
      <w:r w:rsidR="008C635A">
        <w:rPr>
          <w:rFonts w:eastAsiaTheme="minorEastAsia"/>
        </w:rPr>
        <w:t>1000     (MWh)</w:t>
      </w:r>
    </w:p>
    <w:p w:rsidR="008C635A" w:rsidRPr="003F4481" w:rsidRDefault="008C635A" w:rsidP="008C635A"/>
    <w:p w:rsidR="002A17BF" w:rsidRDefault="008C635A" w:rsidP="002A17BF">
      <w:pPr>
        <w:rPr>
          <w:b/>
        </w:rPr>
      </w:pPr>
      <w:r w:rsidRPr="002A17BF">
        <w:rPr>
          <w:b/>
        </w:rPr>
        <w:t>Celková roční spotřeba elektrické energie u měněných svítidel nesm</w:t>
      </w:r>
      <w:r w:rsidR="002A17BF">
        <w:rPr>
          <w:b/>
        </w:rPr>
        <w:t xml:space="preserve">í přesáhnout hodnotu 46,62 </w:t>
      </w:r>
      <w:proofErr w:type="spellStart"/>
      <w:r w:rsidR="002A17BF">
        <w:rPr>
          <w:b/>
        </w:rPr>
        <w:t>MWh</w:t>
      </w:r>
      <w:proofErr w:type="spellEnd"/>
      <w:r w:rsidR="002A17BF">
        <w:rPr>
          <w:b/>
        </w:rPr>
        <w:t>.</w:t>
      </w:r>
    </w:p>
    <w:p w:rsidR="002A17BF" w:rsidRDefault="002A17BF" w:rsidP="002A17BF">
      <w:pPr>
        <w:sectPr w:rsidR="002A17BF" w:rsidSect="0073391E">
          <w:headerReference w:type="default" r:id="rId11"/>
          <w:pgSz w:w="11906" w:h="16838"/>
          <w:pgMar w:top="2127" w:right="1417" w:bottom="1134" w:left="1417" w:header="708" w:footer="708" w:gutter="0"/>
          <w:cols w:space="708"/>
          <w:docGrid w:linePitch="360"/>
        </w:sectPr>
      </w:pPr>
    </w:p>
    <w:p w:rsidR="002A17BF" w:rsidRPr="002A17BF" w:rsidRDefault="002A17BF" w:rsidP="002262AA">
      <w:pPr>
        <w:pStyle w:val="Nadpis1"/>
        <w:keepLines w:val="0"/>
        <w:numPr>
          <w:ilvl w:val="0"/>
          <w:numId w:val="1"/>
        </w:numPr>
        <w:spacing w:before="240" w:after="240"/>
        <w:jc w:val="left"/>
        <w:rPr>
          <w:rFonts w:ascii="Arial" w:eastAsia="Times New Roman" w:hAnsi="Arial" w:cs="Times New Roman"/>
          <w:color w:val="auto"/>
          <w:kern w:val="32"/>
          <w:szCs w:val="32"/>
          <w:lang w:eastAsia="cs-CZ"/>
        </w:rPr>
      </w:pPr>
      <w:r w:rsidRPr="002A17BF">
        <w:rPr>
          <w:rFonts w:ascii="Arial" w:eastAsia="Times New Roman" w:hAnsi="Arial" w:cs="Times New Roman"/>
          <w:color w:val="auto"/>
          <w:kern w:val="32"/>
          <w:szCs w:val="32"/>
          <w:lang w:eastAsia="cs-CZ"/>
        </w:rPr>
        <w:lastRenderedPageBreak/>
        <w:t>Podrobnosti o ulicích</w:t>
      </w:r>
      <w:bookmarkStart w:id="0" w:name="_GoBack"/>
      <w:bookmarkEnd w:id="0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952"/>
        <w:gridCol w:w="1996"/>
        <w:gridCol w:w="1711"/>
        <w:gridCol w:w="885"/>
        <w:gridCol w:w="2540"/>
        <w:gridCol w:w="1569"/>
        <w:gridCol w:w="3064"/>
      </w:tblGrid>
      <w:tr w:rsidR="002A17BF" w:rsidRPr="002A17BF" w:rsidTr="006D5F5D">
        <w:trPr>
          <w:trHeight w:val="529"/>
          <w:tblHeader/>
        </w:trPr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b/>
                <w:szCs w:val="20"/>
                <w:lang w:eastAsia="cs-CZ"/>
              </w:rPr>
            </w:pPr>
            <w:r w:rsidRPr="002A17BF">
              <w:rPr>
                <w:rFonts w:cs="Arial"/>
                <w:b/>
                <w:szCs w:val="20"/>
                <w:lang w:eastAsia="cs-CZ"/>
              </w:rPr>
              <w:t>Číslo SM</w:t>
            </w:r>
          </w:p>
        </w:tc>
        <w:tc>
          <w:tcPr>
            <w:tcW w:w="83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b/>
                <w:szCs w:val="20"/>
                <w:lang w:eastAsia="cs-CZ"/>
              </w:rPr>
            </w:pPr>
            <w:r w:rsidRPr="002A17BF">
              <w:rPr>
                <w:rFonts w:cs="Arial"/>
                <w:b/>
                <w:szCs w:val="20"/>
                <w:lang w:eastAsia="cs-CZ"/>
              </w:rPr>
              <w:t>Obec</w:t>
            </w:r>
          </w:p>
        </w:tc>
        <w:tc>
          <w:tcPr>
            <w:tcW w:w="72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b/>
                <w:szCs w:val="20"/>
                <w:lang w:eastAsia="cs-CZ"/>
              </w:rPr>
            </w:pPr>
            <w:r w:rsidRPr="002A17BF">
              <w:rPr>
                <w:rFonts w:cs="Arial"/>
                <w:b/>
                <w:szCs w:val="20"/>
                <w:lang w:eastAsia="cs-CZ"/>
              </w:rPr>
              <w:t>Ulice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b/>
                <w:szCs w:val="20"/>
                <w:lang w:eastAsia="cs-CZ"/>
              </w:rPr>
            </w:pPr>
            <w:r w:rsidRPr="002A17BF">
              <w:rPr>
                <w:rFonts w:cs="Arial"/>
                <w:b/>
                <w:szCs w:val="20"/>
                <w:lang w:eastAsia="cs-CZ"/>
              </w:rPr>
              <w:t>Číslo ZM</w:t>
            </w:r>
          </w:p>
        </w:tc>
        <w:tc>
          <w:tcPr>
            <w:tcW w:w="104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b/>
                <w:szCs w:val="20"/>
                <w:lang w:eastAsia="cs-CZ"/>
              </w:rPr>
            </w:pPr>
            <w:r w:rsidRPr="002A17BF">
              <w:rPr>
                <w:rFonts w:cs="Arial"/>
                <w:b/>
                <w:szCs w:val="20"/>
                <w:lang w:eastAsia="cs-CZ"/>
              </w:rPr>
              <w:t>Výška umístění svítidla (m)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b/>
                <w:szCs w:val="20"/>
                <w:lang w:eastAsia="cs-CZ"/>
              </w:rPr>
            </w:pPr>
            <w:r w:rsidRPr="002A17BF">
              <w:rPr>
                <w:rFonts w:cs="Arial"/>
                <w:b/>
                <w:szCs w:val="20"/>
                <w:lang w:eastAsia="cs-CZ"/>
              </w:rPr>
              <w:t>Třída osvětlení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b/>
                <w:szCs w:val="20"/>
                <w:lang w:eastAsia="cs-CZ"/>
              </w:rPr>
            </w:pPr>
            <w:r w:rsidRPr="002A17BF">
              <w:rPr>
                <w:rFonts w:cs="Arial"/>
                <w:b/>
                <w:szCs w:val="20"/>
                <w:lang w:eastAsia="cs-CZ"/>
              </w:rPr>
              <w:t>Typ nového svítidla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SN00085</w:t>
            </w:r>
          </w:p>
        </w:tc>
        <w:tc>
          <w:tcPr>
            <w:tcW w:w="83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SN00086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SN00087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SN00088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SN00089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SN00090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SN00091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SN00092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SN00093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SN00094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SN00095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SN00096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SN00097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SN00098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SN00099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SN00100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SN00101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SN00102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SN00103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lastRenderedPageBreak/>
              <w:t>SN00104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SN00105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SN00106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SN00107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SN00108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SN00109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SN00110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SN00111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SN00112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SN00113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SN00114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SN00115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SN00116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SN00117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SN00118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SN00119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SN00120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SN00121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SN00122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SN00123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SN00124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lastRenderedPageBreak/>
              <w:t>SN00351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Neumannova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SN00352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Neumannova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SN00353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Bergerovo nám.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SN00354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Neumannova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SN00355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Neumannova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SN00356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Bergerovo nám.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SN00357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U Kina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SN00358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Bergerovo nám.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 xml:space="preserve">LED parkové svítidlo </w:t>
            </w:r>
            <w:proofErr w:type="spellStart"/>
            <w:r w:rsidRPr="002A17BF">
              <w:rPr>
                <w:rFonts w:cs="Arial"/>
                <w:szCs w:val="20"/>
                <w:lang w:eastAsia="cs-CZ"/>
              </w:rPr>
              <w:t>sym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. </w:t>
            </w:r>
            <w:proofErr w:type="spellStart"/>
            <w:r w:rsidRPr="002A17BF">
              <w:rPr>
                <w:rFonts w:cs="Arial"/>
                <w:szCs w:val="20"/>
                <w:lang w:eastAsia="cs-CZ"/>
              </w:rPr>
              <w:t>char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>.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SN00062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Burešova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SN00063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Burešova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SN00064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Burešova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SN00065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Burešova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SN00066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Burešova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SN00076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Burešova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SN00077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Burešova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SN00078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Burešova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SN00079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Burešova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SN00080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Burešova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SN00043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SN00044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SN00045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lastRenderedPageBreak/>
              <w:t>SN00046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SN00047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SN00048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SN00049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SN00180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SN00198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10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SN00199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10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SN00200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10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SN00201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10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SN00202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10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SN00203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10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SN00204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10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SN00205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10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SN00206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10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SN00207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10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SN00208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10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SN00209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10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SN00210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10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SN00211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10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SN00219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SN00220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lastRenderedPageBreak/>
              <w:t>SN00221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SN00222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SN00223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SN00224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SN00225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SN00226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SN00227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SN00228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SN00229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SN00230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SN00231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SN00232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SN00233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SN00234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SN00235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SN00236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SN00237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SN00238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SN00239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SN00240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SN00241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lastRenderedPageBreak/>
              <w:t>SN00242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SN00243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SN00244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SN00245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SN00246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SN00247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SN00247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SN00248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SN00249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SN00250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SN00251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SN00251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SN00252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SN00252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SN00252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SN00253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smlouva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SN00253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smlouva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SN00254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smlouva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SN00254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smlouva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SN00255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smlouva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SN00255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smlouva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lastRenderedPageBreak/>
              <w:t>SN00256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smlouva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SN00274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A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SN00275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A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SN00276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A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SN00277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Kateřinská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A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SN00125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Londýnská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A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SN00126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Londýnská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A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SN00127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Londýnská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A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SN00128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Londýnská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A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SN00129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Londýnská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A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SN00130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Londýnská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A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SN00131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Londýnská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A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SN00132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Londýnská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A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SN00133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Londýnská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A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SN00134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Londýnská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A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SN00135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Londýnská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A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SN00136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Londýnská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A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SN00137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Londýnská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A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SN00138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Londýnská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A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SN00139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Londýnská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A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SN00140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Londýnská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A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lastRenderedPageBreak/>
              <w:t>SN00141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Londýnská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A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SN00142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Londýnská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A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SN00143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Londýnská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A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SN00144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Londýnská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A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SN00166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Londýnská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SN00167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Londýnská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SN00168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Londýnská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SN00169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Londýnská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SN00170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Londýnská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SN00359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Bergerovo nám.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 xml:space="preserve">LED parkové svítidlo </w:t>
            </w:r>
            <w:proofErr w:type="spellStart"/>
            <w:r w:rsidRPr="002A17BF">
              <w:rPr>
                <w:rFonts w:cs="Arial"/>
                <w:szCs w:val="20"/>
                <w:lang w:eastAsia="cs-CZ"/>
              </w:rPr>
              <w:t>sym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. </w:t>
            </w:r>
            <w:proofErr w:type="spellStart"/>
            <w:r w:rsidRPr="002A17BF">
              <w:rPr>
                <w:rFonts w:cs="Arial"/>
                <w:szCs w:val="20"/>
                <w:lang w:eastAsia="cs-CZ"/>
              </w:rPr>
              <w:t>char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>.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SN00360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Bergerovo nám.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 xml:space="preserve">LED parkové svítidlo </w:t>
            </w:r>
            <w:proofErr w:type="spellStart"/>
            <w:r w:rsidRPr="002A17BF">
              <w:rPr>
                <w:rFonts w:cs="Arial"/>
                <w:szCs w:val="20"/>
                <w:lang w:eastAsia="cs-CZ"/>
              </w:rPr>
              <w:t>sym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. </w:t>
            </w:r>
            <w:proofErr w:type="spellStart"/>
            <w:r w:rsidRPr="002A17BF">
              <w:rPr>
                <w:rFonts w:cs="Arial"/>
                <w:szCs w:val="20"/>
                <w:lang w:eastAsia="cs-CZ"/>
              </w:rPr>
              <w:t>char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>.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SN00361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Bergerovo nám.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 xml:space="preserve">LED parkové svítidlo </w:t>
            </w:r>
            <w:proofErr w:type="spellStart"/>
            <w:r w:rsidRPr="002A17BF">
              <w:rPr>
                <w:rFonts w:cs="Arial"/>
                <w:szCs w:val="20"/>
                <w:lang w:eastAsia="cs-CZ"/>
              </w:rPr>
              <w:t>sym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. </w:t>
            </w:r>
            <w:proofErr w:type="spellStart"/>
            <w:r w:rsidRPr="002A17BF">
              <w:rPr>
                <w:rFonts w:cs="Arial"/>
                <w:szCs w:val="20"/>
                <w:lang w:eastAsia="cs-CZ"/>
              </w:rPr>
              <w:t>char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>.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SN00362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Werichova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SN00363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Werichova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 xml:space="preserve">LED parkové svítidlo </w:t>
            </w:r>
            <w:proofErr w:type="spellStart"/>
            <w:r w:rsidRPr="002A17BF">
              <w:rPr>
                <w:rFonts w:cs="Arial"/>
                <w:szCs w:val="20"/>
                <w:lang w:eastAsia="cs-CZ"/>
              </w:rPr>
              <w:t>asym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. </w:t>
            </w:r>
            <w:proofErr w:type="spellStart"/>
            <w:r w:rsidRPr="002A17BF">
              <w:rPr>
                <w:rFonts w:cs="Arial"/>
                <w:szCs w:val="20"/>
                <w:lang w:eastAsia="cs-CZ"/>
              </w:rPr>
              <w:t>char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>.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SN00264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Neumannova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SN00265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Neumannova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SN00265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Neumannova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SN00266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Neumannova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SN00267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Neumannova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SN00349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Neumannova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SN00350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Neumannova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lastRenderedPageBreak/>
              <w:t>SN00364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Werichova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 xml:space="preserve">LED parkové svítidlo </w:t>
            </w:r>
            <w:proofErr w:type="spellStart"/>
            <w:r w:rsidRPr="002A17BF">
              <w:rPr>
                <w:rFonts w:cs="Arial"/>
                <w:szCs w:val="20"/>
                <w:lang w:eastAsia="cs-CZ"/>
              </w:rPr>
              <w:t>asym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. </w:t>
            </w:r>
            <w:proofErr w:type="spellStart"/>
            <w:r w:rsidRPr="002A17BF">
              <w:rPr>
                <w:rFonts w:cs="Arial"/>
                <w:szCs w:val="20"/>
                <w:lang w:eastAsia="cs-CZ"/>
              </w:rPr>
              <w:t>char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>.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SN00365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Bergerovo nám.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 xml:space="preserve">LED parkové svítidlo </w:t>
            </w:r>
            <w:proofErr w:type="spellStart"/>
            <w:r w:rsidRPr="002A17BF">
              <w:rPr>
                <w:rFonts w:cs="Arial"/>
                <w:szCs w:val="20"/>
                <w:lang w:eastAsia="cs-CZ"/>
              </w:rPr>
              <w:t>sym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. </w:t>
            </w:r>
            <w:proofErr w:type="spellStart"/>
            <w:r w:rsidRPr="002A17BF">
              <w:rPr>
                <w:rFonts w:cs="Arial"/>
                <w:szCs w:val="20"/>
                <w:lang w:eastAsia="cs-CZ"/>
              </w:rPr>
              <w:t>char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>.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SN00366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Bergerovo nám.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 xml:space="preserve">LED parkové svítidlo </w:t>
            </w:r>
            <w:proofErr w:type="spellStart"/>
            <w:r w:rsidRPr="002A17BF">
              <w:rPr>
                <w:rFonts w:cs="Arial"/>
                <w:szCs w:val="20"/>
                <w:lang w:eastAsia="cs-CZ"/>
              </w:rPr>
              <w:t>sym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. </w:t>
            </w:r>
            <w:proofErr w:type="spellStart"/>
            <w:r w:rsidRPr="002A17BF">
              <w:rPr>
                <w:rFonts w:cs="Arial"/>
                <w:szCs w:val="20"/>
                <w:lang w:eastAsia="cs-CZ"/>
              </w:rPr>
              <w:t>char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>.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SN00367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Werichova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SN00212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Oblouková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SN00213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Oblouková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SN00214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Oblouková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SN00215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Oblouková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SN00216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Oblouková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SN00217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Oblouková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SN00218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Oblouková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SN00218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Oblouková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SN00268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Oblouková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SN00269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Oblouková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SN00270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Oblouková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SN00271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Oblouková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SN00272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Oblouková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SN00273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Oblouková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SN00257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Polní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SN00258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Polní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SN00259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Polní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lastRenderedPageBreak/>
              <w:t>SN00260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Polní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SN00261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Polní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SN00262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Polní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SN00263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Polní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SN00381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Polní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SN00382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Polní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SN00383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Polní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SN00050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Schwarzova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SN00051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Schwarzova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SN00052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Schwarzova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SN00053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Schwarzova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SN00054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Schwarzova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SN00055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Schwarzova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SN00056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Schwarzova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SN00057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Schwarzova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SN00058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Schwarzova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SN00059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Schwarzova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SN00060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Schwarzova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SN00061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Schwarzova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SN00151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Stará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A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SN00152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Stará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A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lastRenderedPageBreak/>
              <w:t>SN00153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Stará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SN00154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Stará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SN00155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Stará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SN00156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Stará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SN00157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Stará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SN00158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Stará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SN00159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Stará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SN00160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Stará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SN00161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Stará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SN00162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Stará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SN00163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Stará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SN00164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Stará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SN00165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Svárov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Stará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SN00001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SN009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SN00002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SN009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SN00003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SN009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SN00004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SN009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SN00006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SN009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SN00007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SN009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SN00008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SN009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SN00009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SN009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lastRenderedPageBreak/>
              <w:t>SN00010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SN009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SN00011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SN009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SN00012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SN009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SN00013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SN009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SN00014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SN009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SN00015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SN009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SN00016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SN009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SN00017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SN009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SN00018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SN009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SN00019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SN00020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SN00021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SN00022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SN00023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SN00024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SN00025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SN00026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SN00027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SN00028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SN00029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SN00030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lastRenderedPageBreak/>
              <w:t>SN00031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SN00032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SN00033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SN00034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SN00035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SN00036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SN00037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SN00038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SN00039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SN00040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SN00041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SN00042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C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SN59001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 xml:space="preserve">LED svítidlo přechod. </w:t>
            </w:r>
            <w:proofErr w:type="spellStart"/>
            <w:r w:rsidRPr="002A17BF">
              <w:rPr>
                <w:rFonts w:cs="Arial"/>
                <w:szCs w:val="20"/>
                <w:lang w:eastAsia="cs-CZ"/>
              </w:rPr>
              <w:t>char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>.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SN59002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 xml:space="preserve">LED svítidlo přechod. </w:t>
            </w:r>
            <w:proofErr w:type="spellStart"/>
            <w:r w:rsidRPr="002A17BF">
              <w:rPr>
                <w:rFonts w:cs="Arial"/>
                <w:szCs w:val="20"/>
                <w:lang w:eastAsia="cs-CZ"/>
              </w:rPr>
              <w:t>char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>.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SN00005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proofErr w:type="spellStart"/>
            <w:r w:rsidRPr="002A17BF">
              <w:rPr>
                <w:rFonts w:cs="Arial"/>
                <w:szCs w:val="20"/>
                <w:lang w:eastAsia="cs-CZ"/>
              </w:rPr>
              <w:t>Studánecká</w:t>
            </w:r>
            <w:proofErr w:type="spellEnd"/>
            <w:r w:rsidRPr="002A17BF">
              <w:rPr>
                <w:rFonts w:cs="Arial"/>
                <w:szCs w:val="20"/>
                <w:lang w:eastAsia="cs-CZ"/>
              </w:rPr>
              <w:t xml:space="preserve"> 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SN009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SN00368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Majerova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SN00373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U Kina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SN00374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U Kina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SN00375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U Kina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SN00369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Majerova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SN00376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U Koruny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lastRenderedPageBreak/>
              <w:t>SN00377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U Koruny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SN00378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U Koruny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SN00379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U Koruny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SN00081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Voskovcova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SN00082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Voskovcova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SN00083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Voskovcova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SN00084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Voskovcova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SN00067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Werichova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SN00068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Werichova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SN00069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Werichova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SN00070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Werichova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SN00071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Werichova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SN00072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Werichova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SN00073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Werichova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SN00074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Werichova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SN00075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Werichova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SN00370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Majerova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SN00371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Majerova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SN00372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Majerova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SN00535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U Kina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SN00181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Za Elektrárnou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lastRenderedPageBreak/>
              <w:t>SN00181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Za Elektrárnou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SN00182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Za Elektrárnou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SN00171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Za Lesem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SN00172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Za Lesem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SN00173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Za Lesem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SN00174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Za Lesem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SN00175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Za Lesem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SN00176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Za Lesem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SN00177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Za Lesem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SN00178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Za Lesem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SN00179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Za Lesem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SN00380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Zahradnická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SN00384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Zahradnická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SN00385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Zahradnická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Nové světelné místo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Nové světelné místo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Nové světelné místo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Nové světelné místo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Nové světelné místo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Bělidlo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SN010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Nové světelné místo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Za Lesem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Nové světelné místo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Za Lesem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  <w:tr w:rsidR="002A17BF" w:rsidRPr="002A17BF" w:rsidTr="006D5F5D">
        <w:trPr>
          <w:trHeight w:val="300"/>
        </w:trPr>
        <w:tc>
          <w:tcPr>
            <w:tcW w:w="62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lastRenderedPageBreak/>
              <w:t>Nové světelné místo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Stráž nad Nisou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Za Lesem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SN003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P4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C635A" w:rsidRPr="002A17BF" w:rsidRDefault="008C635A" w:rsidP="002A17BF">
            <w:pPr>
              <w:spacing w:before="60" w:after="60"/>
              <w:jc w:val="center"/>
              <w:rPr>
                <w:rFonts w:cs="Arial"/>
                <w:szCs w:val="20"/>
                <w:lang w:eastAsia="cs-CZ"/>
              </w:rPr>
            </w:pPr>
            <w:r w:rsidRPr="002A17BF">
              <w:rPr>
                <w:rFonts w:cs="Arial"/>
                <w:szCs w:val="20"/>
                <w:lang w:eastAsia="cs-CZ"/>
              </w:rPr>
              <w:t>LED svítidlo B</w:t>
            </w:r>
          </w:p>
        </w:tc>
      </w:tr>
    </w:tbl>
    <w:p w:rsidR="008C635A" w:rsidRPr="00D43B6F" w:rsidRDefault="008C635A" w:rsidP="008C635A"/>
    <w:p w:rsidR="008C635A" w:rsidRPr="007A3F2F" w:rsidRDefault="008C635A" w:rsidP="00C7139F"/>
    <w:sectPr w:rsidR="008C635A" w:rsidRPr="007A3F2F" w:rsidSect="002A17BF">
      <w:pgSz w:w="16838" w:h="11906" w:orient="landscape"/>
      <w:pgMar w:top="1985" w:right="212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FE8" w:rsidRDefault="00034FE8" w:rsidP="00151B5D">
      <w:pPr>
        <w:spacing w:after="0"/>
      </w:pPr>
      <w:r>
        <w:separator/>
      </w:r>
    </w:p>
  </w:endnote>
  <w:endnote w:type="continuationSeparator" w:id="0">
    <w:p w:rsidR="00034FE8" w:rsidRDefault="00034FE8" w:rsidP="00151B5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 Sans L">
    <w:altName w:val="Arial"/>
    <w:charset w:val="00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FE8" w:rsidRDefault="00034FE8" w:rsidP="00151B5D">
      <w:pPr>
        <w:spacing w:after="0"/>
      </w:pPr>
      <w:r>
        <w:separator/>
      </w:r>
    </w:p>
  </w:footnote>
  <w:footnote w:type="continuationSeparator" w:id="0">
    <w:p w:rsidR="00034FE8" w:rsidRDefault="00034FE8" w:rsidP="00151B5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784" w:rsidRPr="00C70D35" w:rsidRDefault="00C22784" w:rsidP="00C70D35">
    <w:pPr>
      <w:pStyle w:val="Zhlav"/>
      <w:tabs>
        <w:tab w:val="left" w:pos="1701"/>
      </w:tabs>
    </w:pPr>
    <w:r w:rsidRPr="008C3F92">
      <w:rPr>
        <w:noProof/>
        <w:lang w:eastAsia="cs-CZ"/>
      </w:rPr>
      <w:drawing>
        <wp:inline distT="0" distB="0" distL="0" distR="0">
          <wp:extent cx="1041621" cy="492559"/>
          <wp:effectExtent l="19050" t="0" r="6129" b="0"/>
          <wp:docPr id="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kona MP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47" cy="495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rPr>
        <w:noProof/>
        <w:lang w:eastAsia="cs-CZ"/>
      </w:rPr>
      <w:drawing>
        <wp:inline distT="0" distB="0" distL="0" distR="0">
          <wp:extent cx="508577" cy="548640"/>
          <wp:effectExtent l="19050" t="0" r="5773" b="0"/>
          <wp:docPr id="4" name="obrázek 1" descr="Erb: Stráž nad Nis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b: Stráž nad Niso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484" cy="5506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66AF4"/>
    <w:multiLevelType w:val="hybridMultilevel"/>
    <w:tmpl w:val="14869A92"/>
    <w:lvl w:ilvl="0" w:tplc="04050003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5C61F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9A9385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4B8A42C0"/>
    <w:multiLevelType w:val="hybridMultilevel"/>
    <w:tmpl w:val="934C50A2"/>
    <w:lvl w:ilvl="0" w:tplc="04050017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5E7EC1"/>
    <w:multiLevelType w:val="multilevel"/>
    <w:tmpl w:val="510A78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4FCC09A1"/>
    <w:multiLevelType w:val="hybridMultilevel"/>
    <w:tmpl w:val="31B417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005DF"/>
    <w:multiLevelType w:val="hybridMultilevel"/>
    <w:tmpl w:val="040465CE"/>
    <w:lvl w:ilvl="0" w:tplc="483456D6">
      <w:start w:val="1"/>
      <w:numFmt w:val="bullet"/>
      <w:pStyle w:val="Odrky"/>
      <w:lvlText w:val=""/>
      <w:lvlJc w:val="left"/>
      <w:pPr>
        <w:ind w:left="861" w:hanging="360"/>
      </w:pPr>
      <w:rPr>
        <w:rFonts w:ascii="Symbol" w:hAnsi="Symbol" w:cs="Symbol" w:hint="default"/>
      </w:rPr>
    </w:lvl>
    <w:lvl w:ilvl="1" w:tplc="04050019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05000F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050019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05000F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050019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8">
    <w:nsid w:val="5FB154B9"/>
    <w:multiLevelType w:val="hybridMultilevel"/>
    <w:tmpl w:val="14869A92"/>
    <w:lvl w:ilvl="0" w:tplc="04050003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2D71ADA"/>
    <w:multiLevelType w:val="hybridMultilevel"/>
    <w:tmpl w:val="C854E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9E42F2"/>
    <w:multiLevelType w:val="multilevel"/>
    <w:tmpl w:val="1736FB50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10"/>
  </w:num>
  <w:num w:numId="8">
    <w:abstractNumId w:val="9"/>
  </w:num>
  <w:num w:numId="9">
    <w:abstractNumId w:val="2"/>
  </w:num>
  <w:num w:numId="10">
    <w:abstractNumId w:val="8"/>
  </w:num>
  <w:num w:numId="11">
    <w:abstractNumId w:val="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C06FE9"/>
    <w:rsid w:val="00007A96"/>
    <w:rsid w:val="00033764"/>
    <w:rsid w:val="00034FE8"/>
    <w:rsid w:val="000440EC"/>
    <w:rsid w:val="00060CED"/>
    <w:rsid w:val="00086EE4"/>
    <w:rsid w:val="0009015A"/>
    <w:rsid w:val="000A0FC4"/>
    <w:rsid w:val="0013766A"/>
    <w:rsid w:val="00151B5D"/>
    <w:rsid w:val="00161DDC"/>
    <w:rsid w:val="001D203C"/>
    <w:rsid w:val="002262AA"/>
    <w:rsid w:val="0025423F"/>
    <w:rsid w:val="002554E7"/>
    <w:rsid w:val="00262E3E"/>
    <w:rsid w:val="00272408"/>
    <w:rsid w:val="00276F61"/>
    <w:rsid w:val="002A17BF"/>
    <w:rsid w:val="002A52AA"/>
    <w:rsid w:val="0031614B"/>
    <w:rsid w:val="00350048"/>
    <w:rsid w:val="00364A29"/>
    <w:rsid w:val="003836B4"/>
    <w:rsid w:val="00387882"/>
    <w:rsid w:val="00391650"/>
    <w:rsid w:val="003A5E85"/>
    <w:rsid w:val="003A6E1A"/>
    <w:rsid w:val="003C752B"/>
    <w:rsid w:val="003D77E7"/>
    <w:rsid w:val="003E003E"/>
    <w:rsid w:val="003F0F75"/>
    <w:rsid w:val="00400C9D"/>
    <w:rsid w:val="004242D3"/>
    <w:rsid w:val="0043520B"/>
    <w:rsid w:val="00436F37"/>
    <w:rsid w:val="00446EC6"/>
    <w:rsid w:val="004A306B"/>
    <w:rsid w:val="004A6BE4"/>
    <w:rsid w:val="004B426A"/>
    <w:rsid w:val="004F6D51"/>
    <w:rsid w:val="00546D4C"/>
    <w:rsid w:val="00575BA4"/>
    <w:rsid w:val="0058439D"/>
    <w:rsid w:val="0058606B"/>
    <w:rsid w:val="00593840"/>
    <w:rsid w:val="005B1A5A"/>
    <w:rsid w:val="005C3670"/>
    <w:rsid w:val="005D13FC"/>
    <w:rsid w:val="005F23FC"/>
    <w:rsid w:val="00607330"/>
    <w:rsid w:val="0062501D"/>
    <w:rsid w:val="00637E1A"/>
    <w:rsid w:val="00693644"/>
    <w:rsid w:val="006C7C43"/>
    <w:rsid w:val="006D5F5D"/>
    <w:rsid w:val="00713968"/>
    <w:rsid w:val="007262A7"/>
    <w:rsid w:val="0073391E"/>
    <w:rsid w:val="0074172D"/>
    <w:rsid w:val="00760828"/>
    <w:rsid w:val="0076472A"/>
    <w:rsid w:val="00765B16"/>
    <w:rsid w:val="00797483"/>
    <w:rsid w:val="007A3F2F"/>
    <w:rsid w:val="007B270E"/>
    <w:rsid w:val="007C1618"/>
    <w:rsid w:val="007E3DC1"/>
    <w:rsid w:val="0082069A"/>
    <w:rsid w:val="00827D99"/>
    <w:rsid w:val="00841A3E"/>
    <w:rsid w:val="00867928"/>
    <w:rsid w:val="00883A6C"/>
    <w:rsid w:val="008920AE"/>
    <w:rsid w:val="008A2679"/>
    <w:rsid w:val="008C635A"/>
    <w:rsid w:val="00962046"/>
    <w:rsid w:val="00985739"/>
    <w:rsid w:val="00986450"/>
    <w:rsid w:val="0099264C"/>
    <w:rsid w:val="009F31BE"/>
    <w:rsid w:val="00A1651E"/>
    <w:rsid w:val="00A62C69"/>
    <w:rsid w:val="00A8713C"/>
    <w:rsid w:val="00A97007"/>
    <w:rsid w:val="00AB51EB"/>
    <w:rsid w:val="00B05E4E"/>
    <w:rsid w:val="00B84B0D"/>
    <w:rsid w:val="00BE2ABD"/>
    <w:rsid w:val="00C06FE9"/>
    <w:rsid w:val="00C22784"/>
    <w:rsid w:val="00C43795"/>
    <w:rsid w:val="00C44907"/>
    <w:rsid w:val="00C53ED0"/>
    <w:rsid w:val="00C61E2C"/>
    <w:rsid w:val="00C66653"/>
    <w:rsid w:val="00C70D35"/>
    <w:rsid w:val="00C7139F"/>
    <w:rsid w:val="00D23AA0"/>
    <w:rsid w:val="00D74B9C"/>
    <w:rsid w:val="00D77284"/>
    <w:rsid w:val="00DC7993"/>
    <w:rsid w:val="00E21CD3"/>
    <w:rsid w:val="00E658C2"/>
    <w:rsid w:val="00E67725"/>
    <w:rsid w:val="00E70B70"/>
    <w:rsid w:val="00F20781"/>
    <w:rsid w:val="00F34DDE"/>
    <w:rsid w:val="00FA6A1B"/>
    <w:rsid w:val="00FC4130"/>
    <w:rsid w:val="00FC5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69A"/>
    <w:pPr>
      <w:spacing w:before="120"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391650"/>
    <w:pPr>
      <w:keepNext/>
      <w:keepLines/>
      <w:numPr>
        <w:numId w:val="7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A3F2F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3F2F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A3F2F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F2F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F2F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F2F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F2F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F2F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1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7A3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7A3F2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3F2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3F2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3F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7A3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rsid w:val="007A3F2F"/>
    <w:rPr>
      <w:color w:val="0000FF"/>
      <w:u w:val="single"/>
    </w:rPr>
  </w:style>
  <w:style w:type="paragraph" w:styleId="Odstavecseseznamem">
    <w:name w:val="List Paragraph"/>
    <w:aliases w:val="dd_odrazky"/>
    <w:basedOn w:val="Normln"/>
    <w:link w:val="OdstavecseseznamemChar"/>
    <w:uiPriority w:val="34"/>
    <w:qFormat/>
    <w:rsid w:val="0082069A"/>
    <w:pPr>
      <w:ind w:left="720"/>
      <w:contextualSpacing/>
    </w:pPr>
  </w:style>
  <w:style w:type="character" w:customStyle="1" w:styleId="OdstavecseseznamemChar">
    <w:name w:val="Odstavec se seznamem Char"/>
    <w:aliases w:val="dd_odrazky Char"/>
    <w:link w:val="Odstavecseseznamem"/>
    <w:uiPriority w:val="34"/>
    <w:locked/>
    <w:rsid w:val="00033764"/>
    <w:rPr>
      <w:rFonts w:ascii="Arial" w:hAnsi="Arial"/>
      <w:sz w:val="20"/>
    </w:rPr>
  </w:style>
  <w:style w:type="paragraph" w:styleId="Zkladntext">
    <w:name w:val="Body Text"/>
    <w:basedOn w:val="Normln"/>
    <w:link w:val="ZkladntextChar"/>
    <w:rsid w:val="0082069A"/>
    <w:pPr>
      <w:spacing w:before="0" w:after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2069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kanormln">
    <w:name w:val="Øádka normální"/>
    <w:basedOn w:val="Normln"/>
    <w:uiPriority w:val="99"/>
    <w:rsid w:val="00033764"/>
    <w:pPr>
      <w:spacing w:before="0" w:after="0"/>
    </w:pPr>
    <w:rPr>
      <w:rFonts w:ascii="Times New Roman" w:eastAsia="Times New Roman" w:hAnsi="Times New Roman" w:cs="Times New Roman"/>
      <w:kern w:val="16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rsid w:val="00033764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99"/>
    <w:qFormat/>
    <w:rsid w:val="00033764"/>
    <w:pPr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"/>
    <w:basedOn w:val="Normln"/>
    <w:link w:val="TextpoznpodarouChar"/>
    <w:uiPriority w:val="99"/>
    <w:unhideWhenUsed/>
    <w:rsid w:val="00033764"/>
    <w:pPr>
      <w:spacing w:before="0" w:after="0"/>
      <w:jc w:val="left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"/>
    <w:basedOn w:val="Standardnpsmoodstavce"/>
    <w:link w:val="Textpoznpodarou"/>
    <w:uiPriority w:val="99"/>
    <w:rsid w:val="00033764"/>
    <w:rPr>
      <w:rFonts w:ascii="Calibri" w:eastAsia="Calibri" w:hAnsi="Calibri" w:cs="Times New Roman"/>
      <w:sz w:val="20"/>
      <w:szCs w:val="20"/>
    </w:rPr>
  </w:style>
  <w:style w:type="paragraph" w:styleId="Zkladntext3">
    <w:name w:val="Body Text 3"/>
    <w:basedOn w:val="Normln"/>
    <w:link w:val="Zkladntext3Char"/>
    <w:rsid w:val="004A6BE4"/>
    <w:pPr>
      <w:spacing w:before="0"/>
      <w:jc w:val="lef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A6BE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alJustified">
    <w:name w:val="Normal (Justified)"/>
    <w:basedOn w:val="Normln"/>
    <w:rsid w:val="004A6BE4"/>
    <w:pPr>
      <w:widowControl w:val="0"/>
      <w:spacing w:before="0" w:after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1Nadpisbod">
    <w:name w:val="1. Nadpis bodů"/>
    <w:basedOn w:val="Nadpis1"/>
    <w:rsid w:val="004A306B"/>
    <w:pPr>
      <w:keepLines w:val="0"/>
      <w:pageBreakBefore/>
      <w:numPr>
        <w:numId w:val="3"/>
      </w:numPr>
      <w:spacing w:before="0"/>
      <w:jc w:val="left"/>
    </w:pPr>
    <w:rPr>
      <w:rFonts w:ascii="Arial" w:eastAsia="Times New Roman" w:hAnsi="Arial" w:cs="Arial"/>
      <w:i/>
      <w:iCs/>
      <w:color w:val="auto"/>
      <w:sz w:val="40"/>
      <w:szCs w:val="40"/>
      <w:lang w:eastAsia="cs-CZ"/>
    </w:rPr>
  </w:style>
  <w:style w:type="paragraph" w:customStyle="1" w:styleId="111podnadpispodbod">
    <w:name w:val="1.1.1 podnadpis podbodů"/>
    <w:basedOn w:val="Normln"/>
    <w:rsid w:val="004A306B"/>
    <w:pPr>
      <w:numPr>
        <w:ilvl w:val="2"/>
        <w:numId w:val="3"/>
      </w:numPr>
      <w:spacing w:before="0" w:after="0"/>
      <w:outlineLvl w:val="0"/>
    </w:pPr>
    <w:rPr>
      <w:rFonts w:eastAsia="Times New Roman" w:cs="Arial"/>
      <w:b/>
      <w:bCs/>
      <w:sz w:val="28"/>
      <w:szCs w:val="28"/>
      <w:lang w:eastAsia="cs-CZ"/>
    </w:rPr>
  </w:style>
  <w:style w:type="paragraph" w:customStyle="1" w:styleId="11nadpispodbod">
    <w:name w:val="1.1 nadpis podbodů"/>
    <w:basedOn w:val="Normln"/>
    <w:rsid w:val="004A306B"/>
    <w:pPr>
      <w:numPr>
        <w:ilvl w:val="1"/>
        <w:numId w:val="3"/>
      </w:numPr>
      <w:spacing w:before="0" w:after="0"/>
      <w:jc w:val="left"/>
    </w:pPr>
    <w:rPr>
      <w:rFonts w:eastAsia="Times New Roman" w:cs="Arial"/>
      <w:b/>
      <w:bCs/>
      <w:sz w:val="36"/>
      <w:szCs w:val="36"/>
      <w:lang w:eastAsia="cs-CZ"/>
    </w:rPr>
  </w:style>
  <w:style w:type="paragraph" w:customStyle="1" w:styleId="Textpoznpodarou1">
    <w:name w:val="Text pozn. pod čarou1"/>
    <w:basedOn w:val="Normln"/>
    <w:rsid w:val="004A306B"/>
    <w:pPr>
      <w:suppressAutoHyphens/>
      <w:spacing w:before="0" w:after="0"/>
      <w:jc w:val="left"/>
    </w:pPr>
    <w:rPr>
      <w:rFonts w:ascii="Times New Roman" w:eastAsia="Nimbus Sans L" w:hAnsi="Times New Roman" w:cs="Nimbus Sans L"/>
      <w:kern w:val="1"/>
      <w:sz w:val="24"/>
      <w:szCs w:val="20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A16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651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65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51E"/>
    <w:rPr>
      <w:rFonts w:ascii="Arial" w:hAnsi="Arial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575BA4"/>
    <w:pPr>
      <w:spacing w:before="240" w:after="60"/>
      <w:ind w:left="737"/>
      <w:jc w:val="center"/>
      <w:outlineLvl w:val="0"/>
    </w:pPr>
    <w:rPr>
      <w:rFonts w:eastAsia="Times New Roman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75BA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Normlnslovan">
    <w:name w:val="Normální číslovaný"/>
    <w:basedOn w:val="Normln"/>
    <w:rsid w:val="00575BA4"/>
    <w:pPr>
      <w:tabs>
        <w:tab w:val="num" w:pos="7237"/>
      </w:tabs>
      <w:spacing w:before="0"/>
      <w:ind w:left="7237" w:hanging="432"/>
      <w:jc w:val="left"/>
    </w:pPr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272408"/>
    <w:pPr>
      <w:spacing w:before="0" w:line="280" w:lineRule="exact"/>
      <w:jc w:val="center"/>
    </w:pPr>
    <w:rPr>
      <w:rFonts w:ascii="Garamond" w:eastAsia="Times New Roman" w:hAnsi="Garamond" w:cs="Times New Roman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272408"/>
    <w:rPr>
      <w:rFonts w:ascii="Garamond" w:eastAsia="Times New Roman" w:hAnsi="Garamond" w:cs="Times New Roman"/>
      <w:sz w:val="24"/>
      <w:szCs w:val="24"/>
    </w:rPr>
  </w:style>
  <w:style w:type="paragraph" w:customStyle="1" w:styleId="Odrky">
    <w:name w:val="Odrážky"/>
    <w:basedOn w:val="Bezmezer"/>
    <w:link w:val="OdrkyChar"/>
    <w:uiPriority w:val="99"/>
    <w:rsid w:val="008C635A"/>
    <w:pPr>
      <w:numPr>
        <w:numId w:val="4"/>
      </w:numPr>
    </w:pPr>
    <w:rPr>
      <w:rFonts w:ascii="Calibri" w:eastAsia="Calibri" w:hAnsi="Calibri" w:cs="Calibri"/>
    </w:rPr>
  </w:style>
  <w:style w:type="paragraph" w:styleId="Bezmezer">
    <w:name w:val="No Spacing"/>
    <w:uiPriority w:val="1"/>
    <w:qFormat/>
    <w:rsid w:val="008C635A"/>
    <w:pPr>
      <w:spacing w:after="0" w:line="240" w:lineRule="auto"/>
    </w:pPr>
  </w:style>
  <w:style w:type="character" w:customStyle="1" w:styleId="OdrkyChar">
    <w:name w:val="Odrážky Char"/>
    <w:basedOn w:val="Standardnpsmoodstavce"/>
    <w:link w:val="Odrky"/>
    <w:uiPriority w:val="99"/>
    <w:locked/>
    <w:rsid w:val="008C635A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0DBA9-96FC-4FB7-9DEF-6A6275190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4958</Words>
  <Characters>29259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2017-07-25T20:16:00Z</dcterms:created>
  <dcterms:modified xsi:type="dcterms:W3CDTF">2017-07-25T20:16:00Z</dcterms:modified>
</cp:coreProperties>
</file>