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1" w:rsidRPr="00087CED" w:rsidRDefault="005C1D91" w:rsidP="009E3FA1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C1D91" w:rsidRPr="00087CED" w:rsidRDefault="005C1D91" w:rsidP="009E3FA1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 w:rsidRPr="00087CED">
        <w:rPr>
          <w:rFonts w:ascii="Calibri" w:hAnsi="Calibri" w:cs="Arial"/>
          <w:b/>
          <w:bCs/>
          <w:color w:val="000000"/>
          <w:sz w:val="28"/>
          <w:szCs w:val="28"/>
        </w:rPr>
        <w:t xml:space="preserve">Příloha č. 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4 </w:t>
      </w:r>
      <w:r w:rsidRPr="00087CED">
        <w:rPr>
          <w:rFonts w:ascii="Calibri" w:hAnsi="Calibri" w:cs="Arial"/>
          <w:b/>
          <w:bCs/>
          <w:color w:val="000000"/>
          <w:sz w:val="28"/>
          <w:szCs w:val="28"/>
        </w:rPr>
        <w:t>– Návrh kupní smlouvy</w:t>
      </w:r>
    </w:p>
    <w:p w:rsidR="005C1D91" w:rsidRPr="00087CED" w:rsidRDefault="005C1D91" w:rsidP="009E3FA1">
      <w:pPr>
        <w:ind w:right="-284"/>
        <w:rPr>
          <w:rFonts w:ascii="Calibri" w:hAnsi="Calibri" w:cs="Calibri"/>
          <w:b/>
          <w:bCs/>
          <w:sz w:val="24"/>
          <w:szCs w:val="24"/>
        </w:rPr>
      </w:pPr>
    </w:p>
    <w:p w:rsidR="005C1D91" w:rsidRPr="00087CED" w:rsidRDefault="005C1D91" w:rsidP="009E3FA1">
      <w:pPr>
        <w:ind w:right="-284"/>
        <w:jc w:val="center"/>
        <w:rPr>
          <w:rFonts w:ascii="Calibri" w:hAnsi="Calibri" w:cs="Arial"/>
          <w:b/>
          <w:bCs/>
          <w:sz w:val="32"/>
          <w:szCs w:val="32"/>
        </w:rPr>
      </w:pPr>
      <w:r w:rsidRPr="00087CED">
        <w:rPr>
          <w:rFonts w:ascii="Calibri" w:hAnsi="Calibri" w:cs="Arial"/>
          <w:b/>
          <w:bCs/>
          <w:sz w:val="32"/>
          <w:szCs w:val="32"/>
        </w:rPr>
        <w:t>Kupní smlouva</w:t>
      </w:r>
    </w:p>
    <w:p w:rsidR="005C1D91" w:rsidRPr="00087CED" w:rsidRDefault="005C1D91" w:rsidP="0097663D">
      <w:pPr>
        <w:jc w:val="center"/>
        <w:rPr>
          <w:rFonts w:ascii="Calibri" w:hAnsi="Calibri"/>
          <w:b/>
          <w:caps/>
          <w:sz w:val="24"/>
          <w:szCs w:val="24"/>
        </w:rPr>
      </w:pPr>
    </w:p>
    <w:p w:rsidR="005C1D91" w:rsidRPr="00087CED" w:rsidRDefault="005C1D91" w:rsidP="0097663D">
      <w:pPr>
        <w:jc w:val="center"/>
        <w:rPr>
          <w:rFonts w:ascii="Calibri" w:hAnsi="Calibri"/>
          <w:sz w:val="24"/>
          <w:szCs w:val="24"/>
        </w:rPr>
      </w:pPr>
      <w:r w:rsidRPr="00087CED">
        <w:rPr>
          <w:rFonts w:ascii="Calibri" w:hAnsi="Calibri"/>
          <w:sz w:val="24"/>
          <w:szCs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2079 a"/>
        </w:smartTagPr>
        <w:r w:rsidRPr="00087CED">
          <w:rPr>
            <w:rFonts w:ascii="Calibri" w:hAnsi="Calibri"/>
            <w:sz w:val="24"/>
            <w:szCs w:val="24"/>
          </w:rPr>
          <w:t>2079 a</w:t>
        </w:r>
      </w:smartTag>
      <w:r w:rsidRPr="00087CED">
        <w:rPr>
          <w:rFonts w:ascii="Calibri" w:hAnsi="Calibri"/>
          <w:sz w:val="24"/>
          <w:szCs w:val="24"/>
        </w:rPr>
        <w:t xml:space="preserve"> násl. zákona č. 89/2012 Sb., občanský zákoník</w:t>
      </w:r>
    </w:p>
    <w:p w:rsidR="005C1D91" w:rsidRPr="00087CED" w:rsidRDefault="005C1D91" w:rsidP="009E3FA1">
      <w:pPr>
        <w:jc w:val="both"/>
        <w:rPr>
          <w:rFonts w:ascii="Calibri" w:hAnsi="Calibri" w:cs="Calibri"/>
          <w:sz w:val="24"/>
          <w:szCs w:val="24"/>
        </w:rPr>
      </w:pPr>
    </w:p>
    <w:p w:rsidR="005C1D91" w:rsidRPr="00087CED" w:rsidRDefault="005C1D91" w:rsidP="009E3FA1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087CED">
        <w:rPr>
          <w:rFonts w:ascii="Calibri" w:hAnsi="Calibri" w:cs="Arial"/>
          <w:b/>
          <w:bCs/>
          <w:sz w:val="24"/>
          <w:szCs w:val="24"/>
        </w:rPr>
        <w:t>Článek I</w:t>
      </w:r>
    </w:p>
    <w:p w:rsidR="005C1D91" w:rsidRPr="00087CED" w:rsidRDefault="005C1D91" w:rsidP="009E3FA1">
      <w:pPr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087CED">
        <w:rPr>
          <w:rFonts w:ascii="Calibri" w:hAnsi="Calibri" w:cs="Arial"/>
          <w:b/>
          <w:bCs/>
          <w:sz w:val="24"/>
          <w:szCs w:val="24"/>
          <w:u w:val="single"/>
        </w:rPr>
        <w:t>Smluvní strany</w:t>
      </w:r>
    </w:p>
    <w:p w:rsidR="005C1D91" w:rsidRPr="00087CED" w:rsidRDefault="005C1D91" w:rsidP="009E3FA1">
      <w:pPr>
        <w:tabs>
          <w:tab w:val="left" w:pos="2127"/>
        </w:tabs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C1D91" w:rsidRPr="008D1B59" w:rsidRDefault="005C1D91" w:rsidP="009E3FA1">
      <w:pPr>
        <w:tabs>
          <w:tab w:val="left" w:pos="2127"/>
        </w:tabs>
        <w:ind w:left="2127" w:hanging="2127"/>
        <w:jc w:val="both"/>
        <w:rPr>
          <w:rFonts w:ascii="Calibri" w:hAnsi="Calibri" w:cs="Arial"/>
          <w:b/>
          <w:bCs/>
          <w:sz w:val="24"/>
          <w:szCs w:val="24"/>
        </w:rPr>
      </w:pPr>
      <w:r w:rsidRPr="00087CED">
        <w:rPr>
          <w:rFonts w:ascii="Calibri" w:hAnsi="Calibri" w:cs="Arial"/>
          <w:b/>
          <w:bCs/>
          <w:sz w:val="24"/>
          <w:szCs w:val="24"/>
        </w:rPr>
        <w:t>Kupující:</w:t>
      </w:r>
      <w:r w:rsidRPr="00087CED">
        <w:rPr>
          <w:rFonts w:ascii="Calibri" w:hAnsi="Calibri" w:cs="Arial"/>
          <w:sz w:val="24"/>
          <w:szCs w:val="24"/>
        </w:rPr>
        <w:tab/>
      </w:r>
      <w:r w:rsidRPr="008D1B59">
        <w:rPr>
          <w:rFonts w:ascii="Calibri" w:hAnsi="Calibri" w:cs="Arial"/>
          <w:b/>
          <w:bCs/>
          <w:sz w:val="22"/>
          <w:szCs w:val="22"/>
        </w:rPr>
        <w:t>Základní škola Bedřicha Hrozného, nám. B. Hrozného 12, okres Nymburk</w:t>
      </w:r>
    </w:p>
    <w:p w:rsidR="005C1D91" w:rsidRPr="008D1B59" w:rsidRDefault="005C1D91" w:rsidP="009E3FA1">
      <w:pPr>
        <w:tabs>
          <w:tab w:val="left" w:pos="2127"/>
        </w:tabs>
        <w:ind w:left="2127" w:hanging="2127"/>
        <w:jc w:val="both"/>
        <w:rPr>
          <w:rFonts w:ascii="Calibri" w:hAnsi="Calibri" w:cs="Arial"/>
          <w:sz w:val="22"/>
          <w:szCs w:val="22"/>
        </w:rPr>
      </w:pPr>
      <w:r w:rsidRPr="008D1B59">
        <w:rPr>
          <w:rFonts w:ascii="Calibri" w:hAnsi="Calibri" w:cs="Calibri"/>
          <w:sz w:val="24"/>
          <w:szCs w:val="24"/>
        </w:rPr>
        <w:tab/>
      </w:r>
      <w:r w:rsidRPr="008D1B59">
        <w:rPr>
          <w:rFonts w:ascii="Calibri" w:hAnsi="Calibri" w:cs="Arial"/>
          <w:sz w:val="22"/>
          <w:szCs w:val="22"/>
        </w:rPr>
        <w:t xml:space="preserve">se sídlem: nám. B. Hrozného 12, 289 22 Lysá nad Labem </w:t>
      </w:r>
    </w:p>
    <w:p w:rsidR="005C1D91" w:rsidRPr="008D1B59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sz w:val="22"/>
          <w:szCs w:val="22"/>
        </w:rPr>
      </w:pPr>
      <w:r w:rsidRPr="008D1B59">
        <w:rPr>
          <w:rFonts w:ascii="Calibri" w:hAnsi="Calibri" w:cs="Arial"/>
          <w:sz w:val="22"/>
          <w:szCs w:val="22"/>
        </w:rPr>
        <w:tab/>
        <w:t xml:space="preserve">IČO: 61632171 </w:t>
      </w:r>
    </w:p>
    <w:p w:rsidR="005C1D91" w:rsidRPr="008D1B59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sz w:val="22"/>
          <w:szCs w:val="22"/>
        </w:rPr>
      </w:pPr>
      <w:r w:rsidRPr="008D1B59">
        <w:rPr>
          <w:rFonts w:ascii="Calibri" w:hAnsi="Calibri" w:cs="Arial"/>
          <w:noProof/>
          <w:sz w:val="22"/>
          <w:szCs w:val="22"/>
        </w:rPr>
        <w:tab/>
        <w:t>DIČ: není plátce DPH</w:t>
      </w:r>
    </w:p>
    <w:p w:rsidR="005C1D91" w:rsidRPr="00F214D1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FF0000"/>
          <w:sz w:val="22"/>
          <w:szCs w:val="22"/>
        </w:rPr>
      </w:pPr>
      <w:r w:rsidRPr="00F214D1">
        <w:rPr>
          <w:rFonts w:ascii="Calibri" w:hAnsi="Calibri" w:cs="Arial"/>
          <w:noProof/>
          <w:sz w:val="22"/>
          <w:szCs w:val="22"/>
        </w:rPr>
        <w:tab/>
        <w:t>Bankovní spojení:</w:t>
      </w:r>
      <w:r w:rsidR="00F214D1" w:rsidRPr="00F214D1">
        <w:rPr>
          <w:rFonts w:ascii="Calibri" w:hAnsi="Calibri" w:cs="Arial"/>
          <w:noProof/>
          <w:sz w:val="22"/>
          <w:szCs w:val="22"/>
        </w:rPr>
        <w:t xml:space="preserve"> 0504273379/0800</w:t>
      </w:r>
      <w:r w:rsidRPr="00F214D1">
        <w:rPr>
          <w:rFonts w:ascii="Calibri" w:hAnsi="Calibri" w:cs="Arial"/>
          <w:noProof/>
          <w:color w:val="000000"/>
          <w:sz w:val="22"/>
          <w:szCs w:val="22"/>
        </w:rPr>
        <w:t xml:space="preserve"> </w:t>
      </w:r>
    </w:p>
    <w:p w:rsidR="005C1D91" w:rsidRPr="0051324F" w:rsidRDefault="005C1D91" w:rsidP="0051324F">
      <w:pPr>
        <w:tabs>
          <w:tab w:val="left" w:pos="2127"/>
        </w:tabs>
        <w:ind w:left="2124"/>
        <w:jc w:val="both"/>
        <w:rPr>
          <w:rFonts w:ascii="Calibri" w:hAnsi="Calibri" w:cs="Arial"/>
          <w:noProof/>
          <w:color w:val="000000"/>
          <w:sz w:val="22"/>
          <w:szCs w:val="22"/>
          <w:highlight w:val="yellow"/>
        </w:rPr>
      </w:pPr>
      <w:r w:rsidRPr="0051324F">
        <w:rPr>
          <w:rFonts w:ascii="Calibri" w:hAnsi="Calibri" w:cs="Arial"/>
          <w:noProof/>
          <w:sz w:val="22"/>
          <w:szCs w:val="22"/>
          <w:highlight w:val="yellow"/>
        </w:rPr>
        <w:tab/>
      </w:r>
      <w:r w:rsidRPr="008D1B59">
        <w:rPr>
          <w:rFonts w:ascii="Calibri" w:hAnsi="Calibri" w:cs="Arial"/>
          <w:noProof/>
          <w:sz w:val="22"/>
          <w:szCs w:val="22"/>
        </w:rPr>
        <w:t>zastoupený:  ředitelkou školy PaedDr. Irenou Jarešovou</w:t>
      </w:r>
    </w:p>
    <w:p w:rsidR="005C1D91" w:rsidRPr="00F214D1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sz w:val="22"/>
          <w:szCs w:val="22"/>
          <w:highlight w:val="yellow"/>
        </w:rPr>
      </w:pPr>
      <w:r w:rsidRPr="00147BD0">
        <w:rPr>
          <w:rFonts w:ascii="Calibri" w:hAnsi="Calibri" w:cs="Arial"/>
          <w:noProof/>
          <w:sz w:val="22"/>
          <w:szCs w:val="22"/>
        </w:rPr>
        <w:tab/>
      </w:r>
      <w:r w:rsidRPr="00F214D1">
        <w:rPr>
          <w:rFonts w:ascii="Calibri" w:hAnsi="Calibri" w:cs="Arial"/>
          <w:noProof/>
          <w:sz w:val="22"/>
          <w:szCs w:val="22"/>
        </w:rPr>
        <w:t>tel.: +420 325 514 615, 601 367 903</w:t>
      </w:r>
      <w:r w:rsidRPr="00F214D1">
        <w:rPr>
          <w:rFonts w:ascii="Calibri" w:hAnsi="Calibri" w:cs="Arial"/>
          <w:noProof/>
          <w:sz w:val="22"/>
          <w:szCs w:val="22"/>
          <w:highlight w:val="yellow"/>
        </w:rPr>
        <w:t xml:space="preserve">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8D1B59">
        <w:rPr>
          <w:rFonts w:ascii="Calibri" w:hAnsi="Calibri" w:cs="Arial"/>
          <w:noProof/>
          <w:sz w:val="22"/>
          <w:szCs w:val="22"/>
        </w:rPr>
        <w:tab/>
        <w:t xml:space="preserve">e-mail: </w:t>
      </w:r>
      <w:hyperlink r:id="rId8" w:history="1">
        <w:r w:rsidRPr="008D1B59">
          <w:rPr>
            <w:rStyle w:val="Hypertextovodkaz"/>
            <w:rFonts w:ascii="Calibri" w:hAnsi="Calibri" w:cs="Arial"/>
            <w:noProof/>
            <w:sz w:val="22"/>
            <w:szCs w:val="22"/>
          </w:rPr>
          <w:t>reditel@zsbhrozneho.cz</w:t>
        </w:r>
      </w:hyperlink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087CED">
        <w:rPr>
          <w:rFonts w:ascii="Calibri" w:hAnsi="Calibri" w:cs="Arial"/>
          <w:noProof/>
          <w:sz w:val="22"/>
          <w:szCs w:val="22"/>
        </w:rPr>
        <w:t xml:space="preserve">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sz w:val="22"/>
          <w:szCs w:val="22"/>
        </w:rPr>
      </w:pPr>
      <w:r w:rsidRPr="00087CED">
        <w:rPr>
          <w:rFonts w:ascii="Calibri" w:hAnsi="Calibri" w:cs="Arial"/>
          <w:noProof/>
          <w:sz w:val="22"/>
          <w:szCs w:val="22"/>
        </w:rPr>
        <w:tab/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(dále jen „kupující“)</w:t>
      </w:r>
    </w:p>
    <w:p w:rsidR="005C1D91" w:rsidRPr="00087CED" w:rsidRDefault="005C1D91" w:rsidP="009E3FA1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b/>
          <w:bCs/>
          <w:sz w:val="24"/>
          <w:szCs w:val="24"/>
        </w:rPr>
      </w:pPr>
      <w:r w:rsidRPr="00087CED">
        <w:rPr>
          <w:rFonts w:ascii="Calibri" w:hAnsi="Calibri" w:cs="Arial"/>
          <w:b/>
          <w:bCs/>
          <w:sz w:val="24"/>
          <w:szCs w:val="24"/>
        </w:rPr>
        <w:t>Prodávající:</w:t>
      </w:r>
      <w:r w:rsidRPr="00087CED"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2"/>
          <w:szCs w:val="22"/>
        </w:rPr>
        <w:t>……………………………………………..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Calibri"/>
          <w:sz w:val="24"/>
          <w:szCs w:val="24"/>
        </w:rPr>
        <w:tab/>
      </w:r>
      <w:r w:rsidRPr="00087CED">
        <w:rPr>
          <w:rFonts w:ascii="Calibri" w:hAnsi="Calibri" w:cs="Arial"/>
          <w:noProof/>
          <w:color w:val="000000"/>
          <w:sz w:val="22"/>
          <w:szCs w:val="22"/>
        </w:rPr>
        <w:t xml:space="preserve">se sídlem: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Arial"/>
          <w:noProof/>
          <w:color w:val="000000"/>
          <w:sz w:val="22"/>
          <w:szCs w:val="22"/>
        </w:rPr>
        <w:tab/>
        <w:t>IČO:</w:t>
      </w:r>
      <w:r w:rsidRPr="00832CF8">
        <w:t xml:space="preserve">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Arial"/>
          <w:noProof/>
          <w:color w:val="000000"/>
          <w:sz w:val="22"/>
          <w:szCs w:val="22"/>
        </w:rPr>
        <w:tab/>
        <w:t xml:space="preserve">DIČ: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Arial"/>
          <w:noProof/>
          <w:color w:val="000000"/>
          <w:sz w:val="22"/>
          <w:szCs w:val="22"/>
        </w:rPr>
        <w:tab/>
        <w:t xml:space="preserve">Bankovní spojení: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Arial"/>
          <w:noProof/>
          <w:color w:val="000000"/>
          <w:sz w:val="22"/>
          <w:szCs w:val="22"/>
        </w:rPr>
        <w:tab/>
        <w:t xml:space="preserve">Zastoupený: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Arial"/>
          <w:noProof/>
          <w:color w:val="000000"/>
          <w:sz w:val="22"/>
          <w:szCs w:val="22"/>
        </w:rPr>
        <w:tab/>
        <w:t xml:space="preserve">tel.: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Arial"/>
          <w:noProof/>
          <w:color w:val="000000"/>
          <w:sz w:val="22"/>
          <w:szCs w:val="22"/>
        </w:rPr>
        <w:tab/>
        <w:t xml:space="preserve">e-mail: </w:t>
      </w:r>
    </w:p>
    <w:p w:rsidR="005C1D91" w:rsidRPr="00087CED" w:rsidRDefault="005C1D91" w:rsidP="00832CF8">
      <w:pPr>
        <w:tabs>
          <w:tab w:val="left" w:pos="2127"/>
        </w:tabs>
        <w:ind w:left="2124"/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Arial"/>
          <w:noProof/>
          <w:color w:val="000000"/>
          <w:sz w:val="22"/>
          <w:szCs w:val="22"/>
        </w:rPr>
        <w:tab/>
        <w:t xml:space="preserve">Zapsána v obchodním rejstříku vedeném </w:t>
      </w:r>
      <w:r>
        <w:rPr>
          <w:rFonts w:ascii="Calibri" w:hAnsi="Calibri" w:cs="Arial"/>
          <w:noProof/>
          <w:color w:val="000000"/>
          <w:sz w:val="22"/>
          <w:szCs w:val="22"/>
        </w:rPr>
        <w:t>…………………………….</w:t>
      </w:r>
      <w:r w:rsidRPr="00832CF8">
        <w:rPr>
          <w:rFonts w:ascii="Calibri" w:hAnsi="Calibri" w:cs="Arial"/>
          <w:noProof/>
          <w:color w:val="000000"/>
          <w:sz w:val="22"/>
          <w:szCs w:val="22"/>
        </w:rPr>
        <w:t xml:space="preserve"> , oddíl </w:t>
      </w:r>
      <w:r>
        <w:rPr>
          <w:rFonts w:ascii="Calibri" w:hAnsi="Calibri" w:cs="Arial"/>
          <w:noProof/>
          <w:color w:val="000000"/>
          <w:sz w:val="22"/>
          <w:szCs w:val="22"/>
        </w:rPr>
        <w:t>…….., vložka ……….</w:t>
      </w:r>
      <w:r w:rsidRPr="00087CED">
        <w:rPr>
          <w:rFonts w:ascii="Calibri" w:hAnsi="Calibri" w:cs="Arial"/>
          <w:noProof/>
          <w:color w:val="000000"/>
          <w:sz w:val="22"/>
          <w:szCs w:val="22"/>
        </w:rPr>
        <w:t xml:space="preserve"> 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  <w:r w:rsidRPr="00087CED">
        <w:rPr>
          <w:rFonts w:ascii="Calibri" w:hAnsi="Calibri" w:cs="Arial"/>
          <w:noProof/>
          <w:color w:val="000000"/>
          <w:sz w:val="22"/>
          <w:szCs w:val="22"/>
        </w:rPr>
        <w:t>(dále jen „prodávající“)</w:t>
      </w:r>
    </w:p>
    <w:p w:rsidR="005C1D91" w:rsidRPr="00087CED" w:rsidRDefault="005C1D91" w:rsidP="009E3FA1">
      <w:pPr>
        <w:tabs>
          <w:tab w:val="left" w:pos="2127"/>
        </w:tabs>
        <w:jc w:val="both"/>
        <w:rPr>
          <w:rFonts w:ascii="Calibri" w:hAnsi="Calibri" w:cs="Arial"/>
          <w:noProof/>
          <w:color w:val="000000"/>
          <w:sz w:val="22"/>
          <w:szCs w:val="22"/>
        </w:rPr>
      </w:pPr>
    </w:p>
    <w:p w:rsidR="005C1D91" w:rsidRPr="00147BD0" w:rsidRDefault="005C1D91" w:rsidP="00B861A5">
      <w:pPr>
        <w:widowControl w:val="0"/>
        <w:spacing w:before="100" w:after="100"/>
        <w:jc w:val="both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 xml:space="preserve">uzavírají na základě </w:t>
      </w:r>
      <w:r w:rsidRPr="00F214D1">
        <w:rPr>
          <w:rFonts w:ascii="Calibri" w:hAnsi="Calibri" w:cs="Arial"/>
          <w:sz w:val="22"/>
          <w:szCs w:val="22"/>
        </w:rPr>
        <w:t>výsledku zadávacího řízení k plnění</w:t>
      </w:r>
      <w:r w:rsidRPr="00087CED">
        <w:rPr>
          <w:rFonts w:ascii="Calibri" w:hAnsi="Calibri" w:cs="Arial"/>
          <w:sz w:val="22"/>
          <w:szCs w:val="22"/>
        </w:rPr>
        <w:t xml:space="preserve"> veřejné zakázky s názvem </w:t>
      </w:r>
      <w:r w:rsidRPr="00147BD0">
        <w:rPr>
          <w:rFonts w:ascii="Calibri" w:hAnsi="Calibri" w:cs="Arial"/>
          <w:sz w:val="22"/>
          <w:szCs w:val="22"/>
        </w:rPr>
        <w:t>„</w:t>
      </w:r>
      <w:r w:rsidRPr="00147BD0">
        <w:rPr>
          <w:rFonts w:ascii="Calibri" w:hAnsi="Calibri"/>
          <w:b/>
          <w:sz w:val="22"/>
          <w:szCs w:val="22"/>
        </w:rPr>
        <w:t>Výběr dodavatele dotykové výpočetní techniky“</w:t>
      </w:r>
      <w:r w:rsidRPr="00147BD0">
        <w:rPr>
          <w:rFonts w:ascii="Calibri" w:hAnsi="Calibri" w:cs="Arial"/>
          <w:b/>
          <w:bCs/>
          <w:caps/>
          <w:sz w:val="22"/>
          <w:szCs w:val="22"/>
        </w:rPr>
        <w:t xml:space="preserve">, </w:t>
      </w:r>
      <w:r w:rsidRPr="00147BD0">
        <w:rPr>
          <w:rFonts w:ascii="Calibri" w:hAnsi="Calibri" w:cs="Arial"/>
          <w:sz w:val="22"/>
          <w:szCs w:val="22"/>
        </w:rPr>
        <w:t>tuto</w:t>
      </w:r>
    </w:p>
    <w:p w:rsidR="005C1D91" w:rsidRPr="00087CED" w:rsidRDefault="005C1D91" w:rsidP="00511334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:rsidR="005C1D91" w:rsidRDefault="005C1D91" w:rsidP="00DA4B2E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087CED">
        <w:rPr>
          <w:rFonts w:ascii="Calibri" w:hAnsi="Calibri" w:cs="Arial"/>
          <w:b/>
          <w:caps/>
          <w:sz w:val="22"/>
          <w:szCs w:val="22"/>
        </w:rPr>
        <w:t>kupní SmlouvU:</w:t>
      </w:r>
    </w:p>
    <w:p w:rsidR="005C1D91" w:rsidRDefault="005C1D91" w:rsidP="00511334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:rsidR="005C1D91" w:rsidRPr="00087CED" w:rsidRDefault="005C1D91" w:rsidP="00C74BDC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087CED">
        <w:rPr>
          <w:rFonts w:ascii="Calibri" w:hAnsi="Calibri" w:cs="Arial"/>
          <w:b/>
          <w:bCs/>
          <w:sz w:val="22"/>
          <w:szCs w:val="22"/>
        </w:rPr>
        <w:t>I.</w:t>
      </w:r>
    </w:p>
    <w:p w:rsidR="005C1D91" w:rsidRPr="00087CED" w:rsidRDefault="005C1D91" w:rsidP="00C74BDC">
      <w:pPr>
        <w:spacing w:before="120" w:after="2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Předmět smlouvy</w:t>
      </w:r>
    </w:p>
    <w:p w:rsidR="005C1D91" w:rsidRPr="00087CED" w:rsidRDefault="005C1D91" w:rsidP="00087CED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color w:val="000000"/>
          <w:sz w:val="22"/>
          <w:szCs w:val="22"/>
        </w:rPr>
        <w:lastRenderedPageBreak/>
        <w:t xml:space="preserve">Předmětem této smlouvy je úprava práv a povinností smluvních stran při dodávce </w:t>
      </w:r>
      <w:r>
        <w:rPr>
          <w:rFonts w:ascii="Calibri" w:hAnsi="Calibri" w:cs="Arial"/>
          <w:color w:val="000000"/>
          <w:sz w:val="22"/>
          <w:szCs w:val="22"/>
        </w:rPr>
        <w:t>výpočetní techniky</w:t>
      </w:r>
      <w:r w:rsidRPr="00087CED">
        <w:rPr>
          <w:rFonts w:ascii="Calibri" w:hAnsi="Calibri" w:cs="Arial"/>
          <w:sz w:val="22"/>
          <w:szCs w:val="22"/>
        </w:rPr>
        <w:t xml:space="preserve"> za podmínek dále sjednaných v</w:t>
      </w:r>
      <w:r>
        <w:rPr>
          <w:rFonts w:ascii="Calibri" w:hAnsi="Calibri" w:cs="Arial"/>
          <w:sz w:val="22"/>
          <w:szCs w:val="22"/>
        </w:rPr>
        <w:t xml:space="preserve"> </w:t>
      </w:r>
      <w:r w:rsidRPr="00087CED">
        <w:rPr>
          <w:rFonts w:ascii="Calibri" w:hAnsi="Calibri" w:cs="Arial"/>
          <w:sz w:val="22"/>
          <w:szCs w:val="22"/>
        </w:rPr>
        <w:t>této smlouvě popř. dalších dokumentech, na které se tato smlouva odkazuje.</w:t>
      </w:r>
    </w:p>
    <w:p w:rsidR="005C1D91" w:rsidRPr="00087CED" w:rsidRDefault="005C1D91" w:rsidP="00C74BDC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 xml:space="preserve">Přesná </w:t>
      </w:r>
      <w:r w:rsidRPr="00DC2B12">
        <w:rPr>
          <w:rFonts w:ascii="Calibri" w:hAnsi="Calibri" w:cs="Arial"/>
          <w:b/>
          <w:sz w:val="22"/>
          <w:szCs w:val="22"/>
        </w:rPr>
        <w:t>specifikace předmětu</w:t>
      </w:r>
      <w:r>
        <w:rPr>
          <w:rFonts w:ascii="Calibri" w:hAnsi="Calibri" w:cs="Arial"/>
          <w:sz w:val="22"/>
          <w:szCs w:val="22"/>
        </w:rPr>
        <w:t xml:space="preserve"> koupě je uvedena </w:t>
      </w:r>
      <w:r w:rsidRPr="00DC2B12">
        <w:rPr>
          <w:rFonts w:ascii="Calibri" w:hAnsi="Calibri" w:cs="Arial"/>
          <w:sz w:val="22"/>
          <w:szCs w:val="22"/>
        </w:rPr>
        <w:t xml:space="preserve">v </w:t>
      </w:r>
      <w:r w:rsidR="00DC2B12" w:rsidRPr="00DC2B12">
        <w:rPr>
          <w:rFonts w:ascii="Calibri" w:hAnsi="Calibri" w:cs="Arial"/>
          <w:b/>
          <w:sz w:val="22"/>
          <w:szCs w:val="22"/>
        </w:rPr>
        <w:t>Příloze č. 1</w:t>
      </w:r>
      <w:r w:rsidRPr="00087CED">
        <w:rPr>
          <w:rFonts w:ascii="Calibri" w:hAnsi="Calibri" w:cs="Arial"/>
          <w:sz w:val="22"/>
          <w:szCs w:val="22"/>
        </w:rPr>
        <w:t xml:space="preserve"> této kupní smlouvy. Součástí předmětu koupě je i příslušenství a doklady, které se k němu vztahují a jsou potřebné k jeho převzetí a užívání. </w:t>
      </w:r>
    </w:p>
    <w:p w:rsidR="005C1D91" w:rsidRPr="00087CED" w:rsidRDefault="005C1D91" w:rsidP="00C74BDC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5C1D91" w:rsidRPr="00087CED" w:rsidRDefault="005C1D91" w:rsidP="00C74BD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C1D91" w:rsidRPr="00087CED" w:rsidRDefault="005C1D91" w:rsidP="00C74BDC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087CED">
        <w:rPr>
          <w:rFonts w:ascii="Calibri" w:hAnsi="Calibri" w:cs="Arial"/>
          <w:b/>
          <w:bCs/>
          <w:sz w:val="22"/>
          <w:szCs w:val="22"/>
        </w:rPr>
        <w:t>II.</w:t>
      </w:r>
    </w:p>
    <w:p w:rsidR="005C1D91" w:rsidRPr="00087CED" w:rsidRDefault="005C1D91" w:rsidP="00C74BDC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Doba a místo plnění</w:t>
      </w:r>
    </w:p>
    <w:p w:rsidR="005C1D91" w:rsidRPr="00087CED" w:rsidRDefault="005C1D91" w:rsidP="00C45FFA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 xml:space="preserve">Prodávající se zavazuje dodat předmět koupě do </w:t>
      </w:r>
      <w:proofErr w:type="spellStart"/>
      <w:r w:rsidRPr="00DA4B2E">
        <w:rPr>
          <w:rFonts w:ascii="Calibri" w:hAnsi="Calibri" w:cs="Arial"/>
          <w:sz w:val="22"/>
          <w:szCs w:val="22"/>
          <w:highlight w:val="yellow"/>
        </w:rPr>
        <w:t>xxxxxxxxxxxxxxxxxxxxxx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5C1D91" w:rsidRPr="00D37460" w:rsidRDefault="005C1D91" w:rsidP="00D37460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D37460">
        <w:rPr>
          <w:rFonts w:ascii="Calibri" w:hAnsi="Calibri" w:cs="Arial"/>
          <w:sz w:val="22"/>
          <w:szCs w:val="22"/>
        </w:rPr>
        <w:t xml:space="preserve">Místem dodání předmětu koupě je sídlo zadavatele: </w:t>
      </w:r>
      <w:r w:rsidRPr="00147BD0">
        <w:rPr>
          <w:rFonts w:ascii="Calibri" w:hAnsi="Calibri" w:cs="Arial"/>
          <w:sz w:val="22"/>
          <w:szCs w:val="22"/>
        </w:rPr>
        <w:t>Nám. B. Hrozného 12, 289 22 Lysá nad Labem</w:t>
      </w:r>
      <w:r>
        <w:rPr>
          <w:rFonts w:ascii="Calibri" w:hAnsi="Calibri" w:cs="Arial"/>
          <w:sz w:val="22"/>
          <w:szCs w:val="22"/>
        </w:rPr>
        <w:t>.</w:t>
      </w:r>
    </w:p>
    <w:p w:rsidR="005C1D91" w:rsidRDefault="005C1D91" w:rsidP="00C74BDC">
      <w:pPr>
        <w:spacing w:before="120" w:after="12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C1D91" w:rsidRPr="00087CED" w:rsidRDefault="005C1D91" w:rsidP="00C74BDC">
      <w:pPr>
        <w:spacing w:before="120" w:after="120"/>
        <w:jc w:val="center"/>
        <w:rPr>
          <w:rFonts w:ascii="Calibri" w:hAnsi="Calibri" w:cs="Arial"/>
          <w:b/>
          <w:bCs/>
          <w:sz w:val="22"/>
          <w:szCs w:val="22"/>
        </w:rPr>
      </w:pPr>
      <w:r w:rsidRPr="00087CED">
        <w:rPr>
          <w:rFonts w:ascii="Calibri" w:hAnsi="Calibri" w:cs="Arial"/>
          <w:b/>
          <w:bCs/>
          <w:sz w:val="22"/>
          <w:szCs w:val="22"/>
        </w:rPr>
        <w:t>III.</w:t>
      </w:r>
    </w:p>
    <w:p w:rsidR="005C1D91" w:rsidRPr="00087CED" w:rsidRDefault="005C1D91" w:rsidP="00C74BDC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Kupní cena a platební podmínky</w:t>
      </w:r>
    </w:p>
    <w:p w:rsidR="005C1D91" w:rsidRPr="00087CED" w:rsidRDefault="005C1D91" w:rsidP="00B3687F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Kupní cena se ujednává ve výši</w:t>
      </w:r>
      <w:r>
        <w:rPr>
          <w:rFonts w:ascii="Calibri" w:hAnsi="Calibri" w:cs="Arial"/>
          <w:sz w:val="22"/>
          <w:szCs w:val="22"/>
        </w:rPr>
        <w:t xml:space="preserve"> </w:t>
      </w:r>
      <w:r w:rsidRPr="00F214D1">
        <w:rPr>
          <w:rFonts w:ascii="Calibri" w:hAnsi="Calibri" w:cs="Arial"/>
          <w:sz w:val="22"/>
          <w:szCs w:val="22"/>
          <w:highlight w:val="yellow"/>
        </w:rPr>
        <w:t>……………………..</w:t>
      </w:r>
      <w:r w:rsidRPr="001134B0">
        <w:rPr>
          <w:rFonts w:ascii="Calibri" w:hAnsi="Calibri" w:cs="Arial"/>
          <w:sz w:val="22"/>
          <w:szCs w:val="22"/>
        </w:rPr>
        <w:t xml:space="preserve"> Kč</w:t>
      </w:r>
      <w:r w:rsidRPr="00087CED">
        <w:rPr>
          <w:rFonts w:ascii="Calibri" w:hAnsi="Calibri" w:cs="Arial"/>
          <w:sz w:val="22"/>
          <w:szCs w:val="22"/>
        </w:rPr>
        <w:t xml:space="preserve"> (slovy </w:t>
      </w:r>
      <w:r w:rsidRPr="00F214D1">
        <w:rPr>
          <w:rFonts w:ascii="Calibri" w:hAnsi="Calibri" w:cs="Arial"/>
          <w:sz w:val="22"/>
          <w:szCs w:val="22"/>
          <w:highlight w:val="yellow"/>
        </w:rPr>
        <w:t>…………………………………………………….</w:t>
      </w:r>
      <w:r w:rsidRPr="00087CED">
        <w:rPr>
          <w:rFonts w:ascii="Calibri" w:hAnsi="Calibri" w:cs="Arial"/>
          <w:sz w:val="22"/>
          <w:szCs w:val="22"/>
        </w:rPr>
        <w:t xml:space="preserve"> korun českých) bez DPH a </w:t>
      </w:r>
      <w:r w:rsidRPr="00F214D1">
        <w:rPr>
          <w:rFonts w:ascii="Calibri" w:hAnsi="Calibri" w:cs="Arial"/>
          <w:sz w:val="22"/>
          <w:szCs w:val="22"/>
          <w:highlight w:val="yellow"/>
        </w:rPr>
        <w:t>………………………….</w:t>
      </w:r>
      <w:r w:rsidRPr="00087CED">
        <w:rPr>
          <w:rFonts w:ascii="Calibri" w:hAnsi="Calibri" w:cs="Arial"/>
          <w:sz w:val="22"/>
          <w:szCs w:val="22"/>
        </w:rPr>
        <w:t xml:space="preserve"> Kč (slovy </w:t>
      </w:r>
      <w:r w:rsidRPr="00F214D1">
        <w:rPr>
          <w:rFonts w:ascii="Calibri" w:hAnsi="Calibri" w:cs="Arial"/>
          <w:sz w:val="22"/>
          <w:szCs w:val="22"/>
          <w:highlight w:val="yellow"/>
        </w:rPr>
        <w:t>……………………………………….</w:t>
      </w:r>
      <w:r>
        <w:rPr>
          <w:rFonts w:ascii="Calibri" w:hAnsi="Calibri" w:cs="Arial"/>
          <w:sz w:val="22"/>
          <w:szCs w:val="22"/>
        </w:rPr>
        <w:t xml:space="preserve"> </w:t>
      </w:r>
      <w:r w:rsidRPr="00087CED">
        <w:rPr>
          <w:rFonts w:ascii="Calibri" w:hAnsi="Calibri" w:cs="Arial"/>
          <w:sz w:val="22"/>
          <w:szCs w:val="22"/>
        </w:rPr>
        <w:t>korun českých) s</w:t>
      </w:r>
      <w:r>
        <w:rPr>
          <w:rFonts w:ascii="Calibri" w:hAnsi="Calibri" w:cs="Arial"/>
          <w:sz w:val="22"/>
          <w:szCs w:val="22"/>
        </w:rPr>
        <w:t> 21%</w:t>
      </w:r>
      <w:r w:rsidRPr="00087CED">
        <w:rPr>
          <w:rFonts w:ascii="Calibri" w:hAnsi="Calibri" w:cs="Arial"/>
          <w:sz w:val="22"/>
          <w:szCs w:val="22"/>
        </w:rPr>
        <w:t xml:space="preserve"> DPH. </w:t>
      </w:r>
    </w:p>
    <w:p w:rsidR="005C1D91" w:rsidRDefault="005C1D91" w:rsidP="00A651C4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DA4B2E">
        <w:rPr>
          <w:rFonts w:ascii="Calibri" w:hAnsi="Calibri" w:cs="Arial"/>
          <w:sz w:val="22"/>
          <w:szCs w:val="22"/>
        </w:rPr>
        <w:t xml:space="preserve">Kupní cena je ujednána dohodou smluvních stran. Kupní cena je stanovena jako nejvýše přípustná a nepřekročitelná a obsahuje veškeré náklady spojené s realizací koupě. Sazba DPH se řídí platnými právními předpisy. </w:t>
      </w:r>
    </w:p>
    <w:p w:rsidR="005C1D91" w:rsidRPr="00DA4B2E" w:rsidRDefault="005C1D91" w:rsidP="00A651C4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DA4B2E">
        <w:rPr>
          <w:rFonts w:ascii="Calibri" w:hAnsi="Calibri" w:cs="Arial"/>
          <w:sz w:val="22"/>
          <w:szCs w:val="22"/>
        </w:rPr>
        <w:t>Kupní cena bude zaplacena kupujícím na základě vystaveného daňového dokladu – faktury, kterou je prodávající oprávněn vystavit až po předání a převzetí předmětu koupě.</w:t>
      </w:r>
      <w:r w:rsidRPr="00DA4B2E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DA4B2E">
        <w:rPr>
          <w:rFonts w:ascii="Calibri" w:hAnsi="Calibri" w:cs="Arial"/>
          <w:sz w:val="22"/>
          <w:szCs w:val="22"/>
        </w:rPr>
        <w:t>Podkladem pro vystavení faktury je Protokol o předání a převzetí předmětu koupě (dále i jako „Protokol“) stvrzený oběma smluvními stranami.</w:t>
      </w:r>
    </w:p>
    <w:p w:rsidR="005C1D91" w:rsidRPr="00087CED" w:rsidRDefault="005C1D91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Daňový doklad – faktura vystavená prodávajícím musí obsahovat kromě čísla smlouvy a lhůty splatnosti</w:t>
      </w:r>
      <w:r w:rsidRPr="00F039D3">
        <w:rPr>
          <w:rFonts w:ascii="Calibri" w:hAnsi="Calibri" w:cs="Arial"/>
          <w:sz w:val="22"/>
          <w:szCs w:val="22"/>
        </w:rPr>
        <w:t xml:space="preserve">, která činí </w:t>
      </w:r>
      <w:r w:rsidRPr="00F039D3">
        <w:rPr>
          <w:rFonts w:ascii="Calibri" w:hAnsi="Calibri" w:cs="Arial"/>
          <w:b/>
          <w:sz w:val="22"/>
          <w:szCs w:val="22"/>
        </w:rPr>
        <w:t>30 dnů</w:t>
      </w:r>
      <w:r w:rsidRPr="00F039D3">
        <w:rPr>
          <w:rFonts w:ascii="Calibri" w:hAnsi="Calibri" w:cs="Arial"/>
          <w:sz w:val="22"/>
          <w:szCs w:val="22"/>
        </w:rPr>
        <w:t xml:space="preserve"> od </w:t>
      </w:r>
      <w:r>
        <w:rPr>
          <w:rFonts w:ascii="Calibri" w:hAnsi="Calibri" w:cs="Arial"/>
          <w:sz w:val="22"/>
          <w:szCs w:val="22"/>
        </w:rPr>
        <w:t xml:space="preserve">doručení </w:t>
      </w:r>
      <w:r w:rsidRPr="00087CED">
        <w:rPr>
          <w:rFonts w:ascii="Calibri" w:hAnsi="Calibri" w:cs="Arial"/>
          <w:sz w:val="22"/>
          <w:szCs w:val="22"/>
        </w:rPr>
        <w:t xml:space="preserve">faktury kupujícímu, také náležitosti daňového dokladu stanovené příslušnými právními předpisy, zejména zákonem č. 235/2004 Sb. o dani z přidané hodnoty, ve znění pozdějších předpisů, a údaje dle § 435 občanského zákoníku.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</w:t>
      </w:r>
      <w:r>
        <w:rPr>
          <w:rFonts w:ascii="Calibri" w:hAnsi="Calibri" w:cs="Arial"/>
          <w:sz w:val="22"/>
          <w:szCs w:val="22"/>
        </w:rPr>
        <w:t>doručení</w:t>
      </w:r>
      <w:r w:rsidRPr="00087CED">
        <w:rPr>
          <w:rFonts w:ascii="Calibri" w:hAnsi="Calibri" w:cs="Arial"/>
          <w:sz w:val="22"/>
          <w:szCs w:val="22"/>
        </w:rPr>
        <w:t xml:space="preserve"> daňového dokladu obsahujícího veškeré náležitosti.</w:t>
      </w:r>
    </w:p>
    <w:p w:rsidR="005C1D91" w:rsidRPr="00087CED" w:rsidRDefault="005C1D91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5C1D91" w:rsidRPr="00087CED" w:rsidRDefault="005C1D91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lastRenderedPageBreak/>
        <w:t>Pro platby dle článku VI. této smlouvy platí přiměřeně platební podmínky jako pro vystavení a placení faktury.</w:t>
      </w:r>
    </w:p>
    <w:p w:rsidR="005C1D91" w:rsidRPr="00087CED" w:rsidRDefault="005C1D91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5C1D91" w:rsidRPr="00087CED" w:rsidRDefault="005C1D91" w:rsidP="00C74BDC">
      <w:pPr>
        <w:spacing w:after="50"/>
        <w:ind w:left="709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Faktury prodávajícího musí obsahovat zejména: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identifikační údaje kupujícího,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identifikační údaje prodávajícího, 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označení banky a číslo účtu, na který má být úhrada provedena,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popis plnění,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datum vystavení a odeslání faktury,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datum uskutečnění zdanitelného plnění, 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datum splatnosti,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výši částky bez DPH celkem a základny podle sazeb DPH,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sazby DPH,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výši DPH celkem a podle základen, zaokrouhlené dle příslušných předpisů,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5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cenu celkem včetně DPH,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12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podpis, v případě elektronického odeslání jméno osoby, která fakturu vystavila,</w:t>
      </w:r>
    </w:p>
    <w:p w:rsidR="005C1D91" w:rsidRPr="00087CED" w:rsidRDefault="005C1D91" w:rsidP="00C74BDC">
      <w:pPr>
        <w:numPr>
          <w:ilvl w:val="0"/>
          <w:numId w:val="15"/>
        </w:numPr>
        <w:overflowPunct/>
        <w:autoSpaceDE/>
        <w:autoSpaceDN/>
        <w:adjustRightInd/>
        <w:spacing w:after="120"/>
        <w:ind w:left="1134" w:hanging="425"/>
        <w:jc w:val="both"/>
        <w:textAlignment w:val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název projektu: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Dotkněte se inovací</w:t>
      </w: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, registrační číslo: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147BD0">
        <w:rPr>
          <w:rFonts w:ascii="Calibri" w:hAnsi="Calibri" w:cs="Arial"/>
          <w:bCs/>
          <w:snapToGrid w:val="0"/>
          <w:color w:val="000000"/>
          <w:sz w:val="22"/>
          <w:szCs w:val="22"/>
        </w:rPr>
        <w:t>CZ.1.07/1.3.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00/51.0024</w:t>
      </w:r>
      <w:r w:rsidRPr="00087CED">
        <w:rPr>
          <w:rFonts w:ascii="Calibri" w:hAnsi="Calibri" w:cs="Arial"/>
          <w:bCs/>
          <w:snapToGrid w:val="0"/>
          <w:color w:val="000000"/>
          <w:sz w:val="22"/>
          <w:szCs w:val="22"/>
        </w:rPr>
        <w:t>. Dokument bude archivován do roku 2025.</w:t>
      </w:r>
    </w:p>
    <w:p w:rsidR="005C1D91" w:rsidRPr="00087CED" w:rsidRDefault="005C1D91" w:rsidP="00C74BDC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5C1D91" w:rsidRPr="00087CED" w:rsidRDefault="005C1D91" w:rsidP="00C74BDC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IV.</w:t>
      </w:r>
    </w:p>
    <w:p w:rsidR="005C1D91" w:rsidRPr="00087CED" w:rsidRDefault="005C1D91" w:rsidP="00C74BDC">
      <w:pPr>
        <w:keepNext/>
        <w:spacing w:before="120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Splnění závazku (dodání předmětu koupě)</w:t>
      </w:r>
    </w:p>
    <w:p w:rsidR="005C1D91" w:rsidRPr="00087CED" w:rsidRDefault="005C1D91" w:rsidP="00C74BDC">
      <w:pPr>
        <w:keepNext/>
        <w:spacing w:after="12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087CED">
        <w:rPr>
          <w:rFonts w:ascii="Calibri" w:hAnsi="Calibri" w:cs="Arial"/>
          <w:b/>
          <w:bCs/>
          <w:sz w:val="22"/>
          <w:szCs w:val="22"/>
        </w:rPr>
        <w:t xml:space="preserve">Přechod nebezpečí škody </w:t>
      </w:r>
      <w:r w:rsidRPr="00DC2B12">
        <w:rPr>
          <w:rFonts w:ascii="Calibri" w:hAnsi="Calibri" w:cs="Arial"/>
          <w:b/>
          <w:bCs/>
          <w:sz w:val="22"/>
          <w:szCs w:val="22"/>
        </w:rPr>
        <w:t>a v</w:t>
      </w:r>
      <w:r w:rsidRPr="00087CED">
        <w:rPr>
          <w:rFonts w:ascii="Calibri" w:hAnsi="Calibri" w:cs="Arial"/>
          <w:b/>
          <w:bCs/>
          <w:sz w:val="22"/>
          <w:szCs w:val="22"/>
        </w:rPr>
        <w:t>lastnické právo k předmětu koupě</w:t>
      </w:r>
    </w:p>
    <w:p w:rsidR="005C1D91" w:rsidRPr="00087CED" w:rsidRDefault="005C1D91" w:rsidP="00C74BDC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:rsidR="005C1D91" w:rsidRPr="00087CED" w:rsidRDefault="005C1D91" w:rsidP="00C74BDC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Při přebírání předmětu koupě je kupující povinen předmět koupě prohlédnout nebo zařídit jeho prohlídku za účelem zjištění zjevných vad. V případě, že zboží je dodávané v obvyklém originálním obalu, je kupu</w:t>
      </w:r>
      <w:bookmarkStart w:id="0" w:name="_GoBack"/>
      <w:bookmarkEnd w:id="0"/>
      <w:r w:rsidRPr="00087CED">
        <w:rPr>
          <w:rFonts w:ascii="Calibri" w:hAnsi="Calibri" w:cs="Arial"/>
          <w:sz w:val="22"/>
          <w:szCs w:val="22"/>
        </w:rPr>
        <w:t xml:space="preserve">jící povinen předmět koupě prohlédnout podle možností co nejdříve po přechodu nebezpečí škody na předmětu koupě a taktéž je povinen se přesvědčit o jeho vlastnostech, kompletnosti a množství. </w:t>
      </w:r>
    </w:p>
    <w:p w:rsidR="005C1D91" w:rsidRPr="00087CED" w:rsidRDefault="005C1D91" w:rsidP="00C74BDC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:rsidR="005C1D91" w:rsidRPr="00087CED" w:rsidRDefault="005C1D91" w:rsidP="00C74BDC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lastRenderedPageBreak/>
        <w:t>Pokud předmět koupě obsahuje jakékoliv vady, má právo kupující odmítnout jeho převzetí. Smluvní strany o tomto vyhotoví Zápis s uvedením vad, v rámci něhož má kupující právo:</w:t>
      </w:r>
    </w:p>
    <w:p w:rsidR="005C1D91" w:rsidRPr="00087CED" w:rsidRDefault="005C1D91" w:rsidP="00C74BDC">
      <w:pPr>
        <w:numPr>
          <w:ilvl w:val="0"/>
          <w:numId w:val="11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:rsidR="005C1D91" w:rsidRPr="00087CED" w:rsidRDefault="005C1D91" w:rsidP="00C74BDC">
      <w:pPr>
        <w:numPr>
          <w:ilvl w:val="0"/>
          <w:numId w:val="11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odstoupit od smlouvy, přičemž odstoupení se považuje za účinné buď podpisem prodávajícího na Zápisu, nebo v případě, že jej prodávající podepsat odmítne, dnem, kdy Zápis dojde prodávajícímu.</w:t>
      </w:r>
      <w:r w:rsidRPr="00087CED">
        <w:rPr>
          <w:rFonts w:ascii="Calibri" w:hAnsi="Calibri" w:cs="Arial"/>
          <w:i/>
          <w:color w:val="0000FF"/>
          <w:sz w:val="22"/>
          <w:szCs w:val="22"/>
        </w:rPr>
        <w:t xml:space="preserve"> </w:t>
      </w:r>
    </w:p>
    <w:p w:rsidR="005C1D91" w:rsidRPr="00087CED" w:rsidRDefault="005C1D91" w:rsidP="00C74BDC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087CED">
        <w:rPr>
          <w:rFonts w:ascii="Calibri" w:hAnsi="Calibri" w:cs="Arial"/>
          <w:b/>
          <w:bCs/>
          <w:sz w:val="22"/>
          <w:szCs w:val="22"/>
        </w:rPr>
        <w:t>V.</w:t>
      </w:r>
    </w:p>
    <w:p w:rsidR="005C1D91" w:rsidRPr="00087CED" w:rsidRDefault="005C1D91" w:rsidP="00C74BDC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Odpovědnost prodávajícího za vady a jakost</w:t>
      </w:r>
    </w:p>
    <w:p w:rsidR="005C1D91" w:rsidRPr="00087CED" w:rsidRDefault="005C1D91" w:rsidP="00C74BDC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Předmět koupě má vady, neodpovídá–</w:t>
      </w:r>
      <w:proofErr w:type="spellStart"/>
      <w:r w:rsidRPr="00087CED">
        <w:rPr>
          <w:rFonts w:ascii="Calibri" w:hAnsi="Calibri" w:cs="Arial"/>
          <w:sz w:val="22"/>
          <w:szCs w:val="22"/>
        </w:rPr>
        <w:t>li</w:t>
      </w:r>
      <w:proofErr w:type="spellEnd"/>
      <w:r w:rsidRPr="00087CED">
        <w:rPr>
          <w:rFonts w:ascii="Calibri" w:hAnsi="Calibri" w:cs="Arial"/>
          <w:sz w:val="22"/>
          <w:szCs w:val="22"/>
        </w:rPr>
        <w:t xml:space="preserve"> smlouvě.</w:t>
      </w:r>
    </w:p>
    <w:p w:rsidR="005C1D91" w:rsidRPr="00087CED" w:rsidRDefault="005C1D91" w:rsidP="00C74BDC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Prodávající odpovídá za vady, jež má předmět koupě v době jeho předání.</w:t>
      </w:r>
    </w:p>
    <w:p w:rsidR="005C1D91" w:rsidRPr="00087CED" w:rsidRDefault="005C1D91" w:rsidP="00C74BDC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DC2B12" w:rsidRDefault="005C1D91" w:rsidP="00DC2B12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 xml:space="preserve">Prodávající poskytuje kupujícímu záruku za jakost, že předmět koupě bude po dobu záruční doby způsobilý pro použití ke smluvenému účelu nebo že si zachová obvyklé vlastnosti. </w:t>
      </w:r>
      <w:r w:rsidRPr="00DA4B2E">
        <w:rPr>
          <w:rFonts w:ascii="Calibri" w:hAnsi="Calibri" w:cs="Arial"/>
          <w:b/>
          <w:sz w:val="22"/>
          <w:szCs w:val="22"/>
          <w:highlight w:val="yellow"/>
        </w:rPr>
        <w:t xml:space="preserve">Záruční doba činí </w:t>
      </w:r>
      <w:proofErr w:type="spellStart"/>
      <w:r>
        <w:rPr>
          <w:rFonts w:ascii="Calibri" w:hAnsi="Calibri" w:cs="Arial"/>
          <w:b/>
          <w:sz w:val="22"/>
          <w:szCs w:val="22"/>
          <w:highlight w:val="yellow"/>
        </w:rPr>
        <w:t>xx</w:t>
      </w:r>
      <w:proofErr w:type="spellEnd"/>
      <w:r w:rsidRPr="00DA4B2E">
        <w:rPr>
          <w:rFonts w:ascii="Calibri" w:hAnsi="Calibri" w:cs="Arial"/>
          <w:b/>
          <w:sz w:val="22"/>
          <w:szCs w:val="22"/>
          <w:highlight w:val="yellow"/>
        </w:rPr>
        <w:t xml:space="preserve"> měsíců</w:t>
      </w:r>
      <w:r w:rsidRPr="00087CED">
        <w:rPr>
          <w:rFonts w:ascii="Calibri" w:hAnsi="Calibri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 v době jeho předání. </w:t>
      </w:r>
    </w:p>
    <w:p w:rsidR="005C1D91" w:rsidRPr="00DC2B12" w:rsidRDefault="005C1D91" w:rsidP="00DC2B12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Calibri" w:hAnsi="Calibri" w:cs="Arial"/>
          <w:sz w:val="22"/>
          <w:szCs w:val="22"/>
        </w:rPr>
      </w:pPr>
      <w:r w:rsidRPr="00DC2B12">
        <w:rPr>
          <w:rFonts w:ascii="Calibri" w:hAnsi="Calibri" w:cs="Arial"/>
          <w:sz w:val="22"/>
          <w:szCs w:val="22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5C1D91" w:rsidRPr="00087CED" w:rsidRDefault="005C1D91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v případě, že lze vadu odstranit formou opravy, má právo na bezplatné odstranění reklamované vady do 7 dnů od dojití reklamace,</w:t>
      </w:r>
    </w:p>
    <w:p w:rsidR="005C1D91" w:rsidRPr="00087CED" w:rsidRDefault="005C1D91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5C1D91" w:rsidRPr="00087CED" w:rsidRDefault="005C1D91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vadu odstranit sám nebo prostřednictvím třetích osob s tím, že prodávající je povinen uhradit tyto náklady po předložení vyúčtování,</w:t>
      </w:r>
    </w:p>
    <w:p w:rsidR="005C1D91" w:rsidRPr="00087CED" w:rsidRDefault="005C1D91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požadovat nové dodání předmětu koupě pokud předmět koupě vykazuje podstatné vady bránící v užívání nebo toto znemožňují,</w:t>
      </w:r>
    </w:p>
    <w:p w:rsidR="005C1D91" w:rsidRPr="00087CED" w:rsidRDefault="005C1D91" w:rsidP="00C74BDC">
      <w:pPr>
        <w:numPr>
          <w:ilvl w:val="0"/>
          <w:numId w:val="12"/>
        </w:num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odstoupit od smlouvy.</w:t>
      </w:r>
    </w:p>
    <w:p w:rsidR="005C1D91" w:rsidRPr="00087CED" w:rsidRDefault="005C1D91" w:rsidP="00C74BDC">
      <w:pPr>
        <w:numPr>
          <w:ilvl w:val="0"/>
          <w:numId w:val="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Uplatněním práv dle bodu 5. tohoto čl. nezaniká právo na náhradu škody či jiné sankce.</w:t>
      </w:r>
    </w:p>
    <w:p w:rsidR="005C1D91" w:rsidRPr="00087CED" w:rsidRDefault="005C1D91" w:rsidP="00C74BDC">
      <w:pPr>
        <w:numPr>
          <w:ilvl w:val="0"/>
          <w:numId w:val="8"/>
        </w:numPr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Jakékoliv finanční nároky dle bodu 5. tohoto čl. je kupující oprávněn uhradit ze zadržené kupní ceny nebo její části dle bodu 3. tohoto čl.</w:t>
      </w:r>
    </w:p>
    <w:p w:rsidR="005C1D91" w:rsidRPr="00087CED" w:rsidRDefault="005C1D91" w:rsidP="00C74BDC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VI.</w:t>
      </w:r>
    </w:p>
    <w:p w:rsidR="005C1D91" w:rsidRPr="00087CED" w:rsidRDefault="005C1D91" w:rsidP="00C74BDC">
      <w:pPr>
        <w:spacing w:after="220"/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Porušení smluvních povinností</w:t>
      </w:r>
    </w:p>
    <w:p w:rsidR="005C1D91" w:rsidRPr="00087CED" w:rsidRDefault="005C1D91" w:rsidP="00C74BDC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lastRenderedPageBreak/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5C1D91" w:rsidRPr="00087CED" w:rsidTr="00E6147D">
        <w:tc>
          <w:tcPr>
            <w:tcW w:w="354" w:type="dxa"/>
          </w:tcPr>
          <w:p w:rsidR="005C1D91" w:rsidRPr="00DA4B2E" w:rsidRDefault="005C1D91" w:rsidP="00E6147D">
            <w:pPr>
              <w:spacing w:after="220"/>
              <w:jc w:val="both"/>
              <w:rPr>
                <w:rFonts w:ascii="Calibri" w:hAnsi="Calibri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8858" w:type="dxa"/>
          </w:tcPr>
          <w:p w:rsidR="005C1D91" w:rsidRPr="00DA4B2E" w:rsidRDefault="005C1D91" w:rsidP="00C74BD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DA4B2E">
              <w:rPr>
                <w:rFonts w:ascii="Calibri" w:hAnsi="Calibri" w:cs="Arial"/>
                <w:sz w:val="22"/>
                <w:szCs w:val="22"/>
              </w:rPr>
              <w:t xml:space="preserve">prodávající se zavazuje uhradit za každý den překročení sjednané doby plnění smluvní pokutu ve výši </w:t>
            </w:r>
            <w:r>
              <w:rPr>
                <w:rFonts w:ascii="Calibri" w:hAnsi="Calibri" w:cs="Arial"/>
                <w:sz w:val="22"/>
                <w:szCs w:val="22"/>
              </w:rPr>
              <w:t>1 000,00 Kč</w:t>
            </w:r>
            <w:r w:rsidRPr="00DA4B2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1D91" w:rsidRPr="00DA4B2E" w:rsidRDefault="005C1D91" w:rsidP="00A8267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DA4B2E">
              <w:rPr>
                <w:rFonts w:ascii="Calibri" w:hAnsi="Calibri" w:cs="Arial"/>
                <w:sz w:val="22"/>
                <w:szCs w:val="22"/>
              </w:rPr>
              <w:t xml:space="preserve">prodávající se zavazuje uhradit za každý den překročení sjednané doby odstranění vady uvedené v Zápisu dle čl. IV. bod 4. písm. a) této smlouvy smluvní pokutu ve výši </w:t>
            </w:r>
            <w:r>
              <w:rPr>
                <w:rFonts w:ascii="Calibri" w:hAnsi="Calibri" w:cs="Arial"/>
                <w:sz w:val="22"/>
                <w:szCs w:val="22"/>
              </w:rPr>
              <w:t>1 000,00 Kč za každou jednotlivou vadu</w:t>
            </w:r>
          </w:p>
          <w:p w:rsidR="005C1D91" w:rsidRPr="00DA4B2E" w:rsidRDefault="005C1D91" w:rsidP="00C74BD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i/>
                <w:iCs/>
                <w:color w:val="0000FF"/>
                <w:sz w:val="22"/>
                <w:szCs w:val="22"/>
              </w:rPr>
            </w:pPr>
            <w:r w:rsidRPr="00DA4B2E">
              <w:rPr>
                <w:rFonts w:ascii="Calibri" w:hAnsi="Calibri" w:cs="Arial"/>
                <w:sz w:val="22"/>
                <w:szCs w:val="22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5C1D91" w:rsidRPr="00087CED" w:rsidTr="00E6147D">
        <w:tc>
          <w:tcPr>
            <w:tcW w:w="354" w:type="dxa"/>
          </w:tcPr>
          <w:p w:rsidR="005C1D91" w:rsidRPr="00087CED" w:rsidRDefault="005C1D91" w:rsidP="00E6147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:rsidR="005C1D91" w:rsidRPr="00087CED" w:rsidRDefault="005C1D91" w:rsidP="00E6147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C1D91" w:rsidRPr="00087CED" w:rsidRDefault="005C1D91" w:rsidP="00C74BDC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5C1D91" w:rsidRPr="00087CED" w:rsidRDefault="005C1D91" w:rsidP="00C74BDC">
      <w:pPr>
        <w:spacing w:before="120" w:after="120"/>
        <w:ind w:left="283"/>
        <w:jc w:val="both"/>
        <w:rPr>
          <w:rFonts w:ascii="Calibri" w:hAnsi="Calibri" w:cs="Arial"/>
          <w:sz w:val="22"/>
          <w:szCs w:val="22"/>
        </w:rPr>
      </w:pPr>
    </w:p>
    <w:p w:rsidR="005C1D91" w:rsidRPr="00087CED" w:rsidRDefault="005C1D91" w:rsidP="00C74BDC">
      <w:pPr>
        <w:spacing w:after="220"/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bCs/>
          <w:sz w:val="22"/>
          <w:szCs w:val="22"/>
        </w:rPr>
        <w:t>VII.</w:t>
      </w:r>
      <w:r w:rsidRPr="00087CED">
        <w:rPr>
          <w:rFonts w:ascii="Calibri" w:hAnsi="Calibri" w:cs="Arial"/>
          <w:sz w:val="22"/>
          <w:szCs w:val="22"/>
        </w:rPr>
        <w:br/>
      </w:r>
      <w:r w:rsidRPr="00087CED">
        <w:rPr>
          <w:rFonts w:ascii="Calibri" w:hAnsi="Calibri" w:cs="Arial"/>
          <w:b/>
          <w:sz w:val="22"/>
          <w:szCs w:val="22"/>
        </w:rPr>
        <w:t>Závěrečná ustanovení</w:t>
      </w:r>
    </w:p>
    <w:p w:rsidR="005C1D91" w:rsidRDefault="005C1D91" w:rsidP="00147BD0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5C1D91" w:rsidRPr="00087CED" w:rsidRDefault="005C1D91" w:rsidP="00147BD0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5C1D91" w:rsidRPr="00087CED" w:rsidRDefault="005C1D91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 xml:space="preserve">Tato smlouva je vyhotovena ve </w:t>
      </w:r>
      <w:r>
        <w:rPr>
          <w:rFonts w:ascii="Calibri" w:hAnsi="Calibri" w:cs="Arial"/>
          <w:sz w:val="22"/>
          <w:szCs w:val="22"/>
        </w:rPr>
        <w:t>dvou</w:t>
      </w:r>
      <w:r w:rsidRPr="00087CED">
        <w:rPr>
          <w:rFonts w:ascii="Calibri" w:hAnsi="Calibri" w:cs="Arial"/>
          <w:sz w:val="22"/>
          <w:szCs w:val="22"/>
        </w:rPr>
        <w:t xml:space="preserve"> stejnopisech, z nichž každý má platnost originálu</w:t>
      </w:r>
      <w:r>
        <w:rPr>
          <w:rFonts w:ascii="Calibri" w:hAnsi="Calibri" w:cs="Arial"/>
          <w:sz w:val="22"/>
          <w:szCs w:val="22"/>
        </w:rPr>
        <w:t>, přičemž kupující obdrží jedno</w:t>
      </w:r>
      <w:r w:rsidRPr="00087CED">
        <w:rPr>
          <w:rFonts w:ascii="Calibri" w:hAnsi="Calibri" w:cs="Arial"/>
          <w:sz w:val="22"/>
          <w:szCs w:val="22"/>
        </w:rPr>
        <w:t xml:space="preserve"> vyhotovení a prodávající </w:t>
      </w:r>
      <w:r>
        <w:rPr>
          <w:rFonts w:ascii="Calibri" w:hAnsi="Calibri" w:cs="Arial"/>
          <w:sz w:val="22"/>
          <w:szCs w:val="22"/>
        </w:rPr>
        <w:t>jedno</w:t>
      </w:r>
      <w:r w:rsidRPr="00087CED">
        <w:rPr>
          <w:rFonts w:ascii="Calibri" w:hAnsi="Calibri" w:cs="Arial"/>
          <w:sz w:val="22"/>
          <w:szCs w:val="22"/>
        </w:rPr>
        <w:t xml:space="preserve"> vyhotovení.</w:t>
      </w:r>
    </w:p>
    <w:p w:rsidR="005C1D91" w:rsidRPr="00087CED" w:rsidRDefault="005C1D91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Tato smlouva nabývá platnosti a účinnosti dnem jejího podepsání oběma smluvními stranami a tímto dnem jsou její účastníci svými projevy vázáni.</w:t>
      </w:r>
    </w:p>
    <w:p w:rsidR="005C1D91" w:rsidRPr="00087CED" w:rsidRDefault="005C1D91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Prodávající je povinen poskytnout součinnost a umožnit kontrolním orgánům provedení kontroly v plném rozsahu v souladu s ustanoveními zák. č. 320/2001 Sb., o finanční kontrole ve veřejné správě a zák.</w:t>
      </w:r>
      <w:r w:rsidR="00DC2B12">
        <w:rPr>
          <w:rFonts w:ascii="Calibri" w:hAnsi="Calibri" w:cs="Arial"/>
          <w:sz w:val="22"/>
          <w:szCs w:val="22"/>
        </w:rPr>
        <w:t xml:space="preserve"> </w:t>
      </w:r>
      <w:r w:rsidRPr="00087CED">
        <w:rPr>
          <w:rFonts w:ascii="Calibri" w:hAnsi="Calibri" w:cs="Arial"/>
          <w:sz w:val="22"/>
          <w:szCs w:val="22"/>
        </w:rPr>
        <w:t>č.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5C1D91" w:rsidRPr="00087CED" w:rsidRDefault="005C1D91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Prodávající je povinen dokumenty související s realizací zakázky uchovávat nejméně do roku 2025, a to zejména pro účely případné kontroly realizace projektu, ověřování plnění povinností vyplývajících z podmínek projektu a také podmínek daných právními předpisy k archivaci těchto dokumentů (zákon č. 563/1991 Sb. o účetnictví a zákon č. 235/2004 Sb., o dani z přidané hodnoty). Prodávající je povinen poskytovat požadované informace a dokumentaci zaměstnancům nebo zmocněncům kupujícího a pověřených orgánů (MŠMT, MMR, Ministerstva financí, Středočeského kraje; Evropské komise, Evropského účetního dvora, Nejvyššího kontrolního úřadu, příslušného finančního úřadu a případně dalších oprávněných orgánů státní správy). Dále je prodávající povinen vytvořit výše uvedeným osobám podmínky k provedení kontroly vztahující se k realizaci projektu a poskytnout jim při provádění kontroly součinnost.</w:t>
      </w:r>
    </w:p>
    <w:p w:rsidR="005C1D91" w:rsidRPr="00087CED" w:rsidRDefault="005C1D91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 xml:space="preserve">Vybraný dodavatel bude řádně uchovávat veškeré dokumenty související s realizací projektu v souladu s platnými právními předpisy České republiky a Evropských společenství, nejméně však do roku 2025 a umožní všem subjektům oprávněným k výkonu kontroly projektu, z jehož prostředků je poskytnutí služby hrazeno, provést kontrolu dokladů souvisejících s plněním dle </w:t>
      </w:r>
      <w:r w:rsidRPr="00087CED">
        <w:rPr>
          <w:rFonts w:ascii="Calibri" w:hAnsi="Calibri" w:cs="Arial"/>
          <w:sz w:val="22"/>
          <w:szCs w:val="22"/>
        </w:rPr>
        <w:lastRenderedPageBreak/>
        <w:t>této Smlouvy, a to po dobu danou právními předpisy ČR k jejich archivaci (zákon č. 563/1991 Sb., o účetnictví, a zákon č. 235/2004 Sb., o dani z přidané hodnoty).</w:t>
      </w:r>
    </w:p>
    <w:p w:rsidR="005C1D91" w:rsidRPr="00087CED" w:rsidRDefault="005C1D91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Dle § 2 e) zákona č. 320/2001 Sb., o finanční kontrole ve veřejné správě bude vybraný dodavatel osobou povinnou spolupůsobit při výkonu finanční kontroly a bude povinen umožnit osobám oprávněným k výkonu kontroly projektu, z něhož bude zakázka případně hrazena, provést kontrolu dokladů souvisejících s plněním zakázky, a to po dobu nejméně 10 let po skončení plnění zakázky.</w:t>
      </w:r>
    </w:p>
    <w:p w:rsidR="005C1D91" w:rsidRPr="00087CED" w:rsidRDefault="005C1D91" w:rsidP="00C74BDC">
      <w:pPr>
        <w:widowControl w:val="0"/>
        <w:numPr>
          <w:ilvl w:val="0"/>
          <w:numId w:val="5"/>
        </w:numPr>
        <w:tabs>
          <w:tab w:val="num" w:pos="426"/>
        </w:tabs>
        <w:overflowPunct/>
        <w:spacing w:before="120" w:after="120"/>
        <w:ind w:left="426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Tato kupní smlouva se řídí zákonem č. 89/2012 Sb., občanským zákoníkem, v platném znění, ve znění pozdějších předpisů</w:t>
      </w:r>
      <w:r>
        <w:rPr>
          <w:rFonts w:ascii="Calibri" w:hAnsi="Calibri" w:cs="Arial"/>
          <w:sz w:val="22"/>
          <w:szCs w:val="22"/>
        </w:rPr>
        <w:t>. Smluvní strany se</w:t>
      </w:r>
      <w:r w:rsidRPr="00087CED">
        <w:rPr>
          <w:rFonts w:ascii="Calibri" w:hAnsi="Calibri" w:cs="Arial"/>
          <w:sz w:val="22"/>
          <w:szCs w:val="22"/>
        </w:rPr>
        <w:t xml:space="preserve"> dohodly, že se rozsah a obsah vzájemných práv a povinností z této smlouvy vyplývajících bude řídit příslušnými ustanoveními tohoto zákoníku, příslušnými ustanoveními Příručky pro příjemce finanční </w:t>
      </w:r>
      <w:r w:rsidRPr="00F214D1">
        <w:rPr>
          <w:rFonts w:ascii="Calibri" w:hAnsi="Calibri" w:cs="Arial"/>
          <w:sz w:val="22"/>
          <w:szCs w:val="22"/>
        </w:rPr>
        <w:t xml:space="preserve">podpory </w:t>
      </w:r>
      <w:r w:rsidR="00F214D1" w:rsidRPr="00F214D1">
        <w:rPr>
          <w:rFonts w:ascii="Calibri" w:hAnsi="Calibri" w:cs="Arial"/>
          <w:sz w:val="22"/>
          <w:szCs w:val="22"/>
        </w:rPr>
        <w:t>z OPVK verze: 8</w:t>
      </w:r>
      <w:r w:rsidRPr="00F214D1">
        <w:rPr>
          <w:rFonts w:ascii="Calibri" w:hAnsi="Calibri" w:cs="Arial"/>
          <w:sz w:val="22"/>
          <w:szCs w:val="22"/>
        </w:rPr>
        <w:t>, § 6 zákona</w:t>
      </w:r>
      <w:r w:rsidRPr="00087CED">
        <w:rPr>
          <w:rFonts w:ascii="Calibri" w:hAnsi="Calibri" w:cs="Arial"/>
          <w:sz w:val="22"/>
          <w:szCs w:val="22"/>
        </w:rPr>
        <w:t xml:space="preserve"> č.</w:t>
      </w:r>
      <w:r>
        <w:rPr>
          <w:rFonts w:ascii="Calibri" w:hAnsi="Calibri" w:cs="Arial"/>
          <w:sz w:val="22"/>
          <w:szCs w:val="22"/>
        </w:rPr>
        <w:t xml:space="preserve"> </w:t>
      </w:r>
      <w:r w:rsidRPr="00087CED">
        <w:rPr>
          <w:rFonts w:ascii="Calibri" w:hAnsi="Calibri" w:cs="Arial"/>
          <w:sz w:val="22"/>
          <w:szCs w:val="22"/>
        </w:rPr>
        <w:t>137/2006 Sb., o veřejných zakázkách, ve znění pozdějších předpisů.</w:t>
      </w:r>
    </w:p>
    <w:p w:rsidR="005C1D91" w:rsidRDefault="005C1D91" w:rsidP="00C74BDC">
      <w:pPr>
        <w:jc w:val="center"/>
        <w:rPr>
          <w:rFonts w:ascii="Calibri" w:hAnsi="Calibri" w:cs="Arial"/>
          <w:b/>
          <w:sz w:val="22"/>
          <w:szCs w:val="22"/>
        </w:rPr>
      </w:pPr>
    </w:p>
    <w:p w:rsidR="005C1D91" w:rsidRPr="00087CED" w:rsidRDefault="005C1D91" w:rsidP="00C74BDC">
      <w:pPr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IX.</w:t>
      </w:r>
    </w:p>
    <w:p w:rsidR="005C1D91" w:rsidRPr="00087CED" w:rsidRDefault="005C1D91" w:rsidP="00C74BDC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087CED">
        <w:rPr>
          <w:rFonts w:ascii="Calibri" w:hAnsi="Calibri" w:cs="Arial"/>
          <w:b/>
          <w:sz w:val="22"/>
          <w:szCs w:val="22"/>
        </w:rPr>
        <w:t>Podpisy smluvních stran</w:t>
      </w:r>
    </w:p>
    <w:p w:rsidR="005C1D91" w:rsidRPr="00087CED" w:rsidRDefault="005C1D91" w:rsidP="00C74BDC">
      <w:pPr>
        <w:numPr>
          <w:ilvl w:val="6"/>
          <w:numId w:val="14"/>
        </w:numPr>
        <w:overflowPunct/>
        <w:autoSpaceDE/>
        <w:autoSpaceDN/>
        <w:adjustRightInd/>
        <w:spacing w:after="120"/>
        <w:ind w:left="493" w:hanging="425"/>
        <w:jc w:val="both"/>
        <w:textAlignment w:val="auto"/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5C1D91" w:rsidRDefault="005C1D91" w:rsidP="00C74BDC">
      <w:pPr>
        <w:widowControl w:val="0"/>
        <w:spacing w:after="120"/>
        <w:ind w:left="360"/>
        <w:jc w:val="both"/>
        <w:rPr>
          <w:rFonts w:ascii="Calibri" w:hAnsi="Calibri" w:cs="Arial"/>
          <w:i/>
          <w:color w:val="0000FF"/>
          <w:sz w:val="22"/>
          <w:szCs w:val="22"/>
        </w:rPr>
      </w:pPr>
    </w:p>
    <w:p w:rsidR="005C1D91" w:rsidRDefault="005C1D91" w:rsidP="00C74BDC">
      <w:pPr>
        <w:widowControl w:val="0"/>
        <w:spacing w:after="120"/>
        <w:ind w:left="360"/>
        <w:jc w:val="both"/>
        <w:rPr>
          <w:rFonts w:ascii="Calibri" w:hAnsi="Calibri" w:cs="Arial"/>
          <w:i/>
          <w:color w:val="0000FF"/>
          <w:sz w:val="22"/>
          <w:szCs w:val="22"/>
        </w:rPr>
      </w:pPr>
    </w:p>
    <w:p w:rsidR="005C1D91" w:rsidRDefault="005C1D91" w:rsidP="00C74BDC">
      <w:pPr>
        <w:widowControl w:val="0"/>
        <w:spacing w:after="120"/>
        <w:ind w:left="360"/>
        <w:jc w:val="both"/>
        <w:rPr>
          <w:rFonts w:ascii="Calibri" w:hAnsi="Calibri" w:cs="Arial"/>
          <w:i/>
          <w:color w:val="0000FF"/>
          <w:sz w:val="22"/>
          <w:szCs w:val="22"/>
        </w:rPr>
      </w:pPr>
    </w:p>
    <w:p w:rsidR="005C1D91" w:rsidRDefault="005C1D91" w:rsidP="00C74BDC">
      <w:pPr>
        <w:widowControl w:val="0"/>
        <w:spacing w:after="120"/>
        <w:ind w:left="360"/>
        <w:jc w:val="both"/>
        <w:rPr>
          <w:rFonts w:ascii="Calibri" w:hAnsi="Calibri" w:cs="Arial"/>
          <w:i/>
          <w:color w:val="0000FF"/>
          <w:sz w:val="22"/>
          <w:szCs w:val="22"/>
        </w:rPr>
      </w:pPr>
    </w:p>
    <w:p w:rsidR="005C1D91" w:rsidRDefault="005C1D91" w:rsidP="00C74BDC">
      <w:pPr>
        <w:widowControl w:val="0"/>
        <w:spacing w:after="120"/>
        <w:ind w:left="360"/>
        <w:jc w:val="both"/>
        <w:rPr>
          <w:rFonts w:ascii="Calibri" w:hAnsi="Calibri" w:cs="Arial"/>
          <w:i/>
          <w:color w:val="0000FF"/>
          <w:sz w:val="22"/>
          <w:szCs w:val="22"/>
        </w:rPr>
      </w:pPr>
    </w:p>
    <w:p w:rsidR="005C1D91" w:rsidRPr="00087CED" w:rsidRDefault="005C1D91" w:rsidP="00C74BDC">
      <w:pPr>
        <w:widowControl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C1D91" w:rsidRPr="00087CED" w:rsidTr="00E6147D">
        <w:tc>
          <w:tcPr>
            <w:tcW w:w="4606" w:type="dxa"/>
          </w:tcPr>
          <w:p w:rsidR="005C1D91" w:rsidRDefault="005C1D91" w:rsidP="00E6147D">
            <w:pPr>
              <w:widowControl w:val="0"/>
              <w:spacing w:after="220"/>
              <w:rPr>
                <w:rFonts w:ascii="Calibri" w:hAnsi="Calibri" w:cs="Arial"/>
                <w:sz w:val="22"/>
                <w:szCs w:val="22"/>
              </w:rPr>
            </w:pPr>
            <w:r w:rsidRPr="00087CED">
              <w:rPr>
                <w:rFonts w:ascii="Calibri" w:hAnsi="Calibri" w:cs="Arial"/>
                <w:sz w:val="22"/>
                <w:szCs w:val="22"/>
              </w:rPr>
              <w:t>V ………………… dne ………………..</w:t>
            </w:r>
          </w:p>
          <w:p w:rsidR="005C1D91" w:rsidRDefault="005C1D91" w:rsidP="00E6147D">
            <w:pPr>
              <w:widowControl w:val="0"/>
              <w:spacing w:after="220"/>
              <w:rPr>
                <w:rFonts w:ascii="Calibri" w:hAnsi="Calibri" w:cs="Arial"/>
                <w:sz w:val="22"/>
                <w:szCs w:val="22"/>
              </w:rPr>
            </w:pPr>
          </w:p>
          <w:p w:rsidR="005C1D91" w:rsidRPr="00087CED" w:rsidRDefault="005C1D91" w:rsidP="00E6147D">
            <w:pPr>
              <w:widowControl w:val="0"/>
              <w:spacing w:after="2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1D91" w:rsidRPr="00087CED" w:rsidRDefault="005C1D91" w:rsidP="00E6147D">
            <w:pPr>
              <w:widowControl w:val="0"/>
              <w:spacing w:after="220"/>
              <w:rPr>
                <w:rFonts w:ascii="Calibri" w:hAnsi="Calibri" w:cs="Arial"/>
                <w:sz w:val="22"/>
                <w:szCs w:val="22"/>
              </w:rPr>
            </w:pPr>
            <w:r w:rsidRPr="00087CED">
              <w:rPr>
                <w:rFonts w:ascii="Calibri" w:hAnsi="Calibri" w:cs="Arial"/>
                <w:sz w:val="22"/>
                <w:szCs w:val="22"/>
              </w:rPr>
              <w:t>V ………………… dne ………………..</w:t>
            </w:r>
          </w:p>
        </w:tc>
      </w:tr>
      <w:tr w:rsidR="005C1D91" w:rsidRPr="00087CED" w:rsidTr="00E6147D">
        <w:tc>
          <w:tcPr>
            <w:tcW w:w="4606" w:type="dxa"/>
          </w:tcPr>
          <w:p w:rsidR="005C1D91" w:rsidRPr="00087CED" w:rsidRDefault="005C1D91" w:rsidP="00E6147D">
            <w:pPr>
              <w:widowControl w:val="0"/>
              <w:spacing w:after="220"/>
              <w:rPr>
                <w:rFonts w:ascii="Calibri" w:hAnsi="Calibri" w:cs="Arial"/>
                <w:sz w:val="22"/>
                <w:szCs w:val="22"/>
              </w:rPr>
            </w:pPr>
            <w:r w:rsidRPr="00087CED">
              <w:rPr>
                <w:rFonts w:ascii="Calibri" w:hAnsi="Calibri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5C1D91" w:rsidRPr="00087CED" w:rsidRDefault="005C1D91" w:rsidP="00E6147D">
            <w:pPr>
              <w:widowControl w:val="0"/>
              <w:spacing w:after="220"/>
              <w:rPr>
                <w:rFonts w:ascii="Calibri" w:hAnsi="Calibri" w:cs="Arial"/>
                <w:sz w:val="22"/>
                <w:szCs w:val="22"/>
              </w:rPr>
            </w:pPr>
            <w:r w:rsidRPr="00087CED">
              <w:rPr>
                <w:rFonts w:ascii="Calibri" w:hAnsi="Calibri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5C1D91" w:rsidRPr="00087CED" w:rsidTr="00E6147D">
        <w:tc>
          <w:tcPr>
            <w:tcW w:w="4606" w:type="dxa"/>
          </w:tcPr>
          <w:p w:rsidR="005C1D91" w:rsidRPr="00087CED" w:rsidRDefault="005C1D91" w:rsidP="00E6147D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087CED">
              <w:rPr>
                <w:rFonts w:ascii="Calibri" w:hAnsi="Calibri" w:cs="Arial"/>
                <w:sz w:val="22"/>
                <w:szCs w:val="22"/>
              </w:rPr>
              <w:t>Prodávající</w:t>
            </w:r>
          </w:p>
          <w:p w:rsidR="005C1D91" w:rsidRPr="00087CED" w:rsidRDefault="005C1D91" w:rsidP="00E6147D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  <w:p w:rsidR="005C1D91" w:rsidRPr="00087CED" w:rsidRDefault="005C1D91" w:rsidP="0017590E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1D91" w:rsidRPr="00087CED" w:rsidRDefault="005C1D91" w:rsidP="00E6147D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087CED">
              <w:rPr>
                <w:rFonts w:ascii="Calibri" w:hAnsi="Calibri" w:cs="Arial"/>
                <w:sz w:val="22"/>
                <w:szCs w:val="22"/>
              </w:rPr>
              <w:t>Kupující</w:t>
            </w:r>
          </w:p>
          <w:p w:rsidR="005C1D91" w:rsidRPr="00087CED" w:rsidRDefault="005C1D91" w:rsidP="00E6147D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  <w:p w:rsidR="005C1D91" w:rsidRPr="00087CED" w:rsidRDefault="005C1D91" w:rsidP="0017590E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C1D91" w:rsidRPr="00087CED" w:rsidRDefault="005C1D91" w:rsidP="00C74BDC">
      <w:pPr>
        <w:rPr>
          <w:rFonts w:ascii="Calibri" w:hAnsi="Calibri" w:cs="Arial"/>
          <w:sz w:val="22"/>
          <w:szCs w:val="22"/>
        </w:rPr>
      </w:pPr>
      <w:r w:rsidRPr="00087CED">
        <w:rPr>
          <w:rFonts w:ascii="Calibri" w:hAnsi="Calibri" w:cs="Arial"/>
          <w:sz w:val="22"/>
          <w:szCs w:val="22"/>
        </w:rPr>
        <w:t>Přílohy:</w:t>
      </w:r>
    </w:p>
    <w:p w:rsidR="005C1D91" w:rsidRDefault="005C1D91" w:rsidP="00C74BDC">
      <w:pPr>
        <w:rPr>
          <w:rFonts w:ascii="Calibri" w:hAnsi="Calibri" w:cs="Arial"/>
          <w:color w:val="0000FF"/>
          <w:sz w:val="22"/>
          <w:szCs w:val="22"/>
        </w:rPr>
      </w:pPr>
    </w:p>
    <w:p w:rsidR="005C1D91" w:rsidRPr="00F214D1" w:rsidRDefault="005C1D91" w:rsidP="00C74BDC">
      <w:pPr>
        <w:rPr>
          <w:rFonts w:ascii="Calibri" w:hAnsi="Calibri" w:cs="Arial"/>
          <w:sz w:val="22"/>
          <w:szCs w:val="22"/>
        </w:rPr>
      </w:pPr>
      <w:r w:rsidRPr="00DD28E5">
        <w:rPr>
          <w:rFonts w:ascii="Calibri" w:hAnsi="Calibri" w:cs="Arial"/>
          <w:color w:val="000000"/>
          <w:sz w:val="22"/>
          <w:szCs w:val="22"/>
        </w:rPr>
        <w:t xml:space="preserve">Příloha č. 1 </w:t>
      </w:r>
      <w:r w:rsidR="00F214D1">
        <w:rPr>
          <w:rFonts w:ascii="Calibri" w:hAnsi="Calibri" w:cs="Arial"/>
          <w:sz w:val="22"/>
          <w:szCs w:val="22"/>
        </w:rPr>
        <w:t xml:space="preserve">- </w:t>
      </w:r>
      <w:r w:rsidR="00DC2B12" w:rsidRPr="00DC2B12">
        <w:rPr>
          <w:rFonts w:ascii="Calibri" w:hAnsi="Calibri" w:cs="Arial"/>
          <w:color w:val="000000"/>
          <w:sz w:val="22"/>
          <w:szCs w:val="22"/>
        </w:rPr>
        <w:t>Technická specifikace</w:t>
      </w:r>
      <w:r w:rsidR="00DC2B12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C1D91" w:rsidRPr="00087CED" w:rsidRDefault="005C1D91" w:rsidP="00797C54">
      <w:pPr>
        <w:rPr>
          <w:rFonts w:ascii="Calibri" w:hAnsi="Calibri"/>
        </w:rPr>
      </w:pPr>
      <w:r w:rsidRPr="00DC2B12">
        <w:rPr>
          <w:rFonts w:ascii="Calibri" w:hAnsi="Calibri" w:cs="Arial"/>
          <w:color w:val="000000"/>
          <w:sz w:val="22"/>
          <w:szCs w:val="22"/>
        </w:rPr>
        <w:t xml:space="preserve">Příloha č. 2 – </w:t>
      </w:r>
      <w:r w:rsidR="00DC2B12" w:rsidRPr="00DC2B12">
        <w:rPr>
          <w:rFonts w:ascii="Calibri" w:hAnsi="Calibri" w:cs="Arial"/>
          <w:sz w:val="22"/>
          <w:szCs w:val="22"/>
        </w:rPr>
        <w:t>Výpis z obchodního rejstříku kupujícího</w:t>
      </w:r>
    </w:p>
    <w:sectPr w:rsidR="005C1D91" w:rsidRPr="00087CED" w:rsidSect="005510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AA" w:rsidRDefault="00D34FAA" w:rsidP="009E3FA1">
      <w:r>
        <w:separator/>
      </w:r>
    </w:p>
  </w:endnote>
  <w:endnote w:type="continuationSeparator" w:id="0">
    <w:p w:rsidR="00D34FAA" w:rsidRDefault="00D34FAA" w:rsidP="009E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1" w:rsidRPr="00D76BF0" w:rsidRDefault="005C1D91" w:rsidP="00D76BF0"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AA" w:rsidRDefault="00D34FAA" w:rsidP="009E3FA1">
      <w:r>
        <w:separator/>
      </w:r>
    </w:p>
  </w:footnote>
  <w:footnote w:type="continuationSeparator" w:id="0">
    <w:p w:rsidR="00D34FAA" w:rsidRDefault="00D34FAA" w:rsidP="009E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1" w:rsidRPr="00797C54" w:rsidRDefault="00D34FAA" w:rsidP="00797C5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OPVK_hor_zakladni_logolink_CB_cz" style="width:453.75pt;height:9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2"/>
      </w:rPr>
    </w:lvl>
  </w:abstractNum>
  <w:abstractNum w:abstractNumId="5">
    <w:nsid w:val="33D35638"/>
    <w:multiLevelType w:val="singleLevel"/>
    <w:tmpl w:val="ECB6AC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  <w:color w:val="auto"/>
      </w:rPr>
    </w:lvl>
  </w:abstractNum>
  <w:abstractNum w:abstractNumId="6">
    <w:nsid w:val="370A31C2"/>
    <w:multiLevelType w:val="hybridMultilevel"/>
    <w:tmpl w:val="D284D1CC"/>
    <w:lvl w:ilvl="0" w:tplc="0B32C8C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6C0512"/>
    <w:multiLevelType w:val="hybridMultilevel"/>
    <w:tmpl w:val="195AE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FA1"/>
    <w:rsid w:val="00000B59"/>
    <w:rsid w:val="0000249F"/>
    <w:rsid w:val="00002676"/>
    <w:rsid w:val="00002E30"/>
    <w:rsid w:val="0000616E"/>
    <w:rsid w:val="0000656B"/>
    <w:rsid w:val="00010B7F"/>
    <w:rsid w:val="00014AC1"/>
    <w:rsid w:val="00015237"/>
    <w:rsid w:val="000157EB"/>
    <w:rsid w:val="00016437"/>
    <w:rsid w:val="00016E6A"/>
    <w:rsid w:val="00020DE9"/>
    <w:rsid w:val="00022194"/>
    <w:rsid w:val="0002511E"/>
    <w:rsid w:val="00030DFE"/>
    <w:rsid w:val="00031F9F"/>
    <w:rsid w:val="000332A7"/>
    <w:rsid w:val="00033D5E"/>
    <w:rsid w:val="0004066D"/>
    <w:rsid w:val="000451FE"/>
    <w:rsid w:val="000459C5"/>
    <w:rsid w:val="00047C75"/>
    <w:rsid w:val="0005114F"/>
    <w:rsid w:val="00053D8B"/>
    <w:rsid w:val="00060E10"/>
    <w:rsid w:val="00061452"/>
    <w:rsid w:val="00062697"/>
    <w:rsid w:val="0006589E"/>
    <w:rsid w:val="00070B78"/>
    <w:rsid w:val="00070C7D"/>
    <w:rsid w:val="00074B75"/>
    <w:rsid w:val="00076BEC"/>
    <w:rsid w:val="00080F6A"/>
    <w:rsid w:val="0008214F"/>
    <w:rsid w:val="00082576"/>
    <w:rsid w:val="00083085"/>
    <w:rsid w:val="00084FFB"/>
    <w:rsid w:val="000853B1"/>
    <w:rsid w:val="0008698B"/>
    <w:rsid w:val="00087CED"/>
    <w:rsid w:val="000920BA"/>
    <w:rsid w:val="000933CD"/>
    <w:rsid w:val="00093C2E"/>
    <w:rsid w:val="00096874"/>
    <w:rsid w:val="000A214C"/>
    <w:rsid w:val="000A236A"/>
    <w:rsid w:val="000B0DF8"/>
    <w:rsid w:val="000B2784"/>
    <w:rsid w:val="000B3FCD"/>
    <w:rsid w:val="000B541D"/>
    <w:rsid w:val="000B727E"/>
    <w:rsid w:val="000C1466"/>
    <w:rsid w:val="000C172A"/>
    <w:rsid w:val="000C1995"/>
    <w:rsid w:val="000C4949"/>
    <w:rsid w:val="000C6D42"/>
    <w:rsid w:val="000D1BB8"/>
    <w:rsid w:val="000D1FA6"/>
    <w:rsid w:val="000D3DA7"/>
    <w:rsid w:val="000E15B1"/>
    <w:rsid w:val="000E1FC9"/>
    <w:rsid w:val="000E2498"/>
    <w:rsid w:val="000E2ECD"/>
    <w:rsid w:val="000E4543"/>
    <w:rsid w:val="000E5A45"/>
    <w:rsid w:val="000F2E44"/>
    <w:rsid w:val="000F54E6"/>
    <w:rsid w:val="000F72B7"/>
    <w:rsid w:val="000F7966"/>
    <w:rsid w:val="00105808"/>
    <w:rsid w:val="00107855"/>
    <w:rsid w:val="001110DC"/>
    <w:rsid w:val="00112321"/>
    <w:rsid w:val="001134B0"/>
    <w:rsid w:val="0011640A"/>
    <w:rsid w:val="00116E85"/>
    <w:rsid w:val="00120E68"/>
    <w:rsid w:val="0012477C"/>
    <w:rsid w:val="00126FA1"/>
    <w:rsid w:val="001335D8"/>
    <w:rsid w:val="00141E33"/>
    <w:rsid w:val="00141F65"/>
    <w:rsid w:val="00142E27"/>
    <w:rsid w:val="00146ECE"/>
    <w:rsid w:val="00147BD0"/>
    <w:rsid w:val="0015092F"/>
    <w:rsid w:val="00153A0C"/>
    <w:rsid w:val="001575CD"/>
    <w:rsid w:val="00160465"/>
    <w:rsid w:val="0016365A"/>
    <w:rsid w:val="001673AF"/>
    <w:rsid w:val="001706E8"/>
    <w:rsid w:val="0017318C"/>
    <w:rsid w:val="001732B5"/>
    <w:rsid w:val="0017590E"/>
    <w:rsid w:val="00187D34"/>
    <w:rsid w:val="0019368E"/>
    <w:rsid w:val="00195CC2"/>
    <w:rsid w:val="0019622C"/>
    <w:rsid w:val="001A060A"/>
    <w:rsid w:val="001A0D2F"/>
    <w:rsid w:val="001A67BE"/>
    <w:rsid w:val="001B230D"/>
    <w:rsid w:val="001B4B0A"/>
    <w:rsid w:val="001B631C"/>
    <w:rsid w:val="001C09D1"/>
    <w:rsid w:val="001C1B6C"/>
    <w:rsid w:val="001C1F3B"/>
    <w:rsid w:val="001C27AC"/>
    <w:rsid w:val="001C3DBA"/>
    <w:rsid w:val="001C5701"/>
    <w:rsid w:val="001D31C4"/>
    <w:rsid w:val="001D3F67"/>
    <w:rsid w:val="001D4A8F"/>
    <w:rsid w:val="001D548E"/>
    <w:rsid w:val="001F03D0"/>
    <w:rsid w:val="001F06F3"/>
    <w:rsid w:val="001F287B"/>
    <w:rsid w:val="001F3A73"/>
    <w:rsid w:val="001F74AA"/>
    <w:rsid w:val="002013CB"/>
    <w:rsid w:val="002039F5"/>
    <w:rsid w:val="00203E40"/>
    <w:rsid w:val="00204DB3"/>
    <w:rsid w:val="00205767"/>
    <w:rsid w:val="002074C1"/>
    <w:rsid w:val="00214696"/>
    <w:rsid w:val="0021488E"/>
    <w:rsid w:val="00215250"/>
    <w:rsid w:val="00215D4E"/>
    <w:rsid w:val="00216595"/>
    <w:rsid w:val="00224B8A"/>
    <w:rsid w:val="00224FF8"/>
    <w:rsid w:val="002263A5"/>
    <w:rsid w:val="00226DD8"/>
    <w:rsid w:val="00235CAB"/>
    <w:rsid w:val="0023771A"/>
    <w:rsid w:val="002414E1"/>
    <w:rsid w:val="00242B11"/>
    <w:rsid w:val="002500F4"/>
    <w:rsid w:val="00252DCF"/>
    <w:rsid w:val="00255965"/>
    <w:rsid w:val="00256828"/>
    <w:rsid w:val="00261E6D"/>
    <w:rsid w:val="00262A63"/>
    <w:rsid w:val="00262BFC"/>
    <w:rsid w:val="00262CE1"/>
    <w:rsid w:val="00265A69"/>
    <w:rsid w:val="00275B83"/>
    <w:rsid w:val="002770AC"/>
    <w:rsid w:val="00277A54"/>
    <w:rsid w:val="00281A2E"/>
    <w:rsid w:val="00282FC3"/>
    <w:rsid w:val="00286C1F"/>
    <w:rsid w:val="00291633"/>
    <w:rsid w:val="002920F9"/>
    <w:rsid w:val="002972AC"/>
    <w:rsid w:val="002975F9"/>
    <w:rsid w:val="00297AD4"/>
    <w:rsid w:val="002A0E76"/>
    <w:rsid w:val="002A29AF"/>
    <w:rsid w:val="002A4882"/>
    <w:rsid w:val="002A5546"/>
    <w:rsid w:val="002A7905"/>
    <w:rsid w:val="002B584F"/>
    <w:rsid w:val="002B5CC1"/>
    <w:rsid w:val="002B70A1"/>
    <w:rsid w:val="002C11C3"/>
    <w:rsid w:val="002C248F"/>
    <w:rsid w:val="002C2A85"/>
    <w:rsid w:val="002C4C74"/>
    <w:rsid w:val="002C6F6D"/>
    <w:rsid w:val="002D42A5"/>
    <w:rsid w:val="002D704E"/>
    <w:rsid w:val="002D773B"/>
    <w:rsid w:val="002E1D25"/>
    <w:rsid w:val="002E2501"/>
    <w:rsid w:val="002E6860"/>
    <w:rsid w:val="002E6C92"/>
    <w:rsid w:val="002F1588"/>
    <w:rsid w:val="002F1EE2"/>
    <w:rsid w:val="002F22DB"/>
    <w:rsid w:val="002F2650"/>
    <w:rsid w:val="002F613D"/>
    <w:rsid w:val="002F7511"/>
    <w:rsid w:val="00302136"/>
    <w:rsid w:val="00304343"/>
    <w:rsid w:val="0030620C"/>
    <w:rsid w:val="0031044C"/>
    <w:rsid w:val="003133B3"/>
    <w:rsid w:val="00313804"/>
    <w:rsid w:val="0032313C"/>
    <w:rsid w:val="003243C0"/>
    <w:rsid w:val="003245AF"/>
    <w:rsid w:val="00327B0C"/>
    <w:rsid w:val="003314A7"/>
    <w:rsid w:val="003323B3"/>
    <w:rsid w:val="00332476"/>
    <w:rsid w:val="00333888"/>
    <w:rsid w:val="0033487B"/>
    <w:rsid w:val="00335D47"/>
    <w:rsid w:val="00336514"/>
    <w:rsid w:val="003412F8"/>
    <w:rsid w:val="00341340"/>
    <w:rsid w:val="0034537D"/>
    <w:rsid w:val="003506CF"/>
    <w:rsid w:val="00350A6E"/>
    <w:rsid w:val="0035128B"/>
    <w:rsid w:val="003518CE"/>
    <w:rsid w:val="003518F0"/>
    <w:rsid w:val="003556E5"/>
    <w:rsid w:val="00363B40"/>
    <w:rsid w:val="00371B0F"/>
    <w:rsid w:val="00371EA3"/>
    <w:rsid w:val="0037461E"/>
    <w:rsid w:val="003747D9"/>
    <w:rsid w:val="0037572D"/>
    <w:rsid w:val="00376EFE"/>
    <w:rsid w:val="003912AC"/>
    <w:rsid w:val="00391A62"/>
    <w:rsid w:val="0039462E"/>
    <w:rsid w:val="00396079"/>
    <w:rsid w:val="00397709"/>
    <w:rsid w:val="003A19B0"/>
    <w:rsid w:val="003A55A2"/>
    <w:rsid w:val="003A7A5D"/>
    <w:rsid w:val="003B28BA"/>
    <w:rsid w:val="003B63E1"/>
    <w:rsid w:val="003C1586"/>
    <w:rsid w:val="003C2EC2"/>
    <w:rsid w:val="003C2F41"/>
    <w:rsid w:val="003C5EC2"/>
    <w:rsid w:val="003C61FA"/>
    <w:rsid w:val="003D1ED9"/>
    <w:rsid w:val="003D208E"/>
    <w:rsid w:val="003D24AF"/>
    <w:rsid w:val="003D5837"/>
    <w:rsid w:val="003D6E4E"/>
    <w:rsid w:val="003E51DB"/>
    <w:rsid w:val="003E68CD"/>
    <w:rsid w:val="003F26EA"/>
    <w:rsid w:val="003F5485"/>
    <w:rsid w:val="004013E5"/>
    <w:rsid w:val="00402912"/>
    <w:rsid w:val="00405110"/>
    <w:rsid w:val="004054E3"/>
    <w:rsid w:val="0040622F"/>
    <w:rsid w:val="0041371F"/>
    <w:rsid w:val="00414D20"/>
    <w:rsid w:val="00416A60"/>
    <w:rsid w:val="00416D3C"/>
    <w:rsid w:val="004170CF"/>
    <w:rsid w:val="00421A46"/>
    <w:rsid w:val="0042575B"/>
    <w:rsid w:val="00427D52"/>
    <w:rsid w:val="00431A95"/>
    <w:rsid w:val="00431AA9"/>
    <w:rsid w:val="00436A2B"/>
    <w:rsid w:val="00441DA3"/>
    <w:rsid w:val="00441FCA"/>
    <w:rsid w:val="004433C1"/>
    <w:rsid w:val="00451A08"/>
    <w:rsid w:val="00452424"/>
    <w:rsid w:val="00457381"/>
    <w:rsid w:val="00461287"/>
    <w:rsid w:val="00465063"/>
    <w:rsid w:val="0047109C"/>
    <w:rsid w:val="00473074"/>
    <w:rsid w:val="00476BE5"/>
    <w:rsid w:val="004779C1"/>
    <w:rsid w:val="0048138C"/>
    <w:rsid w:val="00485C22"/>
    <w:rsid w:val="0048650D"/>
    <w:rsid w:val="00487B7B"/>
    <w:rsid w:val="00493D55"/>
    <w:rsid w:val="004942F9"/>
    <w:rsid w:val="00497E52"/>
    <w:rsid w:val="004A23A8"/>
    <w:rsid w:val="004A362A"/>
    <w:rsid w:val="004A5D2D"/>
    <w:rsid w:val="004A6B47"/>
    <w:rsid w:val="004A6D0A"/>
    <w:rsid w:val="004A7965"/>
    <w:rsid w:val="004B03D2"/>
    <w:rsid w:val="004B0E6B"/>
    <w:rsid w:val="004B0FCF"/>
    <w:rsid w:val="004B1E64"/>
    <w:rsid w:val="004B3FD7"/>
    <w:rsid w:val="004B5726"/>
    <w:rsid w:val="004B6A59"/>
    <w:rsid w:val="004C008E"/>
    <w:rsid w:val="004C2965"/>
    <w:rsid w:val="004C354D"/>
    <w:rsid w:val="004C4496"/>
    <w:rsid w:val="004C4C21"/>
    <w:rsid w:val="004C76FB"/>
    <w:rsid w:val="004D1210"/>
    <w:rsid w:val="004D159D"/>
    <w:rsid w:val="004D407A"/>
    <w:rsid w:val="004D56D0"/>
    <w:rsid w:val="004D5E4E"/>
    <w:rsid w:val="004D76B2"/>
    <w:rsid w:val="004D7D76"/>
    <w:rsid w:val="004E238C"/>
    <w:rsid w:val="004E290D"/>
    <w:rsid w:val="004E55E4"/>
    <w:rsid w:val="004E62FA"/>
    <w:rsid w:val="004F0EEB"/>
    <w:rsid w:val="004F33CB"/>
    <w:rsid w:val="004F445F"/>
    <w:rsid w:val="004F4A60"/>
    <w:rsid w:val="004F557B"/>
    <w:rsid w:val="004F6FAE"/>
    <w:rsid w:val="005017BA"/>
    <w:rsid w:val="0050326E"/>
    <w:rsid w:val="0050497C"/>
    <w:rsid w:val="00511334"/>
    <w:rsid w:val="00511BBD"/>
    <w:rsid w:val="00512E4C"/>
    <w:rsid w:val="0051324F"/>
    <w:rsid w:val="0052156F"/>
    <w:rsid w:val="005226B3"/>
    <w:rsid w:val="00522C70"/>
    <w:rsid w:val="00525940"/>
    <w:rsid w:val="0052654A"/>
    <w:rsid w:val="00530A72"/>
    <w:rsid w:val="005325CC"/>
    <w:rsid w:val="00532F40"/>
    <w:rsid w:val="0054211B"/>
    <w:rsid w:val="005434E1"/>
    <w:rsid w:val="0054362F"/>
    <w:rsid w:val="0054499A"/>
    <w:rsid w:val="00545B61"/>
    <w:rsid w:val="00545BA6"/>
    <w:rsid w:val="00551034"/>
    <w:rsid w:val="00551F76"/>
    <w:rsid w:val="005539BB"/>
    <w:rsid w:val="00556A11"/>
    <w:rsid w:val="00560860"/>
    <w:rsid w:val="00561A92"/>
    <w:rsid w:val="00562B95"/>
    <w:rsid w:val="00565043"/>
    <w:rsid w:val="00567FE9"/>
    <w:rsid w:val="00577B47"/>
    <w:rsid w:val="005822F7"/>
    <w:rsid w:val="0058398E"/>
    <w:rsid w:val="00584A4E"/>
    <w:rsid w:val="00586032"/>
    <w:rsid w:val="005862CA"/>
    <w:rsid w:val="00593388"/>
    <w:rsid w:val="00593A86"/>
    <w:rsid w:val="00594F50"/>
    <w:rsid w:val="005A02CE"/>
    <w:rsid w:val="005A05B1"/>
    <w:rsid w:val="005B031C"/>
    <w:rsid w:val="005B2B93"/>
    <w:rsid w:val="005B3126"/>
    <w:rsid w:val="005B3502"/>
    <w:rsid w:val="005B3D06"/>
    <w:rsid w:val="005B4408"/>
    <w:rsid w:val="005C1D91"/>
    <w:rsid w:val="005C4CC6"/>
    <w:rsid w:val="005C4F46"/>
    <w:rsid w:val="005C5100"/>
    <w:rsid w:val="005D4E3E"/>
    <w:rsid w:val="005E0C85"/>
    <w:rsid w:val="005F2008"/>
    <w:rsid w:val="005F7F1A"/>
    <w:rsid w:val="00600F30"/>
    <w:rsid w:val="00601392"/>
    <w:rsid w:val="0060240B"/>
    <w:rsid w:val="00602D64"/>
    <w:rsid w:val="00604112"/>
    <w:rsid w:val="00612C27"/>
    <w:rsid w:val="0061655B"/>
    <w:rsid w:val="006208C6"/>
    <w:rsid w:val="00624A7F"/>
    <w:rsid w:val="006256FB"/>
    <w:rsid w:val="00625930"/>
    <w:rsid w:val="00633F6D"/>
    <w:rsid w:val="00634FCC"/>
    <w:rsid w:val="00635045"/>
    <w:rsid w:val="00635DA7"/>
    <w:rsid w:val="00642A09"/>
    <w:rsid w:val="006446DA"/>
    <w:rsid w:val="006455CA"/>
    <w:rsid w:val="006459E4"/>
    <w:rsid w:val="00650E8A"/>
    <w:rsid w:val="006532D7"/>
    <w:rsid w:val="00653C78"/>
    <w:rsid w:val="00654EA3"/>
    <w:rsid w:val="00662002"/>
    <w:rsid w:val="00666EC6"/>
    <w:rsid w:val="00667A08"/>
    <w:rsid w:val="00670AD0"/>
    <w:rsid w:val="006753F7"/>
    <w:rsid w:val="0067618F"/>
    <w:rsid w:val="006824E1"/>
    <w:rsid w:val="00683ACA"/>
    <w:rsid w:val="00683E09"/>
    <w:rsid w:val="00686279"/>
    <w:rsid w:val="00687E59"/>
    <w:rsid w:val="006940AE"/>
    <w:rsid w:val="0069744F"/>
    <w:rsid w:val="006A21CA"/>
    <w:rsid w:val="006A2DF1"/>
    <w:rsid w:val="006A4CD0"/>
    <w:rsid w:val="006A7DED"/>
    <w:rsid w:val="006B5E3B"/>
    <w:rsid w:val="006C028F"/>
    <w:rsid w:val="006C0CB1"/>
    <w:rsid w:val="006C2B0B"/>
    <w:rsid w:val="006C2C13"/>
    <w:rsid w:val="006C34B7"/>
    <w:rsid w:val="006C3940"/>
    <w:rsid w:val="006C758F"/>
    <w:rsid w:val="006D09C8"/>
    <w:rsid w:val="006D4D0D"/>
    <w:rsid w:val="006E02A6"/>
    <w:rsid w:val="006E05A3"/>
    <w:rsid w:val="006E0C61"/>
    <w:rsid w:val="006E147E"/>
    <w:rsid w:val="006E7236"/>
    <w:rsid w:val="006E758B"/>
    <w:rsid w:val="006F1353"/>
    <w:rsid w:val="006F39E3"/>
    <w:rsid w:val="006F5610"/>
    <w:rsid w:val="00700F41"/>
    <w:rsid w:val="0070299E"/>
    <w:rsid w:val="007032B1"/>
    <w:rsid w:val="007068DA"/>
    <w:rsid w:val="00707367"/>
    <w:rsid w:val="00712FE7"/>
    <w:rsid w:val="00713861"/>
    <w:rsid w:val="00715E2F"/>
    <w:rsid w:val="007214EB"/>
    <w:rsid w:val="00730371"/>
    <w:rsid w:val="00732362"/>
    <w:rsid w:val="00733125"/>
    <w:rsid w:val="007344E3"/>
    <w:rsid w:val="00743B4F"/>
    <w:rsid w:val="007473D2"/>
    <w:rsid w:val="00751B8F"/>
    <w:rsid w:val="00753200"/>
    <w:rsid w:val="00753753"/>
    <w:rsid w:val="0075439D"/>
    <w:rsid w:val="00754749"/>
    <w:rsid w:val="00755F73"/>
    <w:rsid w:val="00764EE3"/>
    <w:rsid w:val="0077092D"/>
    <w:rsid w:val="00771DBA"/>
    <w:rsid w:val="0077427F"/>
    <w:rsid w:val="00781CFA"/>
    <w:rsid w:val="00783788"/>
    <w:rsid w:val="00783A16"/>
    <w:rsid w:val="00792533"/>
    <w:rsid w:val="0079261C"/>
    <w:rsid w:val="00795641"/>
    <w:rsid w:val="00797492"/>
    <w:rsid w:val="00797C54"/>
    <w:rsid w:val="007A24F9"/>
    <w:rsid w:val="007A4A89"/>
    <w:rsid w:val="007B1AEC"/>
    <w:rsid w:val="007B2699"/>
    <w:rsid w:val="007B5CFC"/>
    <w:rsid w:val="007B747B"/>
    <w:rsid w:val="007C01FE"/>
    <w:rsid w:val="007C0776"/>
    <w:rsid w:val="007C0FF2"/>
    <w:rsid w:val="007C18E4"/>
    <w:rsid w:val="007C4983"/>
    <w:rsid w:val="007C5487"/>
    <w:rsid w:val="007D1115"/>
    <w:rsid w:val="007D1611"/>
    <w:rsid w:val="007D4842"/>
    <w:rsid w:val="007D5153"/>
    <w:rsid w:val="007D5465"/>
    <w:rsid w:val="007E2B0A"/>
    <w:rsid w:val="007E3BD4"/>
    <w:rsid w:val="007E413B"/>
    <w:rsid w:val="007E5A22"/>
    <w:rsid w:val="007F09E8"/>
    <w:rsid w:val="007F40D5"/>
    <w:rsid w:val="007F6DE7"/>
    <w:rsid w:val="007F7EB7"/>
    <w:rsid w:val="00800157"/>
    <w:rsid w:val="00800D10"/>
    <w:rsid w:val="00801077"/>
    <w:rsid w:val="00801913"/>
    <w:rsid w:val="00802AE8"/>
    <w:rsid w:val="00802D22"/>
    <w:rsid w:val="0080348D"/>
    <w:rsid w:val="00804313"/>
    <w:rsid w:val="00804DA7"/>
    <w:rsid w:val="0080501B"/>
    <w:rsid w:val="008108AC"/>
    <w:rsid w:val="00812434"/>
    <w:rsid w:val="008134A3"/>
    <w:rsid w:val="00813857"/>
    <w:rsid w:val="008158FC"/>
    <w:rsid w:val="00816472"/>
    <w:rsid w:val="0081794D"/>
    <w:rsid w:val="0081795F"/>
    <w:rsid w:val="00817CA7"/>
    <w:rsid w:val="00820197"/>
    <w:rsid w:val="00821D87"/>
    <w:rsid w:val="00822454"/>
    <w:rsid w:val="00823A04"/>
    <w:rsid w:val="00824205"/>
    <w:rsid w:val="00827764"/>
    <w:rsid w:val="008313EB"/>
    <w:rsid w:val="00832CF8"/>
    <w:rsid w:val="00833F68"/>
    <w:rsid w:val="008349E5"/>
    <w:rsid w:val="00834C77"/>
    <w:rsid w:val="00835397"/>
    <w:rsid w:val="00837794"/>
    <w:rsid w:val="0084191B"/>
    <w:rsid w:val="0084212C"/>
    <w:rsid w:val="00842702"/>
    <w:rsid w:val="00843D52"/>
    <w:rsid w:val="0085183A"/>
    <w:rsid w:val="00852522"/>
    <w:rsid w:val="008606C6"/>
    <w:rsid w:val="00861352"/>
    <w:rsid w:val="00861FBF"/>
    <w:rsid w:val="00862DE7"/>
    <w:rsid w:val="00865499"/>
    <w:rsid w:val="008717B1"/>
    <w:rsid w:val="0087198E"/>
    <w:rsid w:val="00873614"/>
    <w:rsid w:val="00877276"/>
    <w:rsid w:val="008803BD"/>
    <w:rsid w:val="00881820"/>
    <w:rsid w:val="008837DF"/>
    <w:rsid w:val="00884EBB"/>
    <w:rsid w:val="00886436"/>
    <w:rsid w:val="008867EA"/>
    <w:rsid w:val="00886C9F"/>
    <w:rsid w:val="00887445"/>
    <w:rsid w:val="00890103"/>
    <w:rsid w:val="0089206C"/>
    <w:rsid w:val="00892303"/>
    <w:rsid w:val="00892D82"/>
    <w:rsid w:val="00894577"/>
    <w:rsid w:val="00895310"/>
    <w:rsid w:val="00897C09"/>
    <w:rsid w:val="008A2143"/>
    <w:rsid w:val="008A391D"/>
    <w:rsid w:val="008B0E44"/>
    <w:rsid w:val="008B122A"/>
    <w:rsid w:val="008B1478"/>
    <w:rsid w:val="008B35A7"/>
    <w:rsid w:val="008B6B37"/>
    <w:rsid w:val="008B7D17"/>
    <w:rsid w:val="008C20D0"/>
    <w:rsid w:val="008C6094"/>
    <w:rsid w:val="008C6CBA"/>
    <w:rsid w:val="008D188E"/>
    <w:rsid w:val="008D1B59"/>
    <w:rsid w:val="008D2D90"/>
    <w:rsid w:val="008D4323"/>
    <w:rsid w:val="008D48C9"/>
    <w:rsid w:val="008D5FA5"/>
    <w:rsid w:val="008D669B"/>
    <w:rsid w:val="008D7BD7"/>
    <w:rsid w:val="008E31B2"/>
    <w:rsid w:val="008E3620"/>
    <w:rsid w:val="008E44FA"/>
    <w:rsid w:val="008F26BA"/>
    <w:rsid w:val="008F3963"/>
    <w:rsid w:val="008F7778"/>
    <w:rsid w:val="0090285C"/>
    <w:rsid w:val="00902A2C"/>
    <w:rsid w:val="009068C5"/>
    <w:rsid w:val="00907234"/>
    <w:rsid w:val="009114C9"/>
    <w:rsid w:val="00913E19"/>
    <w:rsid w:val="009169B1"/>
    <w:rsid w:val="009200D8"/>
    <w:rsid w:val="00925C3D"/>
    <w:rsid w:val="009260B2"/>
    <w:rsid w:val="00926574"/>
    <w:rsid w:val="00930000"/>
    <w:rsid w:val="00940053"/>
    <w:rsid w:val="0094009B"/>
    <w:rsid w:val="009407B4"/>
    <w:rsid w:val="00941124"/>
    <w:rsid w:val="0094274F"/>
    <w:rsid w:val="009508C3"/>
    <w:rsid w:val="00952B8B"/>
    <w:rsid w:val="009535D1"/>
    <w:rsid w:val="009563D8"/>
    <w:rsid w:val="00957DD7"/>
    <w:rsid w:val="00957E17"/>
    <w:rsid w:val="00961401"/>
    <w:rsid w:val="009617A6"/>
    <w:rsid w:val="00966096"/>
    <w:rsid w:val="00967E71"/>
    <w:rsid w:val="00971B84"/>
    <w:rsid w:val="009723CA"/>
    <w:rsid w:val="00975C69"/>
    <w:rsid w:val="0097663D"/>
    <w:rsid w:val="0097697A"/>
    <w:rsid w:val="0098566E"/>
    <w:rsid w:val="00985D0D"/>
    <w:rsid w:val="009916DC"/>
    <w:rsid w:val="00993CBE"/>
    <w:rsid w:val="0099620C"/>
    <w:rsid w:val="009A0E4A"/>
    <w:rsid w:val="009A79FB"/>
    <w:rsid w:val="009B0871"/>
    <w:rsid w:val="009B0C0F"/>
    <w:rsid w:val="009B1DF4"/>
    <w:rsid w:val="009B2A66"/>
    <w:rsid w:val="009C0795"/>
    <w:rsid w:val="009C1D0D"/>
    <w:rsid w:val="009C27D5"/>
    <w:rsid w:val="009C3E75"/>
    <w:rsid w:val="009D12A1"/>
    <w:rsid w:val="009D58CE"/>
    <w:rsid w:val="009D6FBE"/>
    <w:rsid w:val="009D7030"/>
    <w:rsid w:val="009E1050"/>
    <w:rsid w:val="009E296F"/>
    <w:rsid w:val="009E3FA1"/>
    <w:rsid w:val="009E40DA"/>
    <w:rsid w:val="009E70E5"/>
    <w:rsid w:val="009F1022"/>
    <w:rsid w:val="009F173C"/>
    <w:rsid w:val="009F5AE0"/>
    <w:rsid w:val="009F7FE4"/>
    <w:rsid w:val="00A01BF6"/>
    <w:rsid w:val="00A0295F"/>
    <w:rsid w:val="00A1485A"/>
    <w:rsid w:val="00A148EC"/>
    <w:rsid w:val="00A150A4"/>
    <w:rsid w:val="00A151E0"/>
    <w:rsid w:val="00A15615"/>
    <w:rsid w:val="00A22004"/>
    <w:rsid w:val="00A22A47"/>
    <w:rsid w:val="00A24765"/>
    <w:rsid w:val="00A25334"/>
    <w:rsid w:val="00A25631"/>
    <w:rsid w:val="00A25FE7"/>
    <w:rsid w:val="00A26697"/>
    <w:rsid w:val="00A31771"/>
    <w:rsid w:val="00A321B2"/>
    <w:rsid w:val="00A33127"/>
    <w:rsid w:val="00A347FA"/>
    <w:rsid w:val="00A36562"/>
    <w:rsid w:val="00A40C61"/>
    <w:rsid w:val="00A448E4"/>
    <w:rsid w:val="00A45DAC"/>
    <w:rsid w:val="00A461D0"/>
    <w:rsid w:val="00A47A94"/>
    <w:rsid w:val="00A50378"/>
    <w:rsid w:val="00A552EE"/>
    <w:rsid w:val="00A55C47"/>
    <w:rsid w:val="00A62B7E"/>
    <w:rsid w:val="00A651C4"/>
    <w:rsid w:val="00A669F4"/>
    <w:rsid w:val="00A66E90"/>
    <w:rsid w:val="00A70820"/>
    <w:rsid w:val="00A75555"/>
    <w:rsid w:val="00A807A7"/>
    <w:rsid w:val="00A82676"/>
    <w:rsid w:val="00A83B8D"/>
    <w:rsid w:val="00A858C7"/>
    <w:rsid w:val="00A873E3"/>
    <w:rsid w:val="00A8796C"/>
    <w:rsid w:val="00A93B4F"/>
    <w:rsid w:val="00A94AEF"/>
    <w:rsid w:val="00A95331"/>
    <w:rsid w:val="00AA050B"/>
    <w:rsid w:val="00AA2E97"/>
    <w:rsid w:val="00AA7983"/>
    <w:rsid w:val="00AB0DE4"/>
    <w:rsid w:val="00AB57DA"/>
    <w:rsid w:val="00AB66DF"/>
    <w:rsid w:val="00AC1579"/>
    <w:rsid w:val="00AC2048"/>
    <w:rsid w:val="00AC2C47"/>
    <w:rsid w:val="00AD06A6"/>
    <w:rsid w:val="00AD16A5"/>
    <w:rsid w:val="00AD29E2"/>
    <w:rsid w:val="00AD4231"/>
    <w:rsid w:val="00AD681E"/>
    <w:rsid w:val="00AE1175"/>
    <w:rsid w:val="00AE1AE1"/>
    <w:rsid w:val="00AE2235"/>
    <w:rsid w:val="00AE7DDB"/>
    <w:rsid w:val="00AF1593"/>
    <w:rsid w:val="00AF698B"/>
    <w:rsid w:val="00B00E7F"/>
    <w:rsid w:val="00B01D0F"/>
    <w:rsid w:val="00B03022"/>
    <w:rsid w:val="00B03805"/>
    <w:rsid w:val="00B05407"/>
    <w:rsid w:val="00B10A8F"/>
    <w:rsid w:val="00B167D4"/>
    <w:rsid w:val="00B17001"/>
    <w:rsid w:val="00B17250"/>
    <w:rsid w:val="00B24543"/>
    <w:rsid w:val="00B24B26"/>
    <w:rsid w:val="00B24FE9"/>
    <w:rsid w:val="00B30399"/>
    <w:rsid w:val="00B326B5"/>
    <w:rsid w:val="00B3687F"/>
    <w:rsid w:val="00B36B2B"/>
    <w:rsid w:val="00B40DF7"/>
    <w:rsid w:val="00B418CA"/>
    <w:rsid w:val="00B41CA9"/>
    <w:rsid w:val="00B4201B"/>
    <w:rsid w:val="00B426ED"/>
    <w:rsid w:val="00B44B00"/>
    <w:rsid w:val="00B44FCA"/>
    <w:rsid w:val="00B47E8D"/>
    <w:rsid w:val="00B51F6D"/>
    <w:rsid w:val="00B543AD"/>
    <w:rsid w:val="00B61810"/>
    <w:rsid w:val="00B61913"/>
    <w:rsid w:val="00B64B74"/>
    <w:rsid w:val="00B6775A"/>
    <w:rsid w:val="00B7025E"/>
    <w:rsid w:val="00B70718"/>
    <w:rsid w:val="00B729AB"/>
    <w:rsid w:val="00B754A8"/>
    <w:rsid w:val="00B7620D"/>
    <w:rsid w:val="00B76654"/>
    <w:rsid w:val="00B805E8"/>
    <w:rsid w:val="00B815CE"/>
    <w:rsid w:val="00B853C3"/>
    <w:rsid w:val="00B85D83"/>
    <w:rsid w:val="00B861A5"/>
    <w:rsid w:val="00B9173E"/>
    <w:rsid w:val="00B91F1D"/>
    <w:rsid w:val="00B963F0"/>
    <w:rsid w:val="00B975EB"/>
    <w:rsid w:val="00BA201F"/>
    <w:rsid w:val="00BA31D3"/>
    <w:rsid w:val="00BA32B0"/>
    <w:rsid w:val="00BA4625"/>
    <w:rsid w:val="00BA4AA7"/>
    <w:rsid w:val="00BA6936"/>
    <w:rsid w:val="00BA6BF5"/>
    <w:rsid w:val="00BA77FA"/>
    <w:rsid w:val="00BA7BC8"/>
    <w:rsid w:val="00BA7CC9"/>
    <w:rsid w:val="00BA7D77"/>
    <w:rsid w:val="00BB041E"/>
    <w:rsid w:val="00BB2B96"/>
    <w:rsid w:val="00BC3743"/>
    <w:rsid w:val="00BD126D"/>
    <w:rsid w:val="00BD1D3D"/>
    <w:rsid w:val="00BD32DA"/>
    <w:rsid w:val="00BD6460"/>
    <w:rsid w:val="00BE002B"/>
    <w:rsid w:val="00BF0156"/>
    <w:rsid w:val="00BF14C9"/>
    <w:rsid w:val="00BF2D32"/>
    <w:rsid w:val="00C0277A"/>
    <w:rsid w:val="00C03E9E"/>
    <w:rsid w:val="00C104E4"/>
    <w:rsid w:val="00C11433"/>
    <w:rsid w:val="00C11C15"/>
    <w:rsid w:val="00C122DF"/>
    <w:rsid w:val="00C1667B"/>
    <w:rsid w:val="00C17194"/>
    <w:rsid w:val="00C215E8"/>
    <w:rsid w:val="00C2736E"/>
    <w:rsid w:val="00C30964"/>
    <w:rsid w:val="00C33298"/>
    <w:rsid w:val="00C41797"/>
    <w:rsid w:val="00C43CA3"/>
    <w:rsid w:val="00C45FFA"/>
    <w:rsid w:val="00C5037E"/>
    <w:rsid w:val="00C55131"/>
    <w:rsid w:val="00C57576"/>
    <w:rsid w:val="00C60332"/>
    <w:rsid w:val="00C65185"/>
    <w:rsid w:val="00C67A1E"/>
    <w:rsid w:val="00C7111B"/>
    <w:rsid w:val="00C74BDC"/>
    <w:rsid w:val="00C76845"/>
    <w:rsid w:val="00C80E86"/>
    <w:rsid w:val="00C81236"/>
    <w:rsid w:val="00C83B90"/>
    <w:rsid w:val="00C860D4"/>
    <w:rsid w:val="00C86A3B"/>
    <w:rsid w:val="00C87F14"/>
    <w:rsid w:val="00C9052D"/>
    <w:rsid w:val="00C92F38"/>
    <w:rsid w:val="00C93412"/>
    <w:rsid w:val="00C959DB"/>
    <w:rsid w:val="00C96511"/>
    <w:rsid w:val="00CA1CF1"/>
    <w:rsid w:val="00CA1E38"/>
    <w:rsid w:val="00CA52B6"/>
    <w:rsid w:val="00CA7FCA"/>
    <w:rsid w:val="00CB039D"/>
    <w:rsid w:val="00CB777C"/>
    <w:rsid w:val="00CC141B"/>
    <w:rsid w:val="00CC2215"/>
    <w:rsid w:val="00CD200A"/>
    <w:rsid w:val="00CD237A"/>
    <w:rsid w:val="00CD29D0"/>
    <w:rsid w:val="00CD2E62"/>
    <w:rsid w:val="00CD68A7"/>
    <w:rsid w:val="00CD776C"/>
    <w:rsid w:val="00CE11F8"/>
    <w:rsid w:val="00CE338A"/>
    <w:rsid w:val="00CE5B57"/>
    <w:rsid w:val="00CE7749"/>
    <w:rsid w:val="00CF083B"/>
    <w:rsid w:val="00CF2596"/>
    <w:rsid w:val="00CF3F17"/>
    <w:rsid w:val="00CF5037"/>
    <w:rsid w:val="00CF51D8"/>
    <w:rsid w:val="00CF6D31"/>
    <w:rsid w:val="00D037C7"/>
    <w:rsid w:val="00D11F29"/>
    <w:rsid w:val="00D1599D"/>
    <w:rsid w:val="00D165C0"/>
    <w:rsid w:val="00D20DC3"/>
    <w:rsid w:val="00D21398"/>
    <w:rsid w:val="00D239DA"/>
    <w:rsid w:val="00D30C7D"/>
    <w:rsid w:val="00D34A16"/>
    <w:rsid w:val="00D34FAA"/>
    <w:rsid w:val="00D37460"/>
    <w:rsid w:val="00D41754"/>
    <w:rsid w:val="00D41C01"/>
    <w:rsid w:val="00D46E77"/>
    <w:rsid w:val="00D51613"/>
    <w:rsid w:val="00D52D24"/>
    <w:rsid w:val="00D54148"/>
    <w:rsid w:val="00D548E8"/>
    <w:rsid w:val="00D5674B"/>
    <w:rsid w:val="00D56ABC"/>
    <w:rsid w:val="00D61BCA"/>
    <w:rsid w:val="00D62B20"/>
    <w:rsid w:val="00D64D09"/>
    <w:rsid w:val="00D70183"/>
    <w:rsid w:val="00D70CFF"/>
    <w:rsid w:val="00D72EA2"/>
    <w:rsid w:val="00D76BF0"/>
    <w:rsid w:val="00D80500"/>
    <w:rsid w:val="00D81F3D"/>
    <w:rsid w:val="00D8418D"/>
    <w:rsid w:val="00D856D1"/>
    <w:rsid w:val="00D905D4"/>
    <w:rsid w:val="00D90921"/>
    <w:rsid w:val="00D91C00"/>
    <w:rsid w:val="00D93443"/>
    <w:rsid w:val="00D93B50"/>
    <w:rsid w:val="00D95A67"/>
    <w:rsid w:val="00D95B8A"/>
    <w:rsid w:val="00D970DE"/>
    <w:rsid w:val="00D975C8"/>
    <w:rsid w:val="00D97847"/>
    <w:rsid w:val="00D97ECC"/>
    <w:rsid w:val="00DA0A6A"/>
    <w:rsid w:val="00DA4B2E"/>
    <w:rsid w:val="00DA5F18"/>
    <w:rsid w:val="00DA6773"/>
    <w:rsid w:val="00DB2A0E"/>
    <w:rsid w:val="00DB2A3D"/>
    <w:rsid w:val="00DB732D"/>
    <w:rsid w:val="00DB7632"/>
    <w:rsid w:val="00DC12C1"/>
    <w:rsid w:val="00DC2B12"/>
    <w:rsid w:val="00DC53DA"/>
    <w:rsid w:val="00DC74BD"/>
    <w:rsid w:val="00DD061A"/>
    <w:rsid w:val="00DD28E5"/>
    <w:rsid w:val="00DD29E2"/>
    <w:rsid w:val="00DD2ADF"/>
    <w:rsid w:val="00DD34CE"/>
    <w:rsid w:val="00DD5E83"/>
    <w:rsid w:val="00DE22C2"/>
    <w:rsid w:val="00DE7EA6"/>
    <w:rsid w:val="00DF17DF"/>
    <w:rsid w:val="00DF425C"/>
    <w:rsid w:val="00DF6D72"/>
    <w:rsid w:val="00E0047B"/>
    <w:rsid w:val="00E01DA9"/>
    <w:rsid w:val="00E042BD"/>
    <w:rsid w:val="00E054A4"/>
    <w:rsid w:val="00E056E0"/>
    <w:rsid w:val="00E06B8B"/>
    <w:rsid w:val="00E1004D"/>
    <w:rsid w:val="00E155DC"/>
    <w:rsid w:val="00E15CA8"/>
    <w:rsid w:val="00E21629"/>
    <w:rsid w:val="00E21EC3"/>
    <w:rsid w:val="00E255E7"/>
    <w:rsid w:val="00E2575D"/>
    <w:rsid w:val="00E30E56"/>
    <w:rsid w:val="00E30FE3"/>
    <w:rsid w:val="00E40D1C"/>
    <w:rsid w:val="00E45CF8"/>
    <w:rsid w:val="00E46252"/>
    <w:rsid w:val="00E52419"/>
    <w:rsid w:val="00E52A8B"/>
    <w:rsid w:val="00E52BC7"/>
    <w:rsid w:val="00E56E87"/>
    <w:rsid w:val="00E6147D"/>
    <w:rsid w:val="00E64F3A"/>
    <w:rsid w:val="00E70B68"/>
    <w:rsid w:val="00E711A0"/>
    <w:rsid w:val="00E72FB1"/>
    <w:rsid w:val="00E74B7C"/>
    <w:rsid w:val="00E75F37"/>
    <w:rsid w:val="00E76B75"/>
    <w:rsid w:val="00E8784B"/>
    <w:rsid w:val="00E902EA"/>
    <w:rsid w:val="00E9077E"/>
    <w:rsid w:val="00E92333"/>
    <w:rsid w:val="00E95F68"/>
    <w:rsid w:val="00E960A0"/>
    <w:rsid w:val="00E971F4"/>
    <w:rsid w:val="00EA216F"/>
    <w:rsid w:val="00EA24EF"/>
    <w:rsid w:val="00EA5F8C"/>
    <w:rsid w:val="00EA6D3B"/>
    <w:rsid w:val="00EB2AEF"/>
    <w:rsid w:val="00EB5BA9"/>
    <w:rsid w:val="00EC40EF"/>
    <w:rsid w:val="00EC658A"/>
    <w:rsid w:val="00EC7908"/>
    <w:rsid w:val="00ED1FB5"/>
    <w:rsid w:val="00ED4A79"/>
    <w:rsid w:val="00ED6B92"/>
    <w:rsid w:val="00ED7ADE"/>
    <w:rsid w:val="00EE1A1B"/>
    <w:rsid w:val="00EE38E8"/>
    <w:rsid w:val="00EF25EB"/>
    <w:rsid w:val="00EF4677"/>
    <w:rsid w:val="00EF4DDA"/>
    <w:rsid w:val="00EF686B"/>
    <w:rsid w:val="00F00ADA"/>
    <w:rsid w:val="00F00FF5"/>
    <w:rsid w:val="00F01DB8"/>
    <w:rsid w:val="00F02CEA"/>
    <w:rsid w:val="00F039D3"/>
    <w:rsid w:val="00F04B83"/>
    <w:rsid w:val="00F118E7"/>
    <w:rsid w:val="00F11C62"/>
    <w:rsid w:val="00F13FDE"/>
    <w:rsid w:val="00F14346"/>
    <w:rsid w:val="00F14A50"/>
    <w:rsid w:val="00F214D1"/>
    <w:rsid w:val="00F22FF8"/>
    <w:rsid w:val="00F26EC2"/>
    <w:rsid w:val="00F336E8"/>
    <w:rsid w:val="00F358DB"/>
    <w:rsid w:val="00F36822"/>
    <w:rsid w:val="00F37471"/>
    <w:rsid w:val="00F37A4B"/>
    <w:rsid w:val="00F37B5A"/>
    <w:rsid w:val="00F41052"/>
    <w:rsid w:val="00F4400D"/>
    <w:rsid w:val="00F45B9B"/>
    <w:rsid w:val="00F477A7"/>
    <w:rsid w:val="00F505D4"/>
    <w:rsid w:val="00F5070C"/>
    <w:rsid w:val="00F532A6"/>
    <w:rsid w:val="00F53D0C"/>
    <w:rsid w:val="00F550EE"/>
    <w:rsid w:val="00F57E3D"/>
    <w:rsid w:val="00F660EF"/>
    <w:rsid w:val="00F661BE"/>
    <w:rsid w:val="00F70C04"/>
    <w:rsid w:val="00F711D4"/>
    <w:rsid w:val="00F72791"/>
    <w:rsid w:val="00F7500E"/>
    <w:rsid w:val="00F77169"/>
    <w:rsid w:val="00F80FC8"/>
    <w:rsid w:val="00F81156"/>
    <w:rsid w:val="00F82CA6"/>
    <w:rsid w:val="00F876DB"/>
    <w:rsid w:val="00F91AF8"/>
    <w:rsid w:val="00F91ED7"/>
    <w:rsid w:val="00F94CB1"/>
    <w:rsid w:val="00F97A77"/>
    <w:rsid w:val="00FA1142"/>
    <w:rsid w:val="00FA65C7"/>
    <w:rsid w:val="00FA692B"/>
    <w:rsid w:val="00FC6093"/>
    <w:rsid w:val="00FC6AC1"/>
    <w:rsid w:val="00FC7339"/>
    <w:rsid w:val="00FC7C76"/>
    <w:rsid w:val="00FD0746"/>
    <w:rsid w:val="00FD1F86"/>
    <w:rsid w:val="00FD2038"/>
    <w:rsid w:val="00FD3B7A"/>
    <w:rsid w:val="00FD40F1"/>
    <w:rsid w:val="00FD44FE"/>
    <w:rsid w:val="00FD497C"/>
    <w:rsid w:val="00FD61B7"/>
    <w:rsid w:val="00FE1266"/>
    <w:rsid w:val="00FE30DD"/>
    <w:rsid w:val="00FE46AA"/>
    <w:rsid w:val="00FE4D95"/>
    <w:rsid w:val="00FE5A42"/>
    <w:rsid w:val="00FE7840"/>
    <w:rsid w:val="00FE7C11"/>
    <w:rsid w:val="00FF4530"/>
    <w:rsid w:val="00FF6D6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9E3FA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F336E8"/>
    <w:pPr>
      <w:keepNext/>
      <w:numPr>
        <w:numId w:val="1"/>
      </w:numPr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42E27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36E8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142E2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Obsah1">
    <w:name w:val="toc 1"/>
    <w:basedOn w:val="Normln"/>
    <w:next w:val="Normln"/>
    <w:autoRedefine/>
    <w:uiPriority w:val="99"/>
    <w:rsid w:val="00F336E8"/>
    <w:pPr>
      <w:suppressAutoHyphens/>
      <w:overflowPunct/>
      <w:autoSpaceDE/>
      <w:autoSpaceDN/>
      <w:adjustRightInd/>
      <w:spacing w:before="120" w:after="120"/>
      <w:textAlignment w:val="auto"/>
    </w:pPr>
    <w:rPr>
      <w:rFonts w:ascii="Calibri" w:hAnsi="Calibri"/>
      <w:b/>
      <w:bCs/>
      <w:caps/>
      <w:lang w:eastAsia="ar-SA"/>
    </w:rPr>
  </w:style>
  <w:style w:type="paragraph" w:styleId="Obsah2">
    <w:name w:val="toc 2"/>
    <w:basedOn w:val="Normln"/>
    <w:next w:val="Normln"/>
    <w:autoRedefine/>
    <w:uiPriority w:val="99"/>
    <w:rsid w:val="00F336E8"/>
    <w:pPr>
      <w:suppressAutoHyphens/>
      <w:overflowPunct/>
      <w:autoSpaceDE/>
      <w:autoSpaceDN/>
      <w:adjustRightInd/>
      <w:ind w:left="240"/>
      <w:textAlignment w:val="auto"/>
    </w:pPr>
    <w:rPr>
      <w:rFonts w:ascii="Calibri" w:hAnsi="Calibri"/>
      <w:smallCaps/>
      <w:lang w:eastAsia="ar-SA"/>
    </w:rPr>
  </w:style>
  <w:style w:type="paragraph" w:styleId="Obsah3">
    <w:name w:val="toc 3"/>
    <w:basedOn w:val="Normln"/>
    <w:next w:val="Normln"/>
    <w:autoRedefine/>
    <w:uiPriority w:val="99"/>
    <w:rsid w:val="00F336E8"/>
    <w:pPr>
      <w:suppressAutoHyphens/>
      <w:overflowPunct/>
      <w:autoSpaceDE/>
      <w:autoSpaceDN/>
      <w:adjustRightInd/>
      <w:ind w:left="480"/>
      <w:textAlignment w:val="auto"/>
    </w:pPr>
    <w:rPr>
      <w:rFonts w:ascii="Calibri" w:hAnsi="Calibri"/>
      <w:i/>
      <w:iCs/>
      <w:lang w:eastAsia="ar-SA"/>
    </w:rPr>
  </w:style>
  <w:style w:type="paragraph" w:styleId="Titulek">
    <w:name w:val="caption"/>
    <w:basedOn w:val="Normln"/>
    <w:next w:val="Normln"/>
    <w:uiPriority w:val="99"/>
    <w:qFormat/>
    <w:rsid w:val="00F336E8"/>
    <w:pPr>
      <w:suppressAutoHyphens/>
      <w:overflowPunct/>
      <w:autoSpaceDE/>
      <w:autoSpaceDN/>
      <w:adjustRightInd/>
      <w:textAlignment w:val="auto"/>
    </w:pPr>
    <w:rPr>
      <w:b/>
      <w:bCs/>
      <w:lang w:eastAsia="ar-SA"/>
    </w:rPr>
  </w:style>
  <w:style w:type="paragraph" w:styleId="Nzev">
    <w:name w:val="Title"/>
    <w:basedOn w:val="Normln"/>
    <w:next w:val="Normln"/>
    <w:link w:val="NzevChar"/>
    <w:uiPriority w:val="99"/>
    <w:qFormat/>
    <w:rsid w:val="00F336E8"/>
    <w:pPr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zevChar">
    <w:name w:val="Název Char"/>
    <w:link w:val="Nzev"/>
    <w:uiPriority w:val="99"/>
    <w:locked/>
    <w:rsid w:val="00F336E8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36E8"/>
    <w:pPr>
      <w:keepNext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PodtitulChar">
    <w:name w:val="Podtitul Char"/>
    <w:link w:val="Podtitul"/>
    <w:uiPriority w:val="99"/>
    <w:locked/>
    <w:rsid w:val="00F336E8"/>
    <w:rPr>
      <w:rFonts w:ascii="Arial" w:hAnsi="Arial" w:cs="Mangal"/>
      <w:i/>
      <w:iCs/>
      <w:sz w:val="28"/>
      <w:szCs w:val="28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F336E8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F336E8"/>
    <w:rPr>
      <w:rFonts w:cs="Times New Roman"/>
      <w:sz w:val="24"/>
      <w:szCs w:val="24"/>
      <w:lang w:eastAsia="ar-SA" w:bidi="ar-SA"/>
    </w:rPr>
  </w:style>
  <w:style w:type="character" w:styleId="Siln">
    <w:name w:val="Strong"/>
    <w:uiPriority w:val="99"/>
    <w:qFormat/>
    <w:rsid w:val="00F336E8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F336E8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character" w:styleId="Nzevknihy">
    <w:name w:val="Book Title"/>
    <w:uiPriority w:val="99"/>
    <w:qFormat/>
    <w:rsid w:val="00F336E8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F336E8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harCharChar1CharChar">
    <w:name w:val="Char Char Char1 Char Char"/>
    <w:basedOn w:val="Normln"/>
    <w:uiPriority w:val="99"/>
    <w:rsid w:val="004A362A"/>
    <w:pPr>
      <w:widowControl w:val="0"/>
      <w:suppressAutoHyphens/>
      <w:overflowPunct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ar-SA"/>
    </w:rPr>
  </w:style>
  <w:style w:type="paragraph" w:styleId="Zhlav">
    <w:name w:val="header"/>
    <w:basedOn w:val="Normln"/>
    <w:link w:val="ZhlavChar"/>
    <w:uiPriority w:val="99"/>
    <w:rsid w:val="009E3F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E3FA1"/>
    <w:rPr>
      <w:rFonts w:cs="Times New Roman"/>
    </w:rPr>
  </w:style>
  <w:style w:type="paragraph" w:styleId="Zpat">
    <w:name w:val="footer"/>
    <w:basedOn w:val="Normln"/>
    <w:link w:val="ZpatChar"/>
    <w:uiPriority w:val="99"/>
    <w:rsid w:val="009E3F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E3FA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E3F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E3FA1"/>
    <w:rPr>
      <w:rFonts w:ascii="Tahoma" w:hAnsi="Tahoma" w:cs="Tahoma"/>
      <w:sz w:val="16"/>
      <w:szCs w:val="16"/>
    </w:rPr>
  </w:style>
  <w:style w:type="paragraph" w:customStyle="1" w:styleId="NormlnOdsazen">
    <w:name w:val="Normální  + Odsazení"/>
    <w:basedOn w:val="Normln"/>
    <w:uiPriority w:val="99"/>
    <w:rsid w:val="00F80FC8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eastAsia="Batang" w:hAnsi="Verdana"/>
      <w:szCs w:val="24"/>
    </w:rPr>
  </w:style>
  <w:style w:type="character" w:styleId="Odkaznakoment">
    <w:name w:val="annotation reference"/>
    <w:uiPriority w:val="99"/>
    <w:semiHidden/>
    <w:rsid w:val="00B01D0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01D0F"/>
  </w:style>
  <w:style w:type="character" w:customStyle="1" w:styleId="TextkomenteChar">
    <w:name w:val="Text komentáře Char"/>
    <w:link w:val="Textkomente"/>
    <w:uiPriority w:val="99"/>
    <w:semiHidden/>
    <w:locked/>
    <w:rsid w:val="00B01D0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01D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01D0F"/>
    <w:rPr>
      <w:rFonts w:cs="Times New Roman"/>
      <w:b/>
      <w:bCs/>
    </w:rPr>
  </w:style>
  <w:style w:type="character" w:styleId="Hypertextovodkaz">
    <w:name w:val="Hyperlink"/>
    <w:uiPriority w:val="99"/>
    <w:rsid w:val="008D1B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hrozneh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1895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Anniˇˇ</dc:creator>
  <cp:keywords/>
  <dc:description/>
  <cp:lastModifiedBy>Jarešová Irena</cp:lastModifiedBy>
  <cp:revision>7</cp:revision>
  <cp:lastPrinted>2014-11-19T09:40:00Z</cp:lastPrinted>
  <dcterms:created xsi:type="dcterms:W3CDTF">2014-10-20T16:37:00Z</dcterms:created>
  <dcterms:modified xsi:type="dcterms:W3CDTF">2014-11-19T09:40:00Z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0x01010095B5021AADE9E2479EC08CBC4D56C8C6</vt:lpwstr>
  </property>
  <property fmtid="{D5CDD505-2E9C-101B-9397-08002B2CF9AE}" pid="3" name="IsMyDocuments">
    <vt:bool>true</vt:bool>
  </property>
</Properties>
</file>