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D327D" w14:textId="77777777" w:rsidR="00266826" w:rsidRPr="00D87388" w:rsidRDefault="00E77861" w:rsidP="00127AD8">
      <w:pPr>
        <w:spacing w:after="120"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Rámcová </w:t>
      </w:r>
      <w:r w:rsidR="002B514D">
        <w:rPr>
          <w:rFonts w:ascii="Arial" w:eastAsia="Times New Roman" w:hAnsi="Arial" w:cs="Arial"/>
          <w:b/>
          <w:sz w:val="20"/>
          <w:szCs w:val="20"/>
          <w:lang w:eastAsia="cs-CZ"/>
        </w:rPr>
        <w:t>dohoda</w:t>
      </w:r>
      <w:r w:rsidR="00A42F0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na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zaji</w:t>
      </w:r>
      <w:r w:rsidR="00E44530"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štění</w:t>
      </w:r>
      <w:r w:rsidR="00500D2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2B514D">
        <w:rPr>
          <w:rFonts w:ascii="Arial" w:eastAsia="Times New Roman" w:hAnsi="Arial" w:cs="Arial"/>
          <w:b/>
          <w:sz w:val="20"/>
          <w:szCs w:val="20"/>
          <w:lang w:eastAsia="cs-CZ"/>
        </w:rPr>
        <w:t>konferencí</w:t>
      </w:r>
    </w:p>
    <w:p w14:paraId="2AB6B61D" w14:textId="77777777" w:rsidR="007C390E" w:rsidRPr="000017C2" w:rsidRDefault="000017C2" w:rsidP="000017C2">
      <w:pPr>
        <w:spacing w:after="120"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cyan"/>
        </w:rPr>
        <w:t>č</w:t>
      </w:r>
      <w:r w:rsidRPr="000A56EC">
        <w:rPr>
          <w:rFonts w:ascii="Arial" w:hAnsi="Arial" w:cs="Arial"/>
          <w:b/>
          <w:sz w:val="20"/>
          <w:szCs w:val="20"/>
          <w:highlight w:val="cyan"/>
        </w:rPr>
        <w:t xml:space="preserve">.: </w:t>
      </w:r>
      <w:r>
        <w:rPr>
          <w:rFonts w:ascii="Arial" w:hAnsi="Arial" w:cs="Arial"/>
          <w:b/>
          <w:sz w:val="20"/>
          <w:szCs w:val="20"/>
          <w:highlight w:val="cyan"/>
        </w:rPr>
        <w:t>SML/XXX/20</w:t>
      </w:r>
      <w:r w:rsidRPr="000A56EC">
        <w:rPr>
          <w:rFonts w:ascii="Arial" w:hAnsi="Arial" w:cs="Arial"/>
          <w:b/>
          <w:sz w:val="20"/>
          <w:szCs w:val="20"/>
          <w:highlight w:val="cyan"/>
        </w:rPr>
        <w:t>1</w:t>
      </w:r>
      <w:r w:rsidR="002B514D">
        <w:rPr>
          <w:rFonts w:ascii="Arial" w:hAnsi="Arial" w:cs="Arial"/>
          <w:b/>
          <w:sz w:val="20"/>
          <w:szCs w:val="20"/>
          <w:highlight w:val="cyan"/>
        </w:rPr>
        <w:t>7</w:t>
      </w:r>
    </w:p>
    <w:p w14:paraId="3E7532B4" w14:textId="77777777" w:rsidR="00510401" w:rsidRPr="00D87388" w:rsidRDefault="000017C2" w:rsidP="00472D30">
      <w:pPr>
        <w:spacing w:after="120" w:line="240" w:lineRule="atLeast"/>
        <w:jc w:val="center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 xml:space="preserve">uzavřená dle ustanovení § </w:t>
      </w:r>
      <w:r>
        <w:rPr>
          <w:rFonts w:ascii="Arial" w:hAnsi="Arial" w:cs="Arial"/>
          <w:sz w:val="20"/>
          <w:szCs w:val="20"/>
        </w:rPr>
        <w:t>1746 odst. 2</w:t>
      </w:r>
      <w:r w:rsidRPr="00147433">
        <w:rPr>
          <w:rFonts w:ascii="Arial" w:hAnsi="Arial" w:cs="Arial"/>
          <w:sz w:val="20"/>
          <w:szCs w:val="20"/>
        </w:rPr>
        <w:t xml:space="preserve"> </w:t>
      </w:r>
      <w:r w:rsidRPr="000A56EC">
        <w:rPr>
          <w:rFonts w:ascii="Arial" w:hAnsi="Arial" w:cs="Arial"/>
          <w:sz w:val="20"/>
          <w:szCs w:val="20"/>
        </w:rPr>
        <w:t>zákona č. 89/2012 Sb., občanský zákoník, ve znění pozdějších předpisů (dále jen „občanský zákoník</w:t>
      </w:r>
      <w:r w:rsidR="00C17777" w:rsidRPr="00D87388">
        <w:rPr>
          <w:rFonts w:ascii="Arial" w:hAnsi="Arial" w:cs="Arial"/>
          <w:sz w:val="20"/>
          <w:szCs w:val="20"/>
        </w:rPr>
        <w:t>“)</w:t>
      </w:r>
    </w:p>
    <w:p w14:paraId="3126F7C3" w14:textId="77777777" w:rsidR="00B66397" w:rsidRPr="00D87388" w:rsidRDefault="00B66397" w:rsidP="00472D30">
      <w:pPr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sz w:val="20"/>
          <w:szCs w:val="20"/>
          <w:lang w:eastAsia="cs-CZ"/>
        </w:rPr>
        <w:t>Níže uvedeného dne,</w:t>
      </w:r>
      <w:r w:rsidR="00634714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>měsíce a roku spolu smluvní strany:</w:t>
      </w:r>
    </w:p>
    <w:p w14:paraId="3EFBBB8C" w14:textId="77777777" w:rsidR="000017C2" w:rsidRPr="00713865" w:rsidRDefault="000017C2" w:rsidP="000017C2">
      <w:pPr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13865">
        <w:rPr>
          <w:rFonts w:ascii="Arial" w:eastAsia="Times New Roman" w:hAnsi="Arial" w:cs="Arial"/>
          <w:b/>
          <w:sz w:val="20"/>
          <w:szCs w:val="20"/>
          <w:lang w:eastAsia="cs-CZ"/>
        </w:rPr>
        <w:t>Dům zahraniční spolupráce</w:t>
      </w:r>
    </w:p>
    <w:p w14:paraId="5A56BD2E" w14:textId="77777777" w:rsidR="000017C2" w:rsidRPr="00713865" w:rsidRDefault="000017C2" w:rsidP="00785B1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713865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713865">
        <w:rPr>
          <w:rFonts w:ascii="Arial" w:eastAsia="Times New Roman" w:hAnsi="Arial" w:cs="Arial"/>
          <w:sz w:val="20"/>
          <w:szCs w:val="20"/>
          <w:lang w:eastAsia="cs-CZ"/>
        </w:rPr>
        <w:tab/>
        <w:t>Na Poříčí 1035/4, 110 00 Praha 1</w:t>
      </w:r>
    </w:p>
    <w:p w14:paraId="4CA466F3" w14:textId="459FDF8C" w:rsidR="000017C2" w:rsidRPr="00713865" w:rsidRDefault="000017C2" w:rsidP="00785B1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713865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71386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Ing. </w:t>
      </w:r>
      <w:r w:rsidR="006822DD">
        <w:rPr>
          <w:rFonts w:ascii="Arial" w:eastAsia="Times New Roman" w:hAnsi="Arial" w:cs="Arial"/>
          <w:sz w:val="20"/>
          <w:szCs w:val="20"/>
          <w:lang w:eastAsia="cs-CZ"/>
        </w:rPr>
        <w:t>Danou Petrovou</w:t>
      </w:r>
      <w:r w:rsidRPr="00713865">
        <w:rPr>
          <w:rFonts w:ascii="Arial" w:eastAsia="Times New Roman" w:hAnsi="Arial" w:cs="Arial"/>
          <w:sz w:val="20"/>
          <w:szCs w:val="20"/>
          <w:lang w:eastAsia="cs-CZ"/>
        </w:rPr>
        <w:t>, ředitelkou</w:t>
      </w:r>
    </w:p>
    <w:p w14:paraId="5A0E5EEE" w14:textId="77777777" w:rsidR="000017C2" w:rsidRPr="00713865" w:rsidRDefault="000017C2" w:rsidP="00785B1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713865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713865">
        <w:rPr>
          <w:rFonts w:ascii="Arial" w:eastAsia="Times New Roman" w:hAnsi="Arial" w:cs="Arial"/>
          <w:sz w:val="20"/>
          <w:szCs w:val="20"/>
          <w:lang w:eastAsia="cs-CZ"/>
        </w:rPr>
        <w:tab/>
        <w:t>61386839</w:t>
      </w:r>
    </w:p>
    <w:p w14:paraId="745CA474" w14:textId="77777777" w:rsidR="002B514D" w:rsidRDefault="006F3FD2" w:rsidP="006F3FD2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713865">
        <w:rPr>
          <w:rFonts w:ascii="Arial" w:eastAsia="Times New Roman" w:hAnsi="Arial" w:cs="Arial"/>
          <w:sz w:val="20"/>
          <w:szCs w:val="20"/>
          <w:lang w:eastAsia="cs-CZ"/>
        </w:rPr>
        <w:t>Kontaktní osoby</w:t>
      </w:r>
      <w:r w:rsidR="000017C2" w:rsidRPr="00713865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0017C2" w:rsidRPr="0071386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Ing. Kamila Abramčuková</w:t>
      </w:r>
    </w:p>
    <w:p w14:paraId="211DE7BC" w14:textId="77777777" w:rsidR="002B514D" w:rsidRDefault="002B514D" w:rsidP="006F3FD2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hyperlink r:id="rId8" w:history="1">
        <w:r w:rsidRPr="00FE570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kamila.abramcukova@dzs.cz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34FD8DD" w14:textId="77777777" w:rsidR="002B514D" w:rsidRDefault="002B514D" w:rsidP="002B514D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tel.: +420 221 850 107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793F4749" w14:textId="77777777" w:rsidR="002B514D" w:rsidRDefault="002B514D" w:rsidP="002B514D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Mgr. Pavla Šabatková</w:t>
      </w:r>
    </w:p>
    <w:p w14:paraId="0B9EB3C8" w14:textId="77777777" w:rsidR="002B514D" w:rsidRDefault="002B514D" w:rsidP="002B514D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e-mail: </w:t>
      </w:r>
      <w:hyperlink r:id="rId9" w:history="1">
        <w:r w:rsidRPr="00FE570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pavla.sabatkova@dzs.cz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263C7A9" w14:textId="77777777" w:rsidR="002B514D" w:rsidRDefault="002B514D" w:rsidP="002B514D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tel.: +420 221 850 300</w:t>
      </w:r>
    </w:p>
    <w:p w14:paraId="28EF8D97" w14:textId="77777777" w:rsidR="002B514D" w:rsidRDefault="002B514D" w:rsidP="002B514D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Mgr. Helena Slivková</w:t>
      </w:r>
    </w:p>
    <w:p w14:paraId="0917A29D" w14:textId="77777777" w:rsidR="002B514D" w:rsidRDefault="002B514D" w:rsidP="002B514D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e-mail: </w:t>
      </w:r>
      <w:hyperlink r:id="rId10" w:history="1">
        <w:r w:rsidRPr="00FE570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helena.slivkova@dzs.cz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AC622D2" w14:textId="77777777" w:rsidR="002B514D" w:rsidRDefault="002B514D" w:rsidP="002B514D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tel.: +420 221 850 400</w:t>
      </w:r>
    </w:p>
    <w:p w14:paraId="4E32BE8F" w14:textId="77777777" w:rsidR="002B514D" w:rsidRDefault="002B514D" w:rsidP="002B514D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Ing. Jitka Morčušová</w:t>
      </w:r>
    </w:p>
    <w:p w14:paraId="0BC55FED" w14:textId="77777777" w:rsidR="002B514D" w:rsidRDefault="002B514D" w:rsidP="002B514D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e-mail: </w:t>
      </w:r>
      <w:hyperlink r:id="rId11" w:history="1">
        <w:r w:rsidRPr="00FE570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jitka.morcusova@dzs.cz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DFDB0C2" w14:textId="77777777" w:rsidR="002B514D" w:rsidRDefault="002B514D" w:rsidP="002B514D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tel.: +420 221 850 700</w:t>
      </w:r>
    </w:p>
    <w:p w14:paraId="7872DC03" w14:textId="77777777" w:rsidR="006F3FD2" w:rsidRPr="00713865" w:rsidRDefault="002B514D" w:rsidP="006F3FD2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C50F3" w:rsidRPr="00713865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="006F3FD2" w:rsidRPr="00713865">
        <w:rPr>
          <w:rFonts w:ascii="Arial" w:eastAsia="Times New Roman" w:hAnsi="Arial" w:cs="Arial"/>
          <w:sz w:val="20"/>
          <w:szCs w:val="20"/>
          <w:lang w:eastAsia="cs-CZ"/>
        </w:rPr>
        <w:t xml:space="preserve">gr. Petra Emílie </w:t>
      </w:r>
      <w:r w:rsidR="006232F6" w:rsidRPr="00713865">
        <w:rPr>
          <w:rFonts w:ascii="Arial" w:eastAsia="Times New Roman" w:hAnsi="Arial" w:cs="Arial"/>
          <w:sz w:val="20"/>
          <w:szCs w:val="20"/>
          <w:lang w:eastAsia="cs-CZ"/>
        </w:rPr>
        <w:t>Votočková</w:t>
      </w:r>
    </w:p>
    <w:p w14:paraId="696F619D" w14:textId="77777777" w:rsidR="006F3FD2" w:rsidRPr="00713865" w:rsidRDefault="006F3FD2" w:rsidP="006F3FD2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71386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hyperlink r:id="rId12" w:history="1">
        <w:r w:rsidR="006232F6" w:rsidRPr="0071386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petra.votockova@dzs.cz</w:t>
        </w:r>
      </w:hyperlink>
    </w:p>
    <w:p w14:paraId="7100AE0E" w14:textId="2602086C" w:rsidR="0095538B" w:rsidRPr="00713865" w:rsidRDefault="006F3FD2" w:rsidP="00C3271F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713865">
        <w:rPr>
          <w:rFonts w:ascii="Arial" w:eastAsia="Times New Roman" w:hAnsi="Arial" w:cs="Arial"/>
          <w:sz w:val="20"/>
          <w:szCs w:val="20"/>
          <w:lang w:eastAsia="cs-CZ"/>
        </w:rPr>
        <w:tab/>
        <w:t>tel.:+420 221 850</w:t>
      </w:r>
      <w:r w:rsidR="009C50F3" w:rsidRPr="0071386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2F3175">
        <w:rPr>
          <w:rFonts w:ascii="Arial" w:eastAsia="Times New Roman" w:hAnsi="Arial" w:cs="Arial"/>
          <w:sz w:val="20"/>
          <w:szCs w:val="20"/>
          <w:lang w:eastAsia="cs-CZ"/>
        </w:rPr>
        <w:t>950</w:t>
      </w:r>
    </w:p>
    <w:p w14:paraId="4222501D" w14:textId="77777777" w:rsidR="00266826" w:rsidRPr="00D87388" w:rsidRDefault="00266826" w:rsidP="00472D30">
      <w:pPr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39683A48" w14:textId="77777777" w:rsidR="00266826" w:rsidRPr="00713865" w:rsidRDefault="00D50D99" w:rsidP="00472D30">
      <w:pPr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commentRangeStart w:id="0"/>
      <w:r w:rsidRPr="00713865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 xml:space="preserve">Název </w:t>
      </w:r>
      <w:r w:rsidR="0075292C" w:rsidRPr="00713865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společnosti</w:t>
      </w:r>
      <w:commentRangeEnd w:id="0"/>
      <w:r w:rsidR="00633776">
        <w:rPr>
          <w:rStyle w:val="Odkaznakoment"/>
        </w:rPr>
        <w:commentReference w:id="0"/>
      </w:r>
    </w:p>
    <w:p w14:paraId="6E90BC83" w14:textId="77777777" w:rsidR="000017C2" w:rsidRPr="00713865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713865">
        <w:rPr>
          <w:rFonts w:ascii="Arial" w:hAnsi="Arial" w:cs="Arial"/>
          <w:sz w:val="20"/>
          <w:szCs w:val="20"/>
        </w:rPr>
        <w:t>se sídlem:</w:t>
      </w:r>
      <w:r w:rsidRPr="00713865">
        <w:rPr>
          <w:rFonts w:ascii="Arial" w:hAnsi="Arial" w:cs="Arial"/>
          <w:sz w:val="20"/>
          <w:szCs w:val="20"/>
        </w:rPr>
        <w:tab/>
      </w:r>
      <w:r w:rsidRPr="00713865">
        <w:rPr>
          <w:rFonts w:ascii="Arial" w:hAnsi="Arial" w:cs="Arial"/>
          <w:sz w:val="20"/>
          <w:szCs w:val="20"/>
          <w:highlight w:val="yellow"/>
        </w:rPr>
        <w:t>adresa</w:t>
      </w:r>
    </w:p>
    <w:p w14:paraId="419CDE0F" w14:textId="77777777" w:rsidR="000017C2" w:rsidRPr="00713865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713865">
        <w:rPr>
          <w:rFonts w:ascii="Arial" w:hAnsi="Arial" w:cs="Arial"/>
          <w:sz w:val="20"/>
          <w:szCs w:val="20"/>
        </w:rPr>
        <w:t>zastoupen:</w:t>
      </w:r>
      <w:r w:rsidRPr="00713865">
        <w:rPr>
          <w:rFonts w:ascii="Arial" w:hAnsi="Arial" w:cs="Arial"/>
          <w:sz w:val="20"/>
          <w:szCs w:val="20"/>
        </w:rPr>
        <w:tab/>
      </w:r>
      <w:r w:rsidRPr="00713865">
        <w:rPr>
          <w:rFonts w:ascii="Arial" w:hAnsi="Arial" w:cs="Arial"/>
          <w:sz w:val="20"/>
          <w:szCs w:val="20"/>
          <w:highlight w:val="yellow"/>
        </w:rPr>
        <w:t>XXX</w:t>
      </w:r>
    </w:p>
    <w:p w14:paraId="39FFB1A7" w14:textId="77777777" w:rsidR="000017C2" w:rsidRPr="00713865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713865">
        <w:rPr>
          <w:rFonts w:ascii="Arial" w:hAnsi="Arial" w:cs="Arial"/>
          <w:sz w:val="20"/>
          <w:szCs w:val="20"/>
        </w:rPr>
        <w:t>IČO:</w:t>
      </w:r>
      <w:r w:rsidRPr="00713865">
        <w:rPr>
          <w:rFonts w:ascii="Arial" w:hAnsi="Arial" w:cs="Arial"/>
          <w:sz w:val="20"/>
          <w:szCs w:val="20"/>
        </w:rPr>
        <w:tab/>
      </w:r>
      <w:r w:rsidRPr="00713865">
        <w:rPr>
          <w:rFonts w:ascii="Arial" w:hAnsi="Arial" w:cs="Arial"/>
          <w:sz w:val="20"/>
          <w:szCs w:val="20"/>
          <w:highlight w:val="yellow"/>
        </w:rPr>
        <w:t>XXXXXXXX</w:t>
      </w:r>
    </w:p>
    <w:p w14:paraId="214F2318" w14:textId="77777777" w:rsidR="000017C2" w:rsidRPr="00713865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713865">
        <w:rPr>
          <w:rFonts w:ascii="Arial" w:hAnsi="Arial" w:cs="Arial"/>
          <w:sz w:val="20"/>
          <w:szCs w:val="20"/>
        </w:rPr>
        <w:t>DIČ:</w:t>
      </w:r>
      <w:r w:rsidRPr="00713865">
        <w:rPr>
          <w:rFonts w:ascii="Arial" w:hAnsi="Arial" w:cs="Arial"/>
          <w:sz w:val="20"/>
          <w:szCs w:val="20"/>
        </w:rPr>
        <w:tab/>
        <w:t>CZ</w:t>
      </w:r>
      <w:r w:rsidRPr="00713865">
        <w:rPr>
          <w:rFonts w:ascii="Arial" w:hAnsi="Arial" w:cs="Arial"/>
          <w:sz w:val="20"/>
          <w:szCs w:val="20"/>
          <w:highlight w:val="yellow"/>
        </w:rPr>
        <w:t xml:space="preserve"> XXXXXXXX</w:t>
      </w:r>
    </w:p>
    <w:p w14:paraId="740217DF" w14:textId="77777777" w:rsidR="000017C2" w:rsidRPr="00713865" w:rsidRDefault="000017C2" w:rsidP="000017C2">
      <w:pPr>
        <w:pStyle w:val="Zkladntext"/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713865">
        <w:rPr>
          <w:rFonts w:ascii="Arial" w:hAnsi="Arial" w:cs="Arial"/>
          <w:sz w:val="20"/>
          <w:szCs w:val="20"/>
        </w:rPr>
        <w:t>Bankovní spojení:</w:t>
      </w:r>
      <w:r w:rsidRPr="00713865">
        <w:rPr>
          <w:rFonts w:ascii="Arial" w:hAnsi="Arial" w:cs="Arial"/>
          <w:sz w:val="20"/>
          <w:szCs w:val="20"/>
        </w:rPr>
        <w:tab/>
      </w:r>
      <w:r w:rsidRPr="00713865">
        <w:rPr>
          <w:rFonts w:ascii="Arial" w:hAnsi="Arial" w:cs="Arial"/>
          <w:sz w:val="20"/>
          <w:szCs w:val="20"/>
          <w:highlight w:val="yellow"/>
          <w:lang w:eastAsia="cs-CZ"/>
        </w:rPr>
        <w:t>XXX</w:t>
      </w:r>
    </w:p>
    <w:p w14:paraId="0F5AC325" w14:textId="77777777" w:rsidR="000017C2" w:rsidRPr="00713865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713865">
        <w:rPr>
          <w:rFonts w:ascii="Arial" w:hAnsi="Arial" w:cs="Arial"/>
          <w:sz w:val="20"/>
          <w:szCs w:val="20"/>
        </w:rPr>
        <w:t>Kontaktní osoba:</w:t>
      </w:r>
      <w:r w:rsidRPr="00713865">
        <w:rPr>
          <w:rFonts w:ascii="Arial" w:hAnsi="Arial" w:cs="Arial"/>
          <w:sz w:val="20"/>
          <w:szCs w:val="20"/>
        </w:rPr>
        <w:tab/>
      </w:r>
      <w:r w:rsidRPr="00713865">
        <w:rPr>
          <w:rFonts w:ascii="Arial" w:hAnsi="Arial" w:cs="Arial"/>
          <w:sz w:val="20"/>
          <w:szCs w:val="20"/>
          <w:highlight w:val="yellow"/>
        </w:rPr>
        <w:t>XXX</w:t>
      </w:r>
    </w:p>
    <w:p w14:paraId="27FD231B" w14:textId="77777777" w:rsidR="000017C2" w:rsidRPr="00713865" w:rsidRDefault="000017C2" w:rsidP="000017C2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713865">
        <w:rPr>
          <w:rFonts w:ascii="Arial" w:hAnsi="Arial" w:cs="Arial"/>
          <w:sz w:val="20"/>
          <w:szCs w:val="20"/>
        </w:rPr>
        <w:tab/>
        <w:t xml:space="preserve">e-mail: </w:t>
      </w:r>
      <w:hyperlink r:id="rId15" w:history="1">
        <w:r w:rsidRPr="00713865">
          <w:rPr>
            <w:rStyle w:val="Hypertextovodkaz"/>
            <w:rFonts w:ascii="Arial" w:hAnsi="Arial" w:cs="Arial"/>
            <w:sz w:val="20"/>
            <w:szCs w:val="20"/>
          </w:rPr>
          <w:t>XXX@XXX.cz</w:t>
        </w:r>
      </w:hyperlink>
    </w:p>
    <w:p w14:paraId="35389348" w14:textId="77777777" w:rsidR="002B514D" w:rsidRDefault="000017C2" w:rsidP="002B514D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713865">
        <w:rPr>
          <w:rFonts w:ascii="Arial" w:hAnsi="Arial" w:cs="Arial"/>
          <w:sz w:val="20"/>
          <w:szCs w:val="20"/>
        </w:rPr>
        <w:tab/>
        <w:t>tel.:</w:t>
      </w:r>
      <w:r w:rsidR="002B514D">
        <w:rPr>
          <w:rFonts w:ascii="Arial" w:hAnsi="Arial" w:cs="Arial"/>
          <w:sz w:val="20"/>
          <w:szCs w:val="20"/>
        </w:rPr>
        <w:t xml:space="preserve"> +420</w:t>
      </w:r>
      <w:r w:rsidRPr="00713865">
        <w:rPr>
          <w:rFonts w:ascii="Arial" w:hAnsi="Arial" w:cs="Arial"/>
          <w:sz w:val="20"/>
          <w:szCs w:val="20"/>
        </w:rPr>
        <w:t xml:space="preserve"> </w:t>
      </w:r>
      <w:r w:rsidRPr="00713865">
        <w:rPr>
          <w:rFonts w:ascii="Arial" w:hAnsi="Arial" w:cs="Arial"/>
          <w:sz w:val="20"/>
          <w:szCs w:val="20"/>
          <w:highlight w:val="yellow"/>
        </w:rPr>
        <w:t>XXX</w:t>
      </w:r>
      <w:r w:rsidRPr="00713865">
        <w:rPr>
          <w:rFonts w:ascii="Arial" w:hAnsi="Arial" w:cs="Arial"/>
          <w:sz w:val="20"/>
          <w:szCs w:val="20"/>
        </w:rPr>
        <w:t xml:space="preserve"> </w:t>
      </w:r>
      <w:r w:rsidRPr="00713865">
        <w:rPr>
          <w:rFonts w:ascii="Arial" w:hAnsi="Arial" w:cs="Arial"/>
          <w:sz w:val="20"/>
          <w:szCs w:val="20"/>
          <w:highlight w:val="yellow"/>
        </w:rPr>
        <w:t>XXX</w:t>
      </w:r>
      <w:r w:rsidRPr="00713865">
        <w:rPr>
          <w:rFonts w:ascii="Arial" w:hAnsi="Arial" w:cs="Arial"/>
          <w:sz w:val="20"/>
          <w:szCs w:val="20"/>
        </w:rPr>
        <w:t xml:space="preserve"> </w:t>
      </w:r>
      <w:r w:rsidRPr="00713865">
        <w:rPr>
          <w:rFonts w:ascii="Arial" w:hAnsi="Arial" w:cs="Arial"/>
          <w:sz w:val="20"/>
          <w:szCs w:val="20"/>
          <w:highlight w:val="yellow"/>
        </w:rPr>
        <w:t>XXX</w:t>
      </w:r>
    </w:p>
    <w:p w14:paraId="56770E24" w14:textId="77777777" w:rsidR="00CD386E" w:rsidRDefault="00CD38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306664E1" w14:textId="77777777" w:rsidR="00E029F4" w:rsidRDefault="006F3FD2" w:rsidP="00A42F01">
      <w:pPr>
        <w:spacing w:before="240" w:after="24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poskytovatel č. </w:t>
      </w:r>
      <w:r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1, 2</w:t>
      </w:r>
      <w:r w:rsidR="002B514D"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 xml:space="preserve">, </w:t>
      </w:r>
      <w:r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3</w:t>
      </w:r>
      <w:r w:rsidR="002B514D"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, 4 a 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společně </w:t>
      </w:r>
      <w:r w:rsidR="00FC2177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>
        <w:rPr>
          <w:rFonts w:ascii="Arial" w:eastAsia="Times New Roman" w:hAnsi="Arial" w:cs="Arial"/>
          <w:sz w:val="20"/>
          <w:szCs w:val="20"/>
          <w:lang w:eastAsia="cs-CZ"/>
        </w:rPr>
        <w:t>jen „</w:t>
      </w:r>
      <w:r w:rsidRPr="006F3FD2">
        <w:rPr>
          <w:rFonts w:ascii="Arial" w:eastAsia="Times New Roman" w:hAnsi="Arial" w:cs="Arial"/>
          <w:b/>
          <w:sz w:val="20"/>
          <w:szCs w:val="20"/>
          <w:lang w:eastAsia="cs-CZ"/>
        </w:rPr>
        <w:t>poskytovatel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é</w:t>
      </w:r>
      <w:r>
        <w:rPr>
          <w:rFonts w:ascii="Arial" w:eastAsia="Times New Roman" w:hAnsi="Arial" w:cs="Arial"/>
          <w:sz w:val="20"/>
          <w:szCs w:val="20"/>
          <w:lang w:eastAsia="cs-CZ"/>
        </w:rPr>
        <w:t>“ na straně druhé</w:t>
      </w:r>
      <w:r w:rsidR="00FC2177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</w:p>
    <w:p w14:paraId="6338D17F" w14:textId="2A8E221E" w:rsidR="00B66397" w:rsidRDefault="00FC2177" w:rsidP="00A42F01">
      <w:pPr>
        <w:spacing w:before="240" w:after="24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a poskytovatelé společně dále jen „</w:t>
      </w:r>
      <w:r w:rsidRPr="00FC2177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“ </w:t>
      </w:r>
      <w:r w:rsidR="000D356C" w:rsidRPr="00D87388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B66397" w:rsidRPr="00D87388">
        <w:rPr>
          <w:rFonts w:ascii="Arial" w:eastAsia="Times New Roman" w:hAnsi="Arial" w:cs="Arial"/>
          <w:sz w:val="20"/>
          <w:szCs w:val="20"/>
          <w:lang w:eastAsia="cs-CZ"/>
        </w:rPr>
        <w:t>zavřely</w:t>
      </w:r>
      <w:r w:rsidR="000D356C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6397" w:rsidRPr="00D87388">
        <w:rPr>
          <w:rFonts w:ascii="Arial" w:eastAsia="Times New Roman" w:hAnsi="Arial" w:cs="Arial"/>
          <w:sz w:val="20"/>
          <w:szCs w:val="20"/>
          <w:lang w:eastAsia="cs-CZ"/>
        </w:rPr>
        <w:t>tuto</w:t>
      </w:r>
      <w:r w:rsidR="002F3175">
        <w:rPr>
          <w:rFonts w:ascii="Arial" w:eastAsia="Times New Roman" w:hAnsi="Arial" w:cs="Arial"/>
          <w:sz w:val="20"/>
          <w:szCs w:val="20"/>
          <w:lang w:eastAsia="cs-CZ"/>
        </w:rPr>
        <w:t xml:space="preserve"> dohodu</w:t>
      </w:r>
      <w:r w:rsidR="0001383C" w:rsidRPr="00D87388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5C9D31A" w14:textId="77777777" w:rsidR="006F3FD2" w:rsidRPr="00D87388" w:rsidRDefault="006F3FD2" w:rsidP="006F3FD2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Čl. I.</w:t>
      </w:r>
    </w:p>
    <w:p w14:paraId="7AB43760" w14:textId="77777777" w:rsidR="006F3FD2" w:rsidRPr="00665FED" w:rsidRDefault="006F3FD2" w:rsidP="006F3FD2">
      <w:pPr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Preambule</w:t>
      </w:r>
    </w:p>
    <w:p w14:paraId="6EBD6126" w14:textId="77777777" w:rsidR="00FC2177" w:rsidRDefault="006F3FD2" w:rsidP="002B514D">
      <w:pPr>
        <w:spacing w:before="240" w:after="24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65FED">
        <w:rPr>
          <w:rFonts w:ascii="Arial" w:eastAsia="Times New Roman" w:hAnsi="Arial" w:cs="Arial"/>
          <w:sz w:val="20"/>
          <w:szCs w:val="20"/>
          <w:lang w:eastAsia="cs-CZ"/>
        </w:rPr>
        <w:t>Objednatel je zadavatelem veřejné zakázky, jejímž předmětem je</w:t>
      </w:r>
      <w:r w:rsidR="00C327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F308A" w:rsidRPr="00665FED">
        <w:rPr>
          <w:rFonts w:ascii="Arial" w:eastAsia="Times New Roman" w:hAnsi="Arial" w:cs="Arial"/>
          <w:sz w:val="20"/>
          <w:szCs w:val="20"/>
          <w:lang w:eastAsia="cs-CZ"/>
        </w:rPr>
        <w:t>zajištění ubytovacích služeb</w:t>
      </w:r>
      <w:r w:rsidRPr="00665FED">
        <w:rPr>
          <w:rFonts w:ascii="Arial" w:eastAsia="Times New Roman" w:hAnsi="Arial" w:cs="Arial"/>
          <w:sz w:val="20"/>
          <w:szCs w:val="20"/>
          <w:lang w:eastAsia="cs-CZ"/>
        </w:rPr>
        <w:t xml:space="preserve">, cateringu, pronájmu </w:t>
      </w:r>
      <w:r w:rsidR="00633776">
        <w:rPr>
          <w:rFonts w:ascii="Arial" w:eastAsia="Times New Roman" w:hAnsi="Arial" w:cs="Arial"/>
          <w:sz w:val="20"/>
          <w:szCs w:val="20"/>
          <w:lang w:eastAsia="cs-CZ"/>
        </w:rPr>
        <w:t>konferenčních</w:t>
      </w:r>
      <w:r w:rsidR="006F308A" w:rsidRPr="00665FE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65FED">
        <w:rPr>
          <w:rFonts w:ascii="Arial" w:eastAsia="Times New Roman" w:hAnsi="Arial" w:cs="Arial"/>
          <w:sz w:val="20"/>
          <w:szCs w:val="20"/>
          <w:lang w:eastAsia="cs-CZ"/>
        </w:rPr>
        <w:t>místností</w:t>
      </w:r>
      <w:r w:rsidR="00633776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665FED">
        <w:rPr>
          <w:rFonts w:ascii="Arial" w:eastAsia="Times New Roman" w:hAnsi="Arial" w:cs="Arial"/>
          <w:sz w:val="20"/>
          <w:szCs w:val="20"/>
          <w:lang w:eastAsia="cs-CZ"/>
        </w:rPr>
        <w:t xml:space="preserve"> technického a jiného vybavení pro </w:t>
      </w:r>
      <w:r w:rsidR="00633776">
        <w:rPr>
          <w:rFonts w:ascii="Arial" w:eastAsia="Times New Roman" w:hAnsi="Arial" w:cs="Arial"/>
          <w:sz w:val="20"/>
          <w:szCs w:val="20"/>
          <w:lang w:eastAsia="cs-CZ"/>
        </w:rPr>
        <w:t>konference</w:t>
      </w:r>
      <w:r w:rsidRPr="00665FE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D43AD" w:rsidRPr="00665FED">
        <w:rPr>
          <w:rFonts w:ascii="Arial" w:eastAsia="Times New Roman" w:hAnsi="Arial" w:cs="Arial"/>
          <w:sz w:val="20"/>
          <w:szCs w:val="20"/>
          <w:lang w:eastAsia="cs-CZ"/>
        </w:rPr>
        <w:t xml:space="preserve">jím </w:t>
      </w:r>
      <w:r w:rsidRPr="00665FED">
        <w:rPr>
          <w:rFonts w:ascii="Arial" w:eastAsia="Times New Roman" w:hAnsi="Arial" w:cs="Arial"/>
          <w:sz w:val="20"/>
          <w:szCs w:val="20"/>
          <w:lang w:eastAsia="cs-CZ"/>
        </w:rPr>
        <w:t>pořádané</w:t>
      </w:r>
      <w:r w:rsidR="006F308A" w:rsidRPr="00665FED">
        <w:rPr>
          <w:rFonts w:ascii="Arial" w:eastAsia="Times New Roman" w:hAnsi="Arial" w:cs="Arial"/>
          <w:sz w:val="20"/>
          <w:szCs w:val="20"/>
          <w:lang w:eastAsia="cs-CZ"/>
        </w:rPr>
        <w:t xml:space="preserve">. Na základě provedeného zadávacího řízení je tato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="006F308A">
        <w:rPr>
          <w:rFonts w:ascii="Arial" w:eastAsia="Times New Roman" w:hAnsi="Arial" w:cs="Arial"/>
          <w:sz w:val="20"/>
          <w:szCs w:val="20"/>
          <w:lang w:eastAsia="cs-CZ"/>
        </w:rPr>
        <w:t xml:space="preserve"> uzavř</w:t>
      </w:r>
      <w:r w:rsidR="00FD43AD">
        <w:rPr>
          <w:rFonts w:ascii="Arial" w:eastAsia="Times New Roman" w:hAnsi="Arial" w:cs="Arial"/>
          <w:sz w:val="20"/>
          <w:szCs w:val="20"/>
          <w:lang w:eastAsia="cs-CZ"/>
        </w:rPr>
        <w:t>ena s</w:t>
      </w:r>
      <w:r w:rsidR="00C3271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633776"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X</w:t>
      </w:r>
      <w:r w:rsidR="00FD43AD">
        <w:rPr>
          <w:rFonts w:ascii="Arial" w:eastAsia="Times New Roman" w:hAnsi="Arial" w:cs="Arial"/>
          <w:sz w:val="20"/>
          <w:szCs w:val="20"/>
          <w:lang w:eastAsia="cs-CZ"/>
        </w:rPr>
        <w:t xml:space="preserve"> poskytovatel</w:t>
      </w:r>
      <w:r w:rsidR="0063377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FD43AD">
        <w:rPr>
          <w:rFonts w:ascii="Arial" w:eastAsia="Times New Roman" w:hAnsi="Arial" w:cs="Arial"/>
          <w:sz w:val="20"/>
          <w:szCs w:val="20"/>
          <w:lang w:eastAsia="cs-CZ"/>
        </w:rPr>
        <w:t>, jejichž nabídky byly vyhodnoceny</w:t>
      </w:r>
      <w:r w:rsidR="006F308A">
        <w:rPr>
          <w:rFonts w:ascii="Arial" w:eastAsia="Times New Roman" w:hAnsi="Arial" w:cs="Arial"/>
          <w:sz w:val="20"/>
          <w:szCs w:val="20"/>
          <w:lang w:eastAsia="cs-CZ"/>
        </w:rPr>
        <w:t xml:space="preserve"> jako nejvýhodnější</w:t>
      </w:r>
      <w:r w:rsidR="00FD43AD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6F308A">
        <w:rPr>
          <w:rFonts w:ascii="Arial" w:eastAsia="Times New Roman" w:hAnsi="Arial" w:cs="Arial"/>
          <w:sz w:val="20"/>
          <w:szCs w:val="20"/>
          <w:lang w:eastAsia="cs-CZ"/>
        </w:rPr>
        <w:t xml:space="preserve"> a kte</w:t>
      </w:r>
      <w:r w:rsidR="00FD43AD">
        <w:rPr>
          <w:rFonts w:ascii="Arial" w:eastAsia="Times New Roman" w:hAnsi="Arial" w:cs="Arial"/>
          <w:sz w:val="20"/>
          <w:szCs w:val="20"/>
          <w:lang w:eastAsia="cs-CZ"/>
        </w:rPr>
        <w:t>ří</w:t>
      </w:r>
      <w:r w:rsidR="006F308A">
        <w:rPr>
          <w:rFonts w:ascii="Arial" w:eastAsia="Times New Roman" w:hAnsi="Arial" w:cs="Arial"/>
          <w:sz w:val="20"/>
          <w:szCs w:val="20"/>
          <w:lang w:eastAsia="cs-CZ"/>
        </w:rPr>
        <w:t xml:space="preserve"> se</w:t>
      </w:r>
      <w:r w:rsidR="00FD43AD">
        <w:rPr>
          <w:rFonts w:ascii="Arial" w:eastAsia="Times New Roman" w:hAnsi="Arial" w:cs="Arial"/>
          <w:sz w:val="20"/>
          <w:szCs w:val="20"/>
          <w:lang w:eastAsia="cs-CZ"/>
        </w:rPr>
        <w:t xml:space="preserve"> postupně</w:t>
      </w:r>
      <w:r w:rsidR="006F308A">
        <w:rPr>
          <w:rFonts w:ascii="Arial" w:eastAsia="Times New Roman" w:hAnsi="Arial" w:cs="Arial"/>
          <w:sz w:val="20"/>
          <w:szCs w:val="20"/>
          <w:lang w:eastAsia="cs-CZ"/>
        </w:rPr>
        <w:t xml:space="preserve"> umístil</w:t>
      </w:r>
      <w:r w:rsidR="00FD43AD">
        <w:rPr>
          <w:rFonts w:ascii="Arial" w:eastAsia="Times New Roman" w:hAnsi="Arial" w:cs="Arial"/>
          <w:sz w:val="20"/>
          <w:szCs w:val="20"/>
          <w:lang w:eastAsia="cs-CZ"/>
        </w:rPr>
        <w:t xml:space="preserve">i na </w:t>
      </w:r>
      <w:r w:rsidR="00FD43AD"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prvním,</w:t>
      </w:r>
      <w:r w:rsidR="006F308A"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 xml:space="preserve"> druhém</w:t>
      </w:r>
      <w:r w:rsidR="00FD43AD"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,</w:t>
      </w:r>
      <w:r w:rsidR="00633776"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 xml:space="preserve"> třetím, čtvrtém</w:t>
      </w:r>
      <w:r w:rsidR="00FD43AD"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 xml:space="preserve"> a</w:t>
      </w:r>
      <w:r w:rsidR="006F308A"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 xml:space="preserve"> </w:t>
      </w:r>
      <w:r w:rsidR="00633776" w:rsidRPr="00633776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pátém</w:t>
      </w:r>
      <w:r w:rsidR="00FD43AD">
        <w:rPr>
          <w:rFonts w:ascii="Arial" w:eastAsia="Times New Roman" w:hAnsi="Arial" w:cs="Arial"/>
          <w:sz w:val="20"/>
          <w:szCs w:val="20"/>
          <w:lang w:eastAsia="cs-CZ"/>
        </w:rPr>
        <w:t xml:space="preserve"> místě</w:t>
      </w:r>
      <w:r w:rsidR="006F308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650A4">
        <w:rPr>
          <w:rFonts w:ascii="Arial" w:eastAsia="Times New Roman" w:hAnsi="Arial" w:cs="Arial"/>
          <w:sz w:val="20"/>
          <w:szCs w:val="20"/>
          <w:lang w:eastAsia="cs-CZ"/>
        </w:rPr>
        <w:t xml:space="preserve"> Požadavky uvedené v zadávací dokumentaci jsou pro poskytovatele v rámci plnění této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D650A4">
        <w:rPr>
          <w:rFonts w:ascii="Arial" w:eastAsia="Times New Roman" w:hAnsi="Arial" w:cs="Arial"/>
          <w:sz w:val="20"/>
          <w:szCs w:val="20"/>
          <w:lang w:eastAsia="cs-CZ"/>
        </w:rPr>
        <w:t xml:space="preserve"> závazné.</w:t>
      </w:r>
    </w:p>
    <w:p w14:paraId="7244D1A2" w14:textId="77777777" w:rsidR="0075292C" w:rsidRPr="00D87388" w:rsidRDefault="00A77FA9" w:rsidP="00472D30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75292C"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6F308A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75292C"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552B242B" w14:textId="77777777" w:rsidR="0060055B" w:rsidRPr="00D87388" w:rsidRDefault="0060055B" w:rsidP="00472D30">
      <w:pPr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Předmět </w:t>
      </w:r>
      <w:r w:rsidR="002B514D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14:paraId="73176A3F" w14:textId="77777777" w:rsidR="00D87388" w:rsidRPr="00E253D1" w:rsidRDefault="001535E2" w:rsidP="00E253D1">
      <w:pPr>
        <w:numPr>
          <w:ilvl w:val="0"/>
          <w:numId w:val="4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4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Předmětem této </w:t>
      </w:r>
      <w:r w:rsidR="002B514D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 je závazek </w:t>
      </w:r>
      <w:r w:rsidR="00756BF7" w:rsidRPr="00E253D1">
        <w:rPr>
          <w:rFonts w:ascii="Arial" w:eastAsia="Times New Roman" w:hAnsi="Arial" w:cs="Arial"/>
          <w:sz w:val="20"/>
          <w:szCs w:val="20"/>
          <w:lang w:eastAsia="ar-SA"/>
        </w:rPr>
        <w:t>p</w:t>
      </w:r>
      <w:r w:rsidR="006F308A">
        <w:rPr>
          <w:rFonts w:ascii="Arial" w:eastAsia="Times New Roman" w:hAnsi="Arial" w:cs="Arial"/>
          <w:sz w:val="20"/>
          <w:szCs w:val="20"/>
          <w:lang w:eastAsia="ar-SA"/>
        </w:rPr>
        <w:t>oskytovatelů</w:t>
      </w:r>
      <w:r w:rsidR="00E77861"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 poskytovat objednateli služby </w:t>
      </w:r>
      <w:r w:rsidR="00E253D1">
        <w:rPr>
          <w:rFonts w:ascii="Arial" w:eastAsia="Times New Roman" w:hAnsi="Arial" w:cs="Arial"/>
          <w:sz w:val="20"/>
          <w:szCs w:val="20"/>
          <w:lang w:eastAsia="ar-SA"/>
        </w:rPr>
        <w:t>specifikované v Příloze č. 1 – Modelový položkový rozpočet</w:t>
      </w:r>
      <w:r w:rsidR="006F308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253D1">
        <w:rPr>
          <w:rFonts w:ascii="Arial" w:eastAsia="Times New Roman" w:hAnsi="Arial" w:cs="Arial"/>
          <w:sz w:val="20"/>
          <w:szCs w:val="20"/>
          <w:lang w:eastAsia="ar-SA"/>
        </w:rPr>
        <w:t>(dále jen „Příloha č. 1“)</w:t>
      </w:r>
      <w:r w:rsidR="006F18C0">
        <w:rPr>
          <w:rFonts w:ascii="Arial" w:eastAsia="Times New Roman" w:hAnsi="Arial" w:cs="Arial"/>
          <w:sz w:val="20"/>
          <w:szCs w:val="20"/>
          <w:lang w:eastAsia="ar-SA"/>
        </w:rPr>
        <w:t xml:space="preserve">, Příloze č. </w:t>
      </w:r>
      <w:r w:rsidR="009B4783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827E7B">
        <w:rPr>
          <w:rFonts w:ascii="Arial" w:eastAsia="Times New Roman" w:hAnsi="Arial" w:cs="Arial"/>
          <w:sz w:val="20"/>
          <w:szCs w:val="20"/>
          <w:lang w:eastAsia="ar-SA"/>
        </w:rPr>
        <w:t xml:space="preserve"> – Specifikace </w:t>
      </w:r>
      <w:r w:rsidR="009B4783">
        <w:rPr>
          <w:rFonts w:ascii="Arial" w:eastAsia="Times New Roman" w:hAnsi="Arial" w:cs="Arial"/>
          <w:sz w:val="20"/>
          <w:szCs w:val="20"/>
          <w:lang w:eastAsia="ar-SA"/>
        </w:rPr>
        <w:t>konferencí</w:t>
      </w:r>
      <w:r w:rsidR="00827E7B">
        <w:rPr>
          <w:rFonts w:ascii="Arial" w:eastAsia="Times New Roman" w:hAnsi="Arial" w:cs="Arial"/>
          <w:sz w:val="20"/>
          <w:szCs w:val="20"/>
          <w:lang w:eastAsia="ar-SA"/>
        </w:rPr>
        <w:t xml:space="preserve"> (dále jen „Příloha </w:t>
      </w:r>
      <w:r w:rsidR="006F18C0">
        <w:rPr>
          <w:rFonts w:ascii="Arial" w:eastAsia="Times New Roman" w:hAnsi="Arial" w:cs="Arial"/>
          <w:sz w:val="20"/>
          <w:szCs w:val="20"/>
          <w:lang w:eastAsia="ar-SA"/>
        </w:rPr>
        <w:t xml:space="preserve">č. </w:t>
      </w:r>
      <w:r w:rsidR="009B4783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827E7B">
        <w:rPr>
          <w:rFonts w:ascii="Arial" w:eastAsia="Times New Roman" w:hAnsi="Arial" w:cs="Arial"/>
          <w:sz w:val="20"/>
          <w:szCs w:val="20"/>
          <w:lang w:eastAsia="ar-SA"/>
        </w:rPr>
        <w:t>“)</w:t>
      </w:r>
      <w:r w:rsidR="00E253D1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E77861"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 a objednatel </w:t>
      </w:r>
      <w:r w:rsidR="00DF4A5E" w:rsidRPr="00E253D1">
        <w:rPr>
          <w:rFonts w:ascii="Arial" w:eastAsia="Times New Roman" w:hAnsi="Arial" w:cs="Arial"/>
          <w:sz w:val="20"/>
          <w:szCs w:val="20"/>
          <w:lang w:eastAsia="ar-SA"/>
        </w:rPr>
        <w:t>se zavazuje k</w:t>
      </w:r>
      <w:r w:rsidR="00150E19"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 řádnému a včasnému </w:t>
      </w:r>
      <w:r w:rsidR="00DF4A5E"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převzetí </w:t>
      </w:r>
      <w:r w:rsidR="00150E19"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předmětu </w:t>
      </w:r>
      <w:r w:rsidR="002B514D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DF4A5E"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 a zaplacení </w:t>
      </w:r>
      <w:r w:rsidR="00E44530" w:rsidRPr="00E253D1">
        <w:rPr>
          <w:rFonts w:ascii="Arial" w:eastAsia="Times New Roman" w:hAnsi="Arial" w:cs="Arial"/>
          <w:sz w:val="20"/>
          <w:szCs w:val="20"/>
          <w:lang w:eastAsia="ar-SA"/>
        </w:rPr>
        <w:t>ceny</w:t>
      </w:r>
      <w:r w:rsidR="00DF4A5E"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 za </w:t>
      </w:r>
      <w:r w:rsidR="00150E19" w:rsidRPr="00E253D1">
        <w:rPr>
          <w:rFonts w:ascii="Arial" w:eastAsia="Times New Roman" w:hAnsi="Arial" w:cs="Arial"/>
          <w:sz w:val="20"/>
          <w:szCs w:val="20"/>
          <w:lang w:eastAsia="ar-SA"/>
        </w:rPr>
        <w:t>jeho</w:t>
      </w:r>
      <w:r w:rsidR="00DF4A5E"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 realizaci dle podmínek sjednaných touto </w:t>
      </w:r>
      <w:r w:rsidR="002B514D">
        <w:rPr>
          <w:rFonts w:ascii="Arial" w:eastAsia="Times New Roman" w:hAnsi="Arial" w:cs="Arial"/>
          <w:sz w:val="20"/>
          <w:szCs w:val="20"/>
          <w:lang w:eastAsia="ar-SA"/>
        </w:rPr>
        <w:t>dohodou</w:t>
      </w:r>
      <w:r w:rsidR="00DF4A5E" w:rsidRPr="00E253D1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6453F0EA" w14:textId="77777777" w:rsidR="00E77861" w:rsidRPr="00E253D1" w:rsidRDefault="00E77861" w:rsidP="00E253D1">
      <w:pPr>
        <w:numPr>
          <w:ilvl w:val="0"/>
          <w:numId w:val="4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4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E253D1">
        <w:rPr>
          <w:rFonts w:ascii="Arial" w:eastAsia="Times New Roman" w:hAnsi="Arial" w:cs="Arial"/>
          <w:sz w:val="20"/>
          <w:szCs w:val="20"/>
          <w:lang w:eastAsia="ar-SA"/>
        </w:rPr>
        <w:t>Poskytovatel</w:t>
      </w:r>
      <w:r w:rsidR="006F308A">
        <w:rPr>
          <w:rFonts w:ascii="Arial" w:eastAsia="Times New Roman" w:hAnsi="Arial" w:cs="Arial"/>
          <w:sz w:val="20"/>
          <w:szCs w:val="20"/>
          <w:lang w:eastAsia="ar-SA"/>
        </w:rPr>
        <w:t>é budou</w:t>
      </w:r>
      <w:r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 objednateli </w:t>
      </w:r>
      <w:r w:rsidR="00E253D1">
        <w:rPr>
          <w:rFonts w:ascii="Arial" w:eastAsia="Times New Roman" w:hAnsi="Arial" w:cs="Arial"/>
          <w:sz w:val="20"/>
          <w:szCs w:val="20"/>
          <w:lang w:eastAsia="ar-SA"/>
        </w:rPr>
        <w:t xml:space="preserve">v souladu s Přílohou č. 1 </w:t>
      </w:r>
      <w:r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poskytovat </w:t>
      </w:r>
      <w:r w:rsidR="00E253D1">
        <w:rPr>
          <w:rFonts w:ascii="Arial" w:eastAsia="Times New Roman" w:hAnsi="Arial" w:cs="Arial"/>
          <w:sz w:val="20"/>
          <w:szCs w:val="20"/>
          <w:lang w:eastAsia="ar-SA"/>
        </w:rPr>
        <w:t xml:space="preserve">zejména </w:t>
      </w:r>
      <w:r w:rsidRPr="00E253D1">
        <w:rPr>
          <w:rFonts w:ascii="Arial" w:eastAsia="Times New Roman" w:hAnsi="Arial" w:cs="Arial"/>
          <w:sz w:val="20"/>
          <w:szCs w:val="20"/>
          <w:lang w:eastAsia="ar-SA"/>
        </w:rPr>
        <w:t>následující služby:</w:t>
      </w:r>
    </w:p>
    <w:p w14:paraId="034E2EEF" w14:textId="77777777" w:rsidR="00E77861" w:rsidRPr="00E253D1" w:rsidRDefault="00E253D1" w:rsidP="00E253D1">
      <w:pPr>
        <w:numPr>
          <w:ilvl w:val="1"/>
          <w:numId w:val="4"/>
        </w:numPr>
        <w:tabs>
          <w:tab w:val="clear" w:pos="1440"/>
          <w:tab w:val="left" w:pos="-1985"/>
          <w:tab w:val="num" w:pos="993"/>
        </w:tabs>
        <w:overflowPunct w:val="0"/>
        <w:autoSpaceDE w:val="0"/>
        <w:autoSpaceDN w:val="0"/>
        <w:adjustRightInd w:val="0"/>
        <w:spacing w:after="120" w:line="240" w:lineRule="atLeast"/>
        <w:ind w:left="993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E253D1">
        <w:rPr>
          <w:rFonts w:ascii="Arial" w:eastAsia="Times New Roman" w:hAnsi="Arial" w:cs="Arial"/>
          <w:sz w:val="20"/>
          <w:szCs w:val="20"/>
          <w:lang w:eastAsia="ar-SA"/>
        </w:rPr>
        <w:t>Ubytov</w:t>
      </w:r>
      <w:r w:rsidR="00940DF6">
        <w:rPr>
          <w:rFonts w:ascii="Arial" w:eastAsia="Times New Roman" w:hAnsi="Arial" w:cs="Arial"/>
          <w:sz w:val="20"/>
          <w:szCs w:val="20"/>
          <w:lang w:eastAsia="ar-SA"/>
        </w:rPr>
        <w:t>ací služby</w:t>
      </w:r>
      <w:r w:rsidRPr="00E253D1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14:paraId="696B25D8" w14:textId="77777777" w:rsidR="00E253D1" w:rsidRPr="00E253D1" w:rsidRDefault="00E253D1" w:rsidP="00E253D1">
      <w:pPr>
        <w:numPr>
          <w:ilvl w:val="1"/>
          <w:numId w:val="4"/>
        </w:numPr>
        <w:tabs>
          <w:tab w:val="clear" w:pos="1440"/>
          <w:tab w:val="left" w:pos="-1985"/>
          <w:tab w:val="num" w:pos="993"/>
        </w:tabs>
        <w:overflowPunct w:val="0"/>
        <w:autoSpaceDE w:val="0"/>
        <w:autoSpaceDN w:val="0"/>
        <w:adjustRightInd w:val="0"/>
        <w:spacing w:after="120" w:line="240" w:lineRule="atLeast"/>
        <w:ind w:left="993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Pronájem </w:t>
      </w:r>
      <w:r w:rsidR="009B4783">
        <w:rPr>
          <w:rFonts w:ascii="Arial" w:eastAsia="Times New Roman" w:hAnsi="Arial" w:cs="Arial"/>
          <w:sz w:val="20"/>
          <w:szCs w:val="20"/>
          <w:lang w:eastAsia="ar-SA"/>
        </w:rPr>
        <w:t>konferenčních</w:t>
      </w:r>
      <w:r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 prostor;</w:t>
      </w:r>
    </w:p>
    <w:p w14:paraId="4E97B0F4" w14:textId="77777777" w:rsidR="00E253D1" w:rsidRPr="00E253D1" w:rsidRDefault="00E253D1" w:rsidP="00E253D1">
      <w:pPr>
        <w:numPr>
          <w:ilvl w:val="1"/>
          <w:numId w:val="4"/>
        </w:numPr>
        <w:tabs>
          <w:tab w:val="clear" w:pos="1440"/>
          <w:tab w:val="left" w:pos="-1985"/>
          <w:tab w:val="num" w:pos="993"/>
        </w:tabs>
        <w:overflowPunct w:val="0"/>
        <w:autoSpaceDE w:val="0"/>
        <w:autoSpaceDN w:val="0"/>
        <w:adjustRightInd w:val="0"/>
        <w:spacing w:after="120" w:line="240" w:lineRule="atLeast"/>
        <w:ind w:left="993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E253D1">
        <w:rPr>
          <w:rFonts w:ascii="Arial" w:eastAsia="Times New Roman" w:hAnsi="Arial" w:cs="Arial"/>
          <w:sz w:val="20"/>
          <w:szCs w:val="20"/>
          <w:lang w:eastAsia="ar-SA"/>
        </w:rPr>
        <w:t>Catering;</w:t>
      </w:r>
    </w:p>
    <w:p w14:paraId="2C6C572F" w14:textId="77777777" w:rsidR="00D344DE" w:rsidRPr="006F308A" w:rsidRDefault="00E253D1" w:rsidP="006F308A">
      <w:pPr>
        <w:numPr>
          <w:ilvl w:val="1"/>
          <w:numId w:val="4"/>
        </w:numPr>
        <w:tabs>
          <w:tab w:val="clear" w:pos="1440"/>
          <w:tab w:val="left" w:pos="-1985"/>
          <w:tab w:val="num" w:pos="993"/>
        </w:tabs>
        <w:overflowPunct w:val="0"/>
        <w:autoSpaceDE w:val="0"/>
        <w:autoSpaceDN w:val="0"/>
        <w:adjustRightInd w:val="0"/>
        <w:spacing w:after="120" w:line="240" w:lineRule="atLeast"/>
        <w:ind w:left="993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E253D1">
        <w:rPr>
          <w:rFonts w:ascii="Arial" w:eastAsia="Times New Roman" w:hAnsi="Arial" w:cs="Arial"/>
          <w:sz w:val="20"/>
          <w:szCs w:val="20"/>
          <w:lang w:eastAsia="ar-SA"/>
        </w:rPr>
        <w:t>Pronájem techniky (např. flipchart, dataprojektor, plátno</w:t>
      </w:r>
      <w:r>
        <w:rPr>
          <w:rFonts w:ascii="Arial" w:eastAsia="Times New Roman" w:hAnsi="Arial" w:cs="Arial"/>
          <w:sz w:val="20"/>
          <w:szCs w:val="20"/>
          <w:lang w:eastAsia="ar-SA"/>
        </w:rPr>
        <w:t>, notebook atp.</w:t>
      </w:r>
      <w:r w:rsidRPr="00E253D1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F20B4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359780B" w14:textId="77777777" w:rsidR="00E253D1" w:rsidRPr="00E253D1" w:rsidRDefault="00E253D1" w:rsidP="00E253D1">
      <w:pPr>
        <w:numPr>
          <w:ilvl w:val="0"/>
          <w:numId w:val="4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E253D1">
        <w:rPr>
          <w:rFonts w:ascii="Arial" w:hAnsi="Arial" w:cs="Arial"/>
          <w:sz w:val="20"/>
          <w:szCs w:val="20"/>
        </w:rPr>
        <w:t xml:space="preserve">Četnost plnění předmětu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E253D1">
        <w:rPr>
          <w:rFonts w:ascii="Arial" w:hAnsi="Arial" w:cs="Arial"/>
          <w:sz w:val="20"/>
          <w:szCs w:val="20"/>
        </w:rPr>
        <w:t xml:space="preserve"> je závislá na aktuální potřebě objednatele, přičemž j</w:t>
      </w:r>
      <w:r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ednotlivá plnění předmětu této </w:t>
      </w:r>
      <w:r w:rsidR="002B514D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 budou objednatelem požadována na základě a v souladu s touto </w:t>
      </w:r>
      <w:r w:rsidR="002B514D">
        <w:rPr>
          <w:rFonts w:ascii="Arial" w:eastAsia="Times New Roman" w:hAnsi="Arial" w:cs="Arial"/>
          <w:sz w:val="20"/>
          <w:szCs w:val="20"/>
          <w:lang w:eastAsia="ar-SA"/>
        </w:rPr>
        <w:t>dohodou</w:t>
      </w:r>
      <w:r w:rsidRPr="00E253D1">
        <w:rPr>
          <w:rFonts w:ascii="Arial" w:eastAsia="Times New Roman" w:hAnsi="Arial" w:cs="Arial"/>
          <w:sz w:val="20"/>
          <w:szCs w:val="20"/>
          <w:lang w:eastAsia="ar-SA"/>
        </w:rPr>
        <w:t xml:space="preserve"> dle čl. I</w:t>
      </w:r>
      <w:r w:rsidR="006F308A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E253D1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FD43AD">
        <w:rPr>
          <w:rFonts w:ascii="Arial" w:eastAsia="Times New Roman" w:hAnsi="Arial" w:cs="Arial"/>
          <w:sz w:val="20"/>
          <w:szCs w:val="20"/>
          <w:lang w:eastAsia="ar-SA"/>
        </w:rPr>
        <w:t>.,</w:t>
      </w:r>
      <w:r w:rsidR="009B4783">
        <w:rPr>
          <w:rFonts w:ascii="Arial" w:eastAsia="Times New Roman" w:hAnsi="Arial" w:cs="Arial"/>
          <w:sz w:val="20"/>
          <w:szCs w:val="20"/>
          <w:lang w:eastAsia="ar-SA"/>
        </w:rPr>
        <w:t xml:space="preserve"> IV. a</w:t>
      </w:r>
      <w:r w:rsidR="00FD43AD">
        <w:rPr>
          <w:rFonts w:ascii="Arial" w:eastAsia="Times New Roman" w:hAnsi="Arial" w:cs="Arial"/>
          <w:sz w:val="20"/>
          <w:szCs w:val="20"/>
          <w:lang w:eastAsia="ar-SA"/>
        </w:rPr>
        <w:t xml:space="preserve"> Přílohy č. 1</w:t>
      </w:r>
      <w:r w:rsidR="002B032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A5F3343" w14:textId="77777777" w:rsidR="00E253D1" w:rsidRDefault="00E253D1" w:rsidP="00E253D1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6F308A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II.</w:t>
      </w:r>
    </w:p>
    <w:p w14:paraId="213E4F15" w14:textId="77777777" w:rsidR="00295ECA" w:rsidRPr="00147433" w:rsidRDefault="00295ECA" w:rsidP="00295ECA">
      <w:pPr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Výběr poskytovatele</w:t>
      </w:r>
    </w:p>
    <w:p w14:paraId="6E6CA5E1" w14:textId="77777777" w:rsidR="002C29EE" w:rsidRDefault="000E085B" w:rsidP="000E085B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 konkrétní plnění na základě této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bude poskytovatel vybrán vždy </w:t>
      </w:r>
      <w:r w:rsidR="00154EB0">
        <w:rPr>
          <w:rFonts w:ascii="Arial" w:eastAsia="Times New Roman" w:hAnsi="Arial" w:cs="Arial"/>
          <w:sz w:val="20"/>
          <w:szCs w:val="20"/>
          <w:lang w:eastAsia="cs-CZ"/>
        </w:rPr>
        <w:t>poptávkovým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řízením (dále jen „minitendr“)</w:t>
      </w:r>
      <w:r w:rsidR="00666E2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9248CFE" w14:textId="3D55D95E" w:rsidR="00F30262" w:rsidRDefault="002C29EE" w:rsidP="00F30262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Předmětem minitendru budou zpravidla služby dle </w:t>
      </w:r>
      <w:r w:rsidRPr="002C29EE">
        <w:rPr>
          <w:rFonts w:ascii="Arial" w:eastAsia="Times New Roman" w:hAnsi="Arial" w:cs="Arial"/>
          <w:sz w:val="20"/>
          <w:szCs w:val="20"/>
          <w:lang w:eastAsia="cs-CZ"/>
        </w:rPr>
        <w:t>Příloh</w:t>
      </w:r>
      <w:r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2C29EE">
        <w:rPr>
          <w:rFonts w:ascii="Arial" w:eastAsia="Times New Roman" w:hAnsi="Arial" w:cs="Arial"/>
          <w:sz w:val="20"/>
          <w:szCs w:val="20"/>
          <w:lang w:eastAsia="cs-CZ"/>
        </w:rPr>
        <w:t xml:space="preserve"> č. 1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 xml:space="preserve"> pro konference dle </w:t>
      </w:r>
      <w:r w:rsidRPr="002C29EE">
        <w:rPr>
          <w:rFonts w:ascii="Arial" w:eastAsia="Times New Roman" w:hAnsi="Arial" w:cs="Arial"/>
          <w:sz w:val="20"/>
          <w:szCs w:val="20"/>
          <w:lang w:eastAsia="cs-CZ"/>
        </w:rPr>
        <w:t>Příloh</w:t>
      </w:r>
      <w:r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2C29EE">
        <w:rPr>
          <w:rFonts w:ascii="Arial" w:eastAsia="Times New Roman" w:hAnsi="Arial" w:cs="Arial"/>
          <w:sz w:val="20"/>
          <w:szCs w:val="20"/>
          <w:lang w:eastAsia="cs-CZ"/>
        </w:rPr>
        <w:t xml:space="preserve"> č. 2, nejde</w:t>
      </w:r>
      <w:r w:rsidR="009C75C8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2C29EE">
        <w:rPr>
          <w:rFonts w:ascii="Arial" w:eastAsia="Times New Roman" w:hAnsi="Arial" w:cs="Arial"/>
          <w:sz w:val="20"/>
          <w:szCs w:val="20"/>
          <w:lang w:eastAsia="cs-CZ"/>
        </w:rPr>
        <w:t xml:space="preserve">li o případ dle odst. 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2C29EE">
        <w:rPr>
          <w:rFonts w:ascii="Arial" w:eastAsia="Times New Roman" w:hAnsi="Arial" w:cs="Arial"/>
          <w:sz w:val="20"/>
          <w:szCs w:val="20"/>
          <w:lang w:eastAsia="cs-CZ"/>
        </w:rPr>
        <w:t xml:space="preserve"> tohoto článku. Pro každého poskytovatele je závazná výhradně ta část Přílohy č. 1, kterou tento poskytovatel podal jako součást nabídky do zadávacího řízení uvedeného v čl. I. této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2C29EE">
        <w:rPr>
          <w:rFonts w:ascii="Arial" w:eastAsia="Times New Roman" w:hAnsi="Arial" w:cs="Arial"/>
          <w:sz w:val="20"/>
          <w:szCs w:val="20"/>
          <w:lang w:eastAsia="cs-CZ"/>
        </w:rPr>
        <w:t>, a která je označena názvem příslušného poskytovatele.</w:t>
      </w:r>
      <w:r w:rsidR="00F30262">
        <w:rPr>
          <w:rFonts w:ascii="Arial" w:eastAsia="Times New Roman" w:hAnsi="Arial" w:cs="Arial"/>
          <w:sz w:val="20"/>
          <w:szCs w:val="20"/>
          <w:lang w:eastAsia="cs-CZ"/>
        </w:rPr>
        <w:t xml:space="preserve"> Nabídkové ceny (bez DPH) obsažené v nabídce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 xml:space="preserve">pro minitendr </w:t>
      </w:r>
      <w:r w:rsidR="00F30262">
        <w:rPr>
          <w:rFonts w:ascii="Arial" w:eastAsia="Times New Roman" w:hAnsi="Arial" w:cs="Arial"/>
          <w:sz w:val="20"/>
          <w:szCs w:val="20"/>
          <w:lang w:eastAsia="cs-CZ"/>
        </w:rPr>
        <w:t>každého poskytovatele dle tohoto odst. nesmí být vyšší než nabídkové ceny (bez DPH) uvedené v </w:t>
      </w:r>
      <w:r w:rsidR="00F20B45">
        <w:rPr>
          <w:rFonts w:ascii="Arial" w:eastAsia="Times New Roman" w:hAnsi="Arial" w:cs="Arial"/>
          <w:sz w:val="20"/>
          <w:szCs w:val="20"/>
          <w:lang w:eastAsia="cs-CZ"/>
        </w:rPr>
        <w:t xml:space="preserve">Příloze </w:t>
      </w:r>
      <w:r w:rsidR="00F30262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3026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F30262">
        <w:rPr>
          <w:rFonts w:ascii="Arial" w:eastAsia="Times New Roman" w:hAnsi="Arial" w:cs="Arial"/>
          <w:sz w:val="20"/>
          <w:szCs w:val="20"/>
          <w:lang w:eastAsia="cs-CZ"/>
        </w:rPr>
        <w:t xml:space="preserve"> takovém případě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 xml:space="preserve">pověřená </w:t>
      </w:r>
      <w:r w:rsidR="00F30262">
        <w:rPr>
          <w:rFonts w:ascii="Arial" w:eastAsia="Times New Roman" w:hAnsi="Arial" w:cs="Arial"/>
          <w:sz w:val="20"/>
          <w:szCs w:val="20"/>
          <w:lang w:eastAsia="cs-CZ"/>
        </w:rPr>
        <w:t>osoba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30262">
        <w:rPr>
          <w:rFonts w:ascii="Arial" w:eastAsia="Times New Roman" w:hAnsi="Arial" w:cs="Arial"/>
          <w:sz w:val="20"/>
          <w:szCs w:val="20"/>
          <w:lang w:eastAsia="cs-CZ"/>
        </w:rPr>
        <w:t>objednatele nabídku z minitendru vyřadí.</w:t>
      </w:r>
    </w:p>
    <w:p w14:paraId="6A41C79C" w14:textId="77777777" w:rsidR="005B4001" w:rsidRDefault="002C29EE" w:rsidP="005B4001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Předmětem minitendru mohou být </w:t>
      </w:r>
      <w:r>
        <w:rPr>
          <w:rFonts w:ascii="Arial" w:hAnsi="Arial" w:cs="Arial"/>
          <w:sz w:val="20"/>
          <w:szCs w:val="20"/>
        </w:rPr>
        <w:t>i jiné položky</w:t>
      </w:r>
      <w:r w:rsidR="00F20CF5">
        <w:rPr>
          <w:rFonts w:ascii="Arial" w:hAnsi="Arial" w:cs="Arial"/>
          <w:sz w:val="20"/>
          <w:szCs w:val="20"/>
        </w:rPr>
        <w:t>,</w:t>
      </w:r>
      <w:r w:rsidR="00F20B45">
        <w:rPr>
          <w:rFonts w:ascii="Arial" w:hAnsi="Arial" w:cs="Arial"/>
          <w:sz w:val="20"/>
          <w:szCs w:val="20"/>
        </w:rPr>
        <w:t xml:space="preserve"> položky jiného umístění či úrovně</w:t>
      </w:r>
      <w:r>
        <w:rPr>
          <w:rFonts w:ascii="Arial" w:hAnsi="Arial" w:cs="Arial"/>
          <w:sz w:val="20"/>
          <w:szCs w:val="20"/>
        </w:rPr>
        <w:t>, než uvedené v Příloze č. 1</w:t>
      </w:r>
      <w:r w:rsidR="009B4783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Příloze </w:t>
      </w:r>
      <w:r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hAnsi="Arial" w:cs="Arial"/>
          <w:sz w:val="20"/>
          <w:szCs w:val="20"/>
        </w:rPr>
        <w:t>, které budou v technických možnostech poskytovatel</w:t>
      </w:r>
      <w:r w:rsidR="00F30262">
        <w:rPr>
          <w:rFonts w:ascii="Arial" w:hAnsi="Arial" w:cs="Arial"/>
          <w:sz w:val="20"/>
          <w:szCs w:val="20"/>
        </w:rPr>
        <w:t>ů a</w:t>
      </w:r>
      <w:r>
        <w:rPr>
          <w:rFonts w:ascii="Arial" w:hAnsi="Arial" w:cs="Arial"/>
          <w:sz w:val="20"/>
          <w:szCs w:val="20"/>
        </w:rPr>
        <w:t xml:space="preserve"> jimi </w:t>
      </w:r>
      <w:r w:rsidR="00F30262">
        <w:rPr>
          <w:rFonts w:ascii="Arial" w:hAnsi="Arial" w:cs="Arial"/>
          <w:sz w:val="20"/>
          <w:szCs w:val="20"/>
        </w:rPr>
        <w:t xml:space="preserve">odsouhlaseny podáním nabídky do minitendru. Poskytovatelé jsou při podání nabídky do </w:t>
      </w:r>
      <w:r w:rsidR="00F30262">
        <w:rPr>
          <w:rFonts w:ascii="Arial" w:hAnsi="Arial" w:cs="Arial"/>
          <w:sz w:val="20"/>
          <w:szCs w:val="20"/>
        </w:rPr>
        <w:lastRenderedPageBreak/>
        <w:t>minitendru povinni nacenit</w:t>
      </w:r>
      <w:r w:rsidR="009B4783">
        <w:rPr>
          <w:rFonts w:ascii="Arial" w:hAnsi="Arial" w:cs="Arial"/>
          <w:sz w:val="20"/>
          <w:szCs w:val="20"/>
        </w:rPr>
        <w:t xml:space="preserve"> tyto</w:t>
      </w:r>
      <w:r w:rsidR="00F30262">
        <w:rPr>
          <w:rFonts w:ascii="Arial" w:hAnsi="Arial" w:cs="Arial"/>
          <w:sz w:val="20"/>
          <w:szCs w:val="20"/>
        </w:rPr>
        <w:t xml:space="preserve"> nabízené služby v souladu s Přílohou č. 1</w:t>
      </w:r>
      <w:r w:rsidR="009B4783">
        <w:rPr>
          <w:rFonts w:ascii="Arial" w:hAnsi="Arial" w:cs="Arial"/>
          <w:sz w:val="20"/>
          <w:szCs w:val="20"/>
        </w:rPr>
        <w:t>.</w:t>
      </w:r>
      <w:r w:rsidR="00F30262">
        <w:rPr>
          <w:rFonts w:ascii="Arial" w:hAnsi="Arial" w:cs="Arial"/>
          <w:sz w:val="20"/>
          <w:szCs w:val="20"/>
        </w:rPr>
        <w:t xml:space="preserve"> </w:t>
      </w:r>
      <w:r w:rsidR="009B4783">
        <w:rPr>
          <w:rFonts w:ascii="Arial" w:hAnsi="Arial" w:cs="Arial"/>
          <w:sz w:val="20"/>
          <w:szCs w:val="20"/>
        </w:rPr>
        <w:t>V</w:t>
      </w:r>
      <w:r w:rsidR="00F30262">
        <w:rPr>
          <w:rFonts w:ascii="Arial" w:hAnsi="Arial" w:cs="Arial"/>
          <w:sz w:val="20"/>
          <w:szCs w:val="20"/>
        </w:rPr>
        <w:t xml:space="preserve"> opačném případě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pověřená</w:t>
      </w:r>
      <w:r w:rsidR="00F30262">
        <w:rPr>
          <w:rFonts w:ascii="Arial" w:eastAsia="Times New Roman" w:hAnsi="Arial" w:cs="Arial"/>
          <w:sz w:val="20"/>
          <w:szCs w:val="20"/>
          <w:lang w:eastAsia="cs-CZ"/>
        </w:rPr>
        <w:t xml:space="preserve"> osoba objednatele nabídku z minitendru vyřadí.</w:t>
      </w:r>
    </w:p>
    <w:p w14:paraId="7893959E" w14:textId="77777777" w:rsidR="005B4001" w:rsidRPr="005B4001" w:rsidRDefault="005B4001" w:rsidP="005B4001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4001">
        <w:rPr>
          <w:rFonts w:ascii="Arial" w:hAnsi="Arial" w:cs="Arial"/>
          <w:sz w:val="20"/>
          <w:szCs w:val="20"/>
        </w:rPr>
        <w:t xml:space="preserve">Objednatel je oprávněn činit jednotlivé </w:t>
      </w:r>
      <w:r>
        <w:rPr>
          <w:rFonts w:ascii="Arial" w:hAnsi="Arial" w:cs="Arial"/>
          <w:sz w:val="20"/>
          <w:szCs w:val="20"/>
        </w:rPr>
        <w:t xml:space="preserve">minitendry a související </w:t>
      </w:r>
      <w:r w:rsidRPr="005B4001">
        <w:rPr>
          <w:rFonts w:ascii="Arial" w:hAnsi="Arial" w:cs="Arial"/>
          <w:sz w:val="20"/>
          <w:szCs w:val="20"/>
        </w:rPr>
        <w:t>objednávky nerovnoměrně dle aktuální potřeby, přičemž není povinen objednávat veškeré položky uvedené v Příloze č. 1</w:t>
      </w:r>
      <w:r w:rsidR="009B4783">
        <w:rPr>
          <w:rFonts w:ascii="Arial" w:hAnsi="Arial" w:cs="Arial"/>
          <w:sz w:val="20"/>
          <w:szCs w:val="20"/>
        </w:rPr>
        <w:t xml:space="preserve"> nebo</w:t>
      </w:r>
      <w:r w:rsidRPr="005B40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4001">
        <w:rPr>
          <w:rFonts w:ascii="Arial" w:hAnsi="Arial" w:cs="Arial"/>
          <w:sz w:val="20"/>
          <w:szCs w:val="20"/>
        </w:rPr>
        <w:t xml:space="preserve">Příloze </w:t>
      </w:r>
      <w:r w:rsidRPr="005B400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5B4001">
        <w:rPr>
          <w:rFonts w:ascii="Arial" w:hAnsi="Arial" w:cs="Arial"/>
          <w:sz w:val="20"/>
          <w:szCs w:val="20"/>
        </w:rPr>
        <w:t>.</w:t>
      </w:r>
    </w:p>
    <w:p w14:paraId="50DFC875" w14:textId="77777777" w:rsidR="00CD386E" w:rsidRPr="009B4783" w:rsidRDefault="00666E26" w:rsidP="009B4783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B4783">
        <w:rPr>
          <w:rFonts w:ascii="Arial" w:hAnsi="Arial" w:cs="Arial"/>
          <w:sz w:val="20"/>
          <w:szCs w:val="20"/>
        </w:rPr>
        <w:t xml:space="preserve">Minitendr provede </w:t>
      </w:r>
      <w:r w:rsidR="009B4783">
        <w:rPr>
          <w:rFonts w:ascii="Arial" w:hAnsi="Arial" w:cs="Arial"/>
          <w:sz w:val="20"/>
          <w:szCs w:val="20"/>
        </w:rPr>
        <w:t>pověřená</w:t>
      </w:r>
      <w:r w:rsidRPr="009B4783">
        <w:rPr>
          <w:rFonts w:ascii="Arial" w:hAnsi="Arial" w:cs="Arial"/>
          <w:sz w:val="20"/>
          <w:szCs w:val="20"/>
        </w:rPr>
        <w:t xml:space="preserve"> osoba objednatele</w:t>
      </w:r>
      <w:r w:rsidR="000E085B" w:rsidRPr="009B4783">
        <w:rPr>
          <w:rFonts w:ascii="Arial" w:hAnsi="Arial" w:cs="Arial"/>
          <w:sz w:val="20"/>
          <w:szCs w:val="20"/>
        </w:rPr>
        <w:t xml:space="preserve"> tak, </w:t>
      </w:r>
      <w:r w:rsidRPr="009B4783">
        <w:rPr>
          <w:rFonts w:ascii="Arial" w:hAnsi="Arial" w:cs="Arial"/>
          <w:sz w:val="20"/>
          <w:szCs w:val="20"/>
        </w:rPr>
        <w:t xml:space="preserve">že </w:t>
      </w:r>
      <w:r w:rsidR="000E085B" w:rsidRPr="009B4783">
        <w:rPr>
          <w:rFonts w:ascii="Arial" w:hAnsi="Arial" w:cs="Arial"/>
          <w:sz w:val="20"/>
          <w:szCs w:val="20"/>
        </w:rPr>
        <w:t>poskytovatel</w:t>
      </w:r>
      <w:r w:rsidRPr="009B4783">
        <w:rPr>
          <w:rFonts w:ascii="Arial" w:hAnsi="Arial" w:cs="Arial"/>
          <w:sz w:val="20"/>
          <w:szCs w:val="20"/>
        </w:rPr>
        <w:t>é budou vyzváni e-mailem</w:t>
      </w:r>
      <w:r w:rsidR="000E085B" w:rsidRPr="009B4783">
        <w:rPr>
          <w:rFonts w:ascii="Arial" w:hAnsi="Arial" w:cs="Arial"/>
          <w:sz w:val="20"/>
          <w:szCs w:val="20"/>
        </w:rPr>
        <w:t xml:space="preserve"> k podání nabídky.</w:t>
      </w:r>
    </w:p>
    <w:p w14:paraId="341A064C" w14:textId="056E83D9" w:rsidR="009C77FC" w:rsidRDefault="000E085B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E-mail bude vždy obsahovat nejméně:</w:t>
      </w:r>
    </w:p>
    <w:p w14:paraId="65706A9F" w14:textId="77777777" w:rsidR="000E085B" w:rsidRDefault="000E085B" w:rsidP="000E085B">
      <w:pPr>
        <w:pStyle w:val="Odstavecseseznamem"/>
        <w:numPr>
          <w:ilvl w:val="0"/>
          <w:numId w:val="29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identifikační údaje objednatele;</w:t>
      </w:r>
    </w:p>
    <w:p w14:paraId="24B74DE0" w14:textId="77777777" w:rsidR="000E085B" w:rsidRDefault="000E085B" w:rsidP="000E085B">
      <w:pPr>
        <w:pStyle w:val="Odstavecseseznamem"/>
        <w:numPr>
          <w:ilvl w:val="0"/>
          <w:numId w:val="29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lhůtu a způsob podání nabídky;</w:t>
      </w:r>
    </w:p>
    <w:p w14:paraId="2733445F" w14:textId="77777777" w:rsidR="000E085B" w:rsidRDefault="000E085B" w:rsidP="000E085B">
      <w:pPr>
        <w:pStyle w:val="Odstavecseseznamem"/>
        <w:numPr>
          <w:ilvl w:val="0"/>
          <w:numId w:val="29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název konkrétní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konference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4D2BA9D" w14:textId="77777777" w:rsidR="000E085B" w:rsidRDefault="000E085B" w:rsidP="000E085B">
      <w:pPr>
        <w:pStyle w:val="Odstavecseseznamem"/>
        <w:numPr>
          <w:ilvl w:val="0"/>
          <w:numId w:val="29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termín</w:t>
      </w:r>
      <w:r w:rsidR="002770BC">
        <w:rPr>
          <w:rFonts w:ascii="Arial" w:eastAsia="Times New Roman" w:hAnsi="Arial" w:cs="Arial"/>
          <w:sz w:val="20"/>
          <w:szCs w:val="20"/>
          <w:lang w:eastAsia="cs-CZ"/>
        </w:rPr>
        <w:t xml:space="preserve"> a m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="002770BC">
        <w:rPr>
          <w:rFonts w:ascii="Arial" w:eastAsia="Times New Roman" w:hAnsi="Arial" w:cs="Arial"/>
          <w:sz w:val="20"/>
          <w:szCs w:val="20"/>
          <w:lang w:eastAsia="cs-CZ"/>
        </w:rPr>
        <w:t>sto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konání konkrétní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konference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34E0B86" w14:textId="77777777" w:rsidR="000E085B" w:rsidRPr="00147433" w:rsidRDefault="000E085B" w:rsidP="000E085B">
      <w:pPr>
        <w:pStyle w:val="Odstavecseseznamem"/>
        <w:numPr>
          <w:ilvl w:val="0"/>
          <w:numId w:val="29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předpoklá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daný počet účastníků konkrétní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konference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41D027F" w14:textId="77777777" w:rsidR="000E085B" w:rsidRPr="000E085B" w:rsidRDefault="000E085B" w:rsidP="000E085B">
      <w:pPr>
        <w:pStyle w:val="Odstavecseseznamem"/>
        <w:numPr>
          <w:ilvl w:val="0"/>
          <w:numId w:val="29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specifikac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rozsahu a druhu požadovaných služeb.</w:t>
      </w:r>
    </w:p>
    <w:p w14:paraId="17F5B4C8" w14:textId="2BB0DAF4" w:rsidR="000E085B" w:rsidRDefault="000E085B" w:rsidP="000E085B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E-mail může dále obsahovat:</w:t>
      </w:r>
    </w:p>
    <w:p w14:paraId="775C6C6F" w14:textId="46DE8EA7" w:rsidR="00C90159" w:rsidRDefault="00C90159">
      <w:pPr>
        <w:pStyle w:val="Odstavecseseznamem"/>
        <w:numPr>
          <w:ilvl w:val="0"/>
          <w:numId w:val="40"/>
        </w:numPr>
        <w:tabs>
          <w:tab w:val="left" w:pos="993"/>
        </w:tabs>
        <w:spacing w:after="120" w:line="280" w:lineRule="atLeast"/>
        <w:ind w:hanging="501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nejvyšší možnou</w:t>
      </w:r>
      <w:r w:rsidR="00BC1DE8">
        <w:rPr>
          <w:rFonts w:ascii="Arial" w:eastAsia="Times New Roman" w:hAnsi="Arial" w:cs="Arial"/>
          <w:sz w:val="20"/>
          <w:szCs w:val="20"/>
          <w:lang w:eastAsia="cs-CZ"/>
        </w:rPr>
        <w:t xml:space="preserve"> celkovou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cenu </w:t>
      </w:r>
      <w:r w:rsidR="00BC1DE8">
        <w:rPr>
          <w:rFonts w:ascii="Arial" w:eastAsia="Times New Roman" w:hAnsi="Arial" w:cs="Arial"/>
          <w:sz w:val="20"/>
          <w:szCs w:val="20"/>
          <w:lang w:eastAsia="cs-CZ"/>
        </w:rPr>
        <w:t>za realizaci konkrétní konference</w:t>
      </w:r>
      <w:r>
        <w:rPr>
          <w:rFonts w:ascii="Arial" w:eastAsia="Times New Roman" w:hAnsi="Arial" w:cs="Arial"/>
          <w:sz w:val="20"/>
          <w:szCs w:val="20"/>
          <w:lang w:eastAsia="cs-CZ"/>
        </w:rPr>
        <w:t>, která nesmí být překročena</w:t>
      </w:r>
      <w:r>
        <w:rPr>
          <w:rFonts w:ascii="Arial" w:eastAsia="Times New Roman" w:hAnsi="Arial" w:cs="Arial"/>
          <w:sz w:val="20"/>
          <w:szCs w:val="20"/>
          <w:lang w:val="en-US" w:eastAsia="cs-CZ"/>
        </w:rPr>
        <w:t>;</w:t>
      </w:r>
    </w:p>
    <w:p w14:paraId="48250CD6" w14:textId="0C52FEAE" w:rsidR="009C77FC" w:rsidRDefault="000E085B">
      <w:pPr>
        <w:pStyle w:val="Odstavecseseznamem"/>
        <w:numPr>
          <w:ilvl w:val="0"/>
          <w:numId w:val="40"/>
        </w:numPr>
        <w:tabs>
          <w:tab w:val="left" w:pos="993"/>
        </w:tabs>
        <w:spacing w:after="120" w:line="280" w:lineRule="atLeast"/>
        <w:ind w:hanging="501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A3551">
        <w:rPr>
          <w:rFonts w:ascii="Arial" w:eastAsia="Times New Roman" w:hAnsi="Arial" w:cs="Arial"/>
          <w:sz w:val="20"/>
          <w:szCs w:val="20"/>
          <w:lang w:eastAsia="cs-CZ"/>
        </w:rPr>
        <w:t>další požadavky o</w:t>
      </w:r>
      <w:r w:rsidR="00C90159">
        <w:rPr>
          <w:rFonts w:ascii="Arial" w:eastAsia="Times New Roman" w:hAnsi="Arial" w:cs="Arial"/>
          <w:sz w:val="20"/>
          <w:szCs w:val="20"/>
          <w:lang w:eastAsia="cs-CZ"/>
        </w:rPr>
        <w:t>bjednatele.</w:t>
      </w:r>
    </w:p>
    <w:p w14:paraId="506A3FB7" w14:textId="77777777" w:rsidR="000E085B" w:rsidRDefault="00154EB0" w:rsidP="000E085B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Poskytovatelé mohou na zákl</w:t>
      </w:r>
      <w:r w:rsidR="00052D43">
        <w:rPr>
          <w:rFonts w:ascii="Arial" w:eastAsia="Times New Roman" w:hAnsi="Arial" w:cs="Arial"/>
          <w:sz w:val="20"/>
          <w:szCs w:val="20"/>
          <w:lang w:eastAsia="cs-CZ"/>
        </w:rPr>
        <w:t>adě učiněné výzvy podat nabídku.</w:t>
      </w:r>
    </w:p>
    <w:p w14:paraId="171B1E62" w14:textId="77777777" w:rsidR="00665675" w:rsidRDefault="00665675" w:rsidP="000E085B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Zmeškání lhůty může objednatel </w:t>
      </w:r>
      <w:r w:rsidR="00666E26">
        <w:rPr>
          <w:rFonts w:ascii="Arial" w:eastAsia="Times New Roman" w:hAnsi="Arial" w:cs="Arial"/>
          <w:sz w:val="20"/>
          <w:szCs w:val="20"/>
          <w:lang w:eastAsia="cs-CZ"/>
        </w:rPr>
        <w:t xml:space="preserve">poskytovatelům </w:t>
      </w:r>
      <w:r w:rsidR="00052D43">
        <w:rPr>
          <w:rFonts w:ascii="Arial" w:eastAsia="Times New Roman" w:hAnsi="Arial" w:cs="Arial"/>
          <w:sz w:val="20"/>
          <w:szCs w:val="20"/>
          <w:lang w:eastAsia="cs-CZ"/>
        </w:rPr>
        <w:t>prominout na základě žádosti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6695359" w14:textId="77777777" w:rsidR="00665675" w:rsidRDefault="00665675" w:rsidP="000E085B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Doručené nabídky</w:t>
      </w:r>
      <w:r w:rsidR="00666E2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pověřená</w:t>
      </w:r>
      <w:r w:rsidR="00295ECA">
        <w:rPr>
          <w:rFonts w:ascii="Arial" w:eastAsia="Times New Roman" w:hAnsi="Arial" w:cs="Arial"/>
          <w:sz w:val="20"/>
          <w:szCs w:val="20"/>
          <w:lang w:eastAsia="cs-CZ"/>
        </w:rPr>
        <w:t xml:space="preserve"> osoba </w:t>
      </w:r>
      <w:r w:rsidR="00666E26"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="00295ECA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666E26">
        <w:rPr>
          <w:rFonts w:ascii="Arial" w:eastAsia="Times New Roman" w:hAnsi="Arial" w:cs="Arial"/>
          <w:sz w:val="20"/>
          <w:szCs w:val="20"/>
          <w:lang w:eastAsia="cs-CZ"/>
        </w:rPr>
        <w:t xml:space="preserve"> zhodnotí na základě hodnotícího kritéria, jímž je nejnižší nabídková cena, přičemž bude posuzovat celkovou cenu v Kč bez DPH.</w:t>
      </w:r>
    </w:p>
    <w:p w14:paraId="11AF2439" w14:textId="77777777" w:rsidR="00666E26" w:rsidRDefault="00666E26" w:rsidP="000E085B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případě shody nabídkových cen rozhodne o výběru poskytovatele los.</w:t>
      </w:r>
    </w:p>
    <w:p w14:paraId="070D5C9A" w14:textId="77777777" w:rsidR="00666E26" w:rsidRDefault="00666E26" w:rsidP="000E085B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 výsledku výběru budou informováni e-mailem poskytovatelé, kteří do konkrétního minitendru podali nabídku.</w:t>
      </w:r>
    </w:p>
    <w:p w14:paraId="26A634C6" w14:textId="253D59B5" w:rsidR="000E085B" w:rsidRDefault="002C29EE" w:rsidP="000E085B">
      <w:pPr>
        <w:pStyle w:val="Odstavecseseznamem"/>
        <w:numPr>
          <w:ilvl w:val="0"/>
          <w:numId w:val="27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případě, že výše uvedeným postupem nedojde k výběru poskytovatele, je objednatel oprávněn zajistit plnění požadovaných služeb mimo tuto</w:t>
      </w:r>
      <w:r w:rsidR="002F3175">
        <w:rPr>
          <w:rFonts w:ascii="Arial" w:eastAsia="Times New Roman" w:hAnsi="Arial" w:cs="Arial"/>
          <w:sz w:val="20"/>
          <w:szCs w:val="20"/>
          <w:lang w:eastAsia="cs-CZ"/>
        </w:rPr>
        <w:t xml:space="preserve"> dohodu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1434594" w14:textId="77777777" w:rsidR="000E085B" w:rsidRPr="00147433" w:rsidRDefault="000E085B" w:rsidP="000E085B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IV</w:t>
      </w: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1CD11AB5" w14:textId="77777777" w:rsidR="000E085B" w:rsidRPr="00147433" w:rsidRDefault="000E085B" w:rsidP="000E085B">
      <w:pPr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Objednávka</w:t>
      </w:r>
    </w:p>
    <w:p w14:paraId="1CFA405D" w14:textId="77777777" w:rsidR="00FC47FF" w:rsidRPr="00FC47FF" w:rsidRDefault="009B4783" w:rsidP="00FC47FF">
      <w:pPr>
        <w:pStyle w:val="Odstavecseseznamem"/>
        <w:numPr>
          <w:ilvl w:val="0"/>
          <w:numId w:val="41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Pověřená</w:t>
      </w:r>
      <w:r w:rsidR="00FC47FF">
        <w:rPr>
          <w:rFonts w:ascii="Arial" w:eastAsia="Times New Roman" w:hAnsi="Arial" w:cs="Arial"/>
          <w:sz w:val="20"/>
          <w:szCs w:val="20"/>
          <w:lang w:eastAsia="cs-CZ"/>
        </w:rPr>
        <w:t xml:space="preserve"> osoba objednatele vystaví n</w:t>
      </w:r>
      <w:r w:rsidR="00052D43">
        <w:rPr>
          <w:rFonts w:ascii="Arial" w:eastAsia="Times New Roman" w:hAnsi="Arial" w:cs="Arial"/>
          <w:sz w:val="20"/>
          <w:szCs w:val="20"/>
          <w:lang w:eastAsia="cs-CZ"/>
        </w:rPr>
        <w:t>a základě provedeného minitendru objednávku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783E283" w14:textId="533E08C6" w:rsidR="006F308A" w:rsidRPr="00196589" w:rsidRDefault="00052D43" w:rsidP="00196589">
      <w:pPr>
        <w:pStyle w:val="Odstavecseseznamem"/>
        <w:numPr>
          <w:ilvl w:val="0"/>
          <w:numId w:val="41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případě, že vybraný poskytovatel odmítne plnit zaslanou objednávku, je objednatel oprávněn objednat plnění u poskytovatele, který se umístil jako druhý v pořadí v proběhlém minitendru. V případě odmítnutí plnění poskytovatelem</w:t>
      </w:r>
      <w:r w:rsidR="005B4001">
        <w:rPr>
          <w:rFonts w:ascii="Arial" w:eastAsia="Times New Roman" w:hAnsi="Arial" w:cs="Arial"/>
          <w:sz w:val="20"/>
          <w:szCs w:val="20"/>
          <w:lang w:eastAsia="cs-CZ"/>
        </w:rPr>
        <w:t>, který se umístil jako druhý v pořadí,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platí uvedený postup obdobně.</w:t>
      </w:r>
    </w:p>
    <w:p w14:paraId="2995944E" w14:textId="77777777" w:rsidR="00E253D1" w:rsidRDefault="00E253D1" w:rsidP="00BC1DE8">
      <w:pPr>
        <w:keepNext/>
        <w:numPr>
          <w:ilvl w:val="0"/>
          <w:numId w:val="41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lastRenderedPageBreak/>
        <w:t xml:space="preserve">Objednávka v písemné formě zaslaná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5B4001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1FE1">
        <w:rPr>
          <w:rFonts w:ascii="Arial" w:hAnsi="Arial" w:cs="Arial"/>
          <w:sz w:val="20"/>
          <w:szCs w:val="20"/>
        </w:rPr>
        <w:t>formou e-mailu</w:t>
      </w:r>
      <w:r w:rsidRPr="00147433">
        <w:rPr>
          <w:rFonts w:ascii="Arial" w:hAnsi="Arial" w:cs="Arial"/>
          <w:sz w:val="20"/>
          <w:szCs w:val="20"/>
        </w:rPr>
        <w:t xml:space="preserve"> bude obsahovat </w:t>
      </w:r>
      <w:r w:rsidR="005B4001">
        <w:rPr>
          <w:rFonts w:ascii="Arial" w:hAnsi="Arial" w:cs="Arial"/>
          <w:sz w:val="20"/>
          <w:szCs w:val="20"/>
        </w:rPr>
        <w:t>nejméně</w:t>
      </w:r>
      <w:r w:rsidRPr="00147433">
        <w:rPr>
          <w:rFonts w:ascii="Arial" w:hAnsi="Arial" w:cs="Arial"/>
          <w:sz w:val="20"/>
          <w:szCs w:val="20"/>
        </w:rPr>
        <w:t>:</w:t>
      </w:r>
    </w:p>
    <w:p w14:paraId="6A675092" w14:textId="77777777" w:rsidR="005B4001" w:rsidRDefault="005B4001" w:rsidP="005B4001">
      <w:pPr>
        <w:pStyle w:val="Odstavecseseznamem"/>
        <w:numPr>
          <w:ilvl w:val="0"/>
          <w:numId w:val="42"/>
        </w:numPr>
        <w:tabs>
          <w:tab w:val="left" w:pos="993"/>
        </w:tabs>
        <w:spacing w:after="120" w:line="280" w:lineRule="atLeast"/>
        <w:ind w:left="99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identifikační údaje objednatele;</w:t>
      </w:r>
    </w:p>
    <w:p w14:paraId="188AE1E2" w14:textId="77777777" w:rsidR="009C77FC" w:rsidRDefault="00D344DE" w:rsidP="005B4001">
      <w:pPr>
        <w:pStyle w:val="Odstavecseseznamem"/>
        <w:numPr>
          <w:ilvl w:val="0"/>
          <w:numId w:val="42"/>
        </w:numPr>
        <w:tabs>
          <w:tab w:val="left" w:pos="993"/>
        </w:tabs>
        <w:spacing w:after="120" w:line="280" w:lineRule="atLeast"/>
        <w:ind w:left="99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název</w:t>
      </w:r>
      <w:r w:rsidR="00E253D1">
        <w:rPr>
          <w:rFonts w:ascii="Arial" w:eastAsia="Times New Roman" w:hAnsi="Arial" w:cs="Arial"/>
          <w:sz w:val="20"/>
          <w:szCs w:val="20"/>
          <w:lang w:eastAsia="cs-CZ"/>
        </w:rPr>
        <w:t xml:space="preserve"> konkrétní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konference</w:t>
      </w:r>
      <w:r w:rsidR="00E253D1" w:rsidRPr="0014743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230863B6" w14:textId="77777777" w:rsidR="009C77FC" w:rsidRDefault="00D344DE" w:rsidP="005B4001">
      <w:pPr>
        <w:pStyle w:val="Odstavecseseznamem"/>
        <w:numPr>
          <w:ilvl w:val="0"/>
          <w:numId w:val="42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termín </w:t>
      </w:r>
      <w:r w:rsidR="005B4001">
        <w:rPr>
          <w:rFonts w:ascii="Arial" w:eastAsia="Times New Roman" w:hAnsi="Arial" w:cs="Arial"/>
          <w:sz w:val="20"/>
          <w:szCs w:val="20"/>
          <w:lang w:eastAsia="cs-CZ"/>
        </w:rPr>
        <w:t xml:space="preserve">a místo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konání konkrétní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konference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13E5F0F8" w14:textId="77777777" w:rsidR="009C77FC" w:rsidRDefault="005B4001" w:rsidP="005B4001">
      <w:pPr>
        <w:pStyle w:val="Odstavecseseznamem"/>
        <w:numPr>
          <w:ilvl w:val="0"/>
          <w:numId w:val="42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předpokládaný </w:t>
      </w:r>
      <w:r w:rsidR="00D344DE">
        <w:rPr>
          <w:rFonts w:ascii="Arial" w:eastAsia="Times New Roman" w:hAnsi="Arial" w:cs="Arial"/>
          <w:sz w:val="20"/>
          <w:szCs w:val="20"/>
          <w:lang w:eastAsia="cs-CZ"/>
        </w:rPr>
        <w:t xml:space="preserve">počet účastníků konkrétní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konference</w:t>
      </w:r>
      <w:r w:rsidR="00D344DE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75A283E" w14:textId="77777777" w:rsidR="009C77FC" w:rsidRDefault="00E253D1" w:rsidP="005B4001">
      <w:pPr>
        <w:pStyle w:val="Odstavecseseznamem"/>
        <w:numPr>
          <w:ilvl w:val="0"/>
          <w:numId w:val="42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specifikac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344DE">
        <w:rPr>
          <w:rFonts w:ascii="Arial" w:eastAsia="Times New Roman" w:hAnsi="Arial" w:cs="Arial"/>
          <w:sz w:val="20"/>
          <w:szCs w:val="20"/>
          <w:lang w:eastAsia="cs-CZ"/>
        </w:rPr>
        <w:t xml:space="preserve">rozsahu a druhu </w:t>
      </w:r>
      <w:r>
        <w:rPr>
          <w:rFonts w:ascii="Arial" w:eastAsia="Times New Roman" w:hAnsi="Arial" w:cs="Arial"/>
          <w:sz w:val="20"/>
          <w:szCs w:val="20"/>
          <w:lang w:eastAsia="cs-CZ"/>
        </w:rPr>
        <w:t>požadovan</w:t>
      </w:r>
      <w:r w:rsidR="00D344DE">
        <w:rPr>
          <w:rFonts w:ascii="Arial" w:eastAsia="Times New Roman" w:hAnsi="Arial" w:cs="Arial"/>
          <w:sz w:val="20"/>
          <w:szCs w:val="20"/>
          <w:lang w:eastAsia="cs-CZ"/>
        </w:rPr>
        <w:t>ých služeb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8C6BDAB" w14:textId="77777777" w:rsidR="009C77FC" w:rsidRDefault="00E253D1" w:rsidP="005B4001">
      <w:pPr>
        <w:pStyle w:val="Odstavecseseznamem"/>
        <w:numPr>
          <w:ilvl w:val="0"/>
          <w:numId w:val="42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případně další požadavky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bjednatele.</w:t>
      </w:r>
    </w:p>
    <w:p w14:paraId="5B673FBB" w14:textId="77777777" w:rsidR="00E253D1" w:rsidRPr="00147433" w:rsidRDefault="00E253D1" w:rsidP="00E253D1">
      <w:pPr>
        <w:pStyle w:val="Zkladntextodsazen3"/>
        <w:spacing w:line="280" w:lineRule="atLeast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V objednávce budou dále uvedeny identifikační údaje </w:t>
      </w:r>
      <w:r w:rsidR="006F308A">
        <w:rPr>
          <w:rFonts w:ascii="Arial" w:hAnsi="Arial" w:cs="Arial"/>
          <w:sz w:val="20"/>
          <w:szCs w:val="20"/>
        </w:rPr>
        <w:t>poskytovatel</w:t>
      </w:r>
      <w:r w:rsidR="00BD79E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a podpis </w:t>
      </w:r>
      <w:r w:rsidR="009B4783">
        <w:rPr>
          <w:rFonts w:ascii="Arial" w:eastAsia="Times New Roman" w:hAnsi="Arial" w:cs="Arial"/>
          <w:sz w:val="20"/>
          <w:szCs w:val="20"/>
          <w:lang w:eastAsia="cs-CZ"/>
        </w:rPr>
        <w:t>pověřené</w:t>
      </w:r>
      <w:r w:rsidR="005B4001">
        <w:rPr>
          <w:rFonts w:ascii="Arial" w:eastAsia="Times New Roman" w:hAnsi="Arial" w:cs="Arial"/>
          <w:sz w:val="20"/>
          <w:szCs w:val="20"/>
          <w:lang w:eastAsia="cs-CZ"/>
        </w:rPr>
        <w:t xml:space="preserve"> osoby</w:t>
      </w:r>
      <w:r w:rsidR="005B4001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D52AB"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304D761" w14:textId="77777777" w:rsidR="00E253D1" w:rsidRDefault="00E253D1" w:rsidP="00052D43">
      <w:pPr>
        <w:numPr>
          <w:ilvl w:val="0"/>
          <w:numId w:val="41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</w:t>
      </w:r>
      <w:r w:rsidR="006D52AB">
        <w:rPr>
          <w:rFonts w:ascii="Arial" w:eastAsia="Times New Roman" w:hAnsi="Arial" w:cs="Arial"/>
          <w:sz w:val="20"/>
          <w:szCs w:val="20"/>
          <w:lang w:eastAsia="cs-CZ"/>
        </w:rPr>
        <w:t>lé jsou povin</w:t>
      </w:r>
      <w:r w:rsidRPr="00B208A5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6D52AB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B208A5">
        <w:rPr>
          <w:rFonts w:ascii="Arial" w:eastAsia="Times New Roman" w:hAnsi="Arial" w:cs="Arial"/>
          <w:sz w:val="20"/>
          <w:szCs w:val="20"/>
          <w:lang w:eastAsia="cs-CZ"/>
        </w:rPr>
        <w:t xml:space="preserve"> písemně </w:t>
      </w:r>
      <w:r w:rsidR="006D52AB" w:rsidRPr="00B208A5">
        <w:rPr>
          <w:rFonts w:ascii="Arial" w:eastAsia="Times New Roman" w:hAnsi="Arial" w:cs="Arial"/>
          <w:sz w:val="20"/>
          <w:szCs w:val="20"/>
          <w:lang w:eastAsia="cs-CZ"/>
        </w:rPr>
        <w:t xml:space="preserve">formou e-mailu </w:t>
      </w:r>
      <w:r w:rsidR="006D52AB">
        <w:rPr>
          <w:rFonts w:ascii="Arial" w:eastAsia="Times New Roman" w:hAnsi="Arial" w:cs="Arial"/>
          <w:sz w:val="20"/>
          <w:szCs w:val="20"/>
          <w:lang w:eastAsia="cs-CZ"/>
        </w:rPr>
        <w:t xml:space="preserve">potvrdit </w:t>
      </w:r>
      <w:r w:rsidRPr="00B208A5">
        <w:rPr>
          <w:rFonts w:ascii="Arial" w:eastAsia="Times New Roman" w:hAnsi="Arial" w:cs="Arial"/>
          <w:sz w:val="20"/>
          <w:szCs w:val="20"/>
          <w:lang w:eastAsia="cs-CZ"/>
        </w:rPr>
        <w:t xml:space="preserve">přijetí objednávky nejpozději do </w:t>
      </w:r>
      <w:r w:rsidR="001D022B">
        <w:rPr>
          <w:rFonts w:ascii="Arial" w:eastAsia="Times New Roman" w:hAnsi="Arial" w:cs="Arial"/>
          <w:sz w:val="20"/>
          <w:szCs w:val="20"/>
          <w:lang w:eastAsia="cs-CZ"/>
        </w:rPr>
        <w:t>48</w:t>
      </w:r>
      <w:r w:rsidRPr="00B208A5">
        <w:rPr>
          <w:rFonts w:ascii="Arial" w:eastAsia="Times New Roman" w:hAnsi="Arial" w:cs="Arial"/>
          <w:sz w:val="20"/>
          <w:szCs w:val="20"/>
          <w:lang w:eastAsia="cs-CZ"/>
        </w:rPr>
        <w:t xml:space="preserve"> hodin po jejím obdržení, pokud byla tato objednávka doručena v pracovních dnech od 8 do 17 hod.</w:t>
      </w:r>
      <w:r w:rsidR="003A0CD0">
        <w:rPr>
          <w:rFonts w:ascii="Arial" w:eastAsia="Times New Roman" w:hAnsi="Arial" w:cs="Arial"/>
          <w:sz w:val="20"/>
          <w:szCs w:val="20"/>
          <w:lang w:eastAsia="cs-CZ"/>
        </w:rPr>
        <w:t xml:space="preserve"> V ostatních případech je lhůta pro potvrzení prodloužena na nejvýše 72 hodin od obdržení objednávky. P</w:t>
      </w:r>
      <w:r w:rsidRPr="00B208A5">
        <w:rPr>
          <w:rFonts w:ascii="Arial" w:eastAsia="Times New Roman" w:hAnsi="Arial" w:cs="Arial"/>
          <w:sz w:val="20"/>
          <w:szCs w:val="20"/>
          <w:lang w:eastAsia="cs-CZ"/>
        </w:rPr>
        <w:t xml:space="preserve">otvrzením přijetí objednávky je uzavřena dílčí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BC7740A" w14:textId="77777777" w:rsidR="000233AF" w:rsidRDefault="00E253D1" w:rsidP="00052D43">
      <w:pPr>
        <w:numPr>
          <w:ilvl w:val="0"/>
          <w:numId w:val="41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</w:t>
      </w:r>
      <w:r w:rsidR="006D52AB">
        <w:rPr>
          <w:rFonts w:ascii="Arial" w:hAnsi="Arial" w:cs="Arial"/>
          <w:sz w:val="20"/>
          <w:szCs w:val="20"/>
        </w:rPr>
        <w:t>poskytovatelé</w:t>
      </w:r>
      <w:r>
        <w:rPr>
          <w:rFonts w:ascii="Arial" w:hAnsi="Arial" w:cs="Arial"/>
          <w:sz w:val="20"/>
          <w:szCs w:val="20"/>
        </w:rPr>
        <w:t xml:space="preserve"> nesplní povinnost dle odst. </w:t>
      </w:r>
      <w:r w:rsidR="0019658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tohoto článku,</w:t>
      </w:r>
      <w:r w:rsidR="001D022B">
        <w:rPr>
          <w:rFonts w:ascii="Arial" w:hAnsi="Arial" w:cs="Arial"/>
          <w:sz w:val="20"/>
          <w:szCs w:val="20"/>
        </w:rPr>
        <w:t xml:space="preserve"> n</w:t>
      </w:r>
      <w:r w:rsidR="001D022B" w:rsidRPr="001D022B">
        <w:rPr>
          <w:rFonts w:ascii="Arial" w:hAnsi="Arial" w:cs="Arial"/>
          <w:sz w:val="20"/>
          <w:szCs w:val="20"/>
        </w:rPr>
        <w:t xml:space="preserve">ení dílčí </w:t>
      </w:r>
      <w:r w:rsidR="002B514D">
        <w:rPr>
          <w:rFonts w:ascii="Arial" w:hAnsi="Arial" w:cs="Arial"/>
          <w:sz w:val="20"/>
          <w:szCs w:val="20"/>
        </w:rPr>
        <w:t>dohoda</w:t>
      </w:r>
      <w:r w:rsidR="001D022B" w:rsidRPr="001D022B">
        <w:rPr>
          <w:rFonts w:ascii="Arial" w:hAnsi="Arial" w:cs="Arial"/>
          <w:sz w:val="20"/>
          <w:szCs w:val="20"/>
        </w:rPr>
        <w:t xml:space="preserve"> uzavřena, a</w:t>
      </w:r>
      <w:r w:rsidR="009B4783">
        <w:rPr>
          <w:rFonts w:ascii="Arial" w:hAnsi="Arial" w:cs="Arial"/>
          <w:sz w:val="20"/>
          <w:szCs w:val="20"/>
        </w:rPr>
        <w:t> </w:t>
      </w:r>
      <w:r w:rsidR="001D022B">
        <w:rPr>
          <w:rFonts w:ascii="Arial" w:hAnsi="Arial" w:cs="Arial"/>
          <w:sz w:val="20"/>
          <w:szCs w:val="20"/>
        </w:rPr>
        <w:t xml:space="preserve">to ani v případě, že poskytovatelé započnou s plněním. Objednatel po marném uplynutí lhůty dle odst. </w:t>
      </w:r>
      <w:r w:rsidR="00196589">
        <w:rPr>
          <w:rFonts w:ascii="Arial" w:hAnsi="Arial" w:cs="Arial"/>
          <w:sz w:val="20"/>
          <w:szCs w:val="20"/>
        </w:rPr>
        <w:t>4</w:t>
      </w:r>
      <w:r w:rsidR="001D022B">
        <w:rPr>
          <w:rFonts w:ascii="Arial" w:hAnsi="Arial" w:cs="Arial"/>
          <w:sz w:val="20"/>
          <w:szCs w:val="20"/>
        </w:rPr>
        <w:t xml:space="preserve"> tohoto článku </w:t>
      </w:r>
      <w:r w:rsidR="005B4001">
        <w:rPr>
          <w:rFonts w:ascii="Arial" w:hAnsi="Arial" w:cs="Arial"/>
          <w:sz w:val="20"/>
          <w:szCs w:val="20"/>
        </w:rPr>
        <w:t xml:space="preserve">postupuje </w:t>
      </w:r>
      <w:r w:rsidR="003A0CD0">
        <w:rPr>
          <w:rFonts w:ascii="Arial" w:hAnsi="Arial" w:cs="Arial"/>
          <w:sz w:val="20"/>
          <w:szCs w:val="20"/>
        </w:rPr>
        <w:t xml:space="preserve">v souladu s odst. </w:t>
      </w:r>
      <w:r w:rsidR="005B4001">
        <w:rPr>
          <w:rFonts w:ascii="Arial" w:hAnsi="Arial" w:cs="Arial"/>
          <w:sz w:val="20"/>
          <w:szCs w:val="20"/>
        </w:rPr>
        <w:t>2</w:t>
      </w:r>
      <w:r w:rsidR="003A0CD0">
        <w:rPr>
          <w:rFonts w:ascii="Arial" w:hAnsi="Arial" w:cs="Arial"/>
          <w:sz w:val="20"/>
          <w:szCs w:val="20"/>
        </w:rPr>
        <w:t xml:space="preserve"> tohoto článku</w:t>
      </w:r>
      <w:r w:rsidR="005B4001">
        <w:rPr>
          <w:rFonts w:ascii="Arial" w:hAnsi="Arial" w:cs="Arial"/>
          <w:sz w:val="20"/>
          <w:szCs w:val="20"/>
        </w:rPr>
        <w:t>.</w:t>
      </w:r>
    </w:p>
    <w:p w14:paraId="7DBB6844" w14:textId="77777777" w:rsidR="004D2578" w:rsidRDefault="004D2578" w:rsidP="009B4783">
      <w:pPr>
        <w:numPr>
          <w:ilvl w:val="0"/>
          <w:numId w:val="41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ujednání obsažené v jednotlivé objednávce se bude odchylovat od ustanovení obsaženého v této </w:t>
      </w:r>
      <w:r w:rsidR="002B514D">
        <w:rPr>
          <w:rFonts w:ascii="Arial" w:hAnsi="Arial" w:cs="Arial"/>
          <w:sz w:val="20"/>
          <w:szCs w:val="20"/>
        </w:rPr>
        <w:t>dohodě</w:t>
      </w:r>
      <w:r>
        <w:rPr>
          <w:rFonts w:ascii="Arial" w:hAnsi="Arial" w:cs="Arial"/>
          <w:sz w:val="20"/>
          <w:szCs w:val="20"/>
        </w:rPr>
        <w:t xml:space="preserve">, má ujednání obsažené v objednávce přednost před ustanovením obsaženým v této </w:t>
      </w:r>
      <w:r w:rsidR="002B514D">
        <w:rPr>
          <w:rFonts w:ascii="Arial" w:hAnsi="Arial" w:cs="Arial"/>
          <w:sz w:val="20"/>
          <w:szCs w:val="20"/>
        </w:rPr>
        <w:t>dohodě</w:t>
      </w:r>
      <w:r>
        <w:rPr>
          <w:rFonts w:ascii="Arial" w:hAnsi="Arial" w:cs="Arial"/>
          <w:sz w:val="20"/>
          <w:szCs w:val="20"/>
        </w:rPr>
        <w:t>, ovšem pouze ohledně plnění objednaného v dané objednávce</w:t>
      </w:r>
      <w:r w:rsidR="004C35A6">
        <w:rPr>
          <w:rFonts w:ascii="Arial" w:hAnsi="Arial" w:cs="Arial"/>
          <w:sz w:val="20"/>
          <w:szCs w:val="20"/>
        </w:rPr>
        <w:t xml:space="preserve"> a za předpokladu, že nedojde k podstatné změně práv a povinností smluvních stran vyplývajících z této </w:t>
      </w:r>
      <w:r w:rsidR="002B514D">
        <w:rPr>
          <w:rFonts w:ascii="Arial" w:hAnsi="Arial" w:cs="Arial"/>
          <w:sz w:val="20"/>
          <w:szCs w:val="20"/>
        </w:rPr>
        <w:t>dohody</w:t>
      </w:r>
      <w:r w:rsidR="004C35A6">
        <w:rPr>
          <w:rFonts w:ascii="Arial" w:hAnsi="Arial" w:cs="Arial"/>
          <w:sz w:val="20"/>
          <w:szCs w:val="20"/>
        </w:rPr>
        <w:t>.</w:t>
      </w:r>
    </w:p>
    <w:p w14:paraId="199BE13B" w14:textId="77777777" w:rsidR="00D344DE" w:rsidRPr="00D87388" w:rsidRDefault="00DF7CB0" w:rsidP="00D344DE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Čl. V</w:t>
      </w:r>
      <w:r w:rsidR="00D344DE"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0C1C56E6" w14:textId="77777777" w:rsidR="00CF7D86" w:rsidRPr="00D87388" w:rsidRDefault="00CF7D86" w:rsidP="00472D30">
      <w:pPr>
        <w:pStyle w:val="Odstavecseseznamem"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Doba trvání </w:t>
      </w:r>
      <w:r w:rsidR="002B514D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14:paraId="363E6D74" w14:textId="77777777" w:rsidR="00C95EE4" w:rsidRDefault="00CF7D86" w:rsidP="00FB35C5">
      <w:pPr>
        <w:pStyle w:val="Odstavecseseznamem"/>
        <w:numPr>
          <w:ilvl w:val="0"/>
          <w:numId w:val="44"/>
        </w:numPr>
        <w:spacing w:after="120" w:line="240" w:lineRule="atLeast"/>
        <w:ind w:left="425" w:right="284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96589">
        <w:rPr>
          <w:rFonts w:ascii="Arial" w:eastAsia="Times New Roman" w:hAnsi="Arial" w:cs="Arial"/>
          <w:sz w:val="20"/>
          <w:szCs w:val="20"/>
          <w:lang w:eastAsia="ar-SA"/>
        </w:rPr>
        <w:t xml:space="preserve">Tato </w:t>
      </w:r>
      <w:r w:rsidR="002B514D">
        <w:rPr>
          <w:rFonts w:ascii="Arial" w:eastAsia="Times New Roman" w:hAnsi="Arial" w:cs="Arial"/>
          <w:sz w:val="20"/>
          <w:szCs w:val="20"/>
          <w:lang w:eastAsia="ar-SA"/>
        </w:rPr>
        <w:t>dohoda</w:t>
      </w:r>
      <w:r w:rsidRPr="00196589">
        <w:rPr>
          <w:rFonts w:ascii="Arial" w:eastAsia="Times New Roman" w:hAnsi="Arial" w:cs="Arial"/>
          <w:sz w:val="20"/>
          <w:szCs w:val="20"/>
          <w:lang w:eastAsia="ar-SA"/>
        </w:rPr>
        <w:t xml:space="preserve"> je uzavřena na dobu určitou</w:t>
      </w:r>
      <w:r w:rsidR="00E44530" w:rsidRPr="00196589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C95EE4" w:rsidRPr="00196589">
        <w:rPr>
          <w:rFonts w:ascii="Arial" w:eastAsia="Times New Roman" w:hAnsi="Arial" w:cs="Arial"/>
          <w:sz w:val="20"/>
          <w:szCs w:val="20"/>
          <w:lang w:eastAsia="ar-SA"/>
        </w:rPr>
        <w:t>a to na dobu</w:t>
      </w:r>
      <w:r w:rsidR="005B4001" w:rsidRPr="0019658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41093" w:rsidRPr="00196589">
        <w:rPr>
          <w:rFonts w:ascii="Arial" w:eastAsia="Times New Roman" w:hAnsi="Arial" w:cs="Arial"/>
          <w:sz w:val="20"/>
          <w:szCs w:val="20"/>
          <w:lang w:eastAsia="ar-SA"/>
        </w:rPr>
        <w:t xml:space="preserve">do vyčerpání finančních prostředků dle čl. VII. odst. 1 této </w:t>
      </w:r>
      <w:r w:rsidR="002B514D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141093" w:rsidRPr="00196589">
        <w:rPr>
          <w:rFonts w:ascii="Arial" w:eastAsia="Times New Roman" w:hAnsi="Arial" w:cs="Arial"/>
          <w:sz w:val="20"/>
          <w:szCs w:val="20"/>
          <w:lang w:eastAsia="ar-SA"/>
        </w:rPr>
        <w:t xml:space="preserve">, nejdéle však </w:t>
      </w:r>
      <w:r w:rsidR="0041029E">
        <w:rPr>
          <w:rFonts w:ascii="Arial" w:eastAsia="Times New Roman" w:hAnsi="Arial" w:cs="Arial"/>
          <w:sz w:val="20"/>
          <w:szCs w:val="20"/>
          <w:lang w:eastAsia="ar-SA"/>
        </w:rPr>
        <w:t xml:space="preserve">do 12 měsíců od účinnosti této </w:t>
      </w:r>
      <w:r w:rsidR="002B514D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C95EE4" w:rsidRPr="0019658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13F9C1F3" w14:textId="77777777" w:rsidR="00150E19" w:rsidRPr="00141093" w:rsidRDefault="00D344DE" w:rsidP="00D344DE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41093">
        <w:rPr>
          <w:rFonts w:ascii="Arial" w:eastAsia="Times New Roman" w:hAnsi="Arial" w:cs="Arial"/>
          <w:b/>
          <w:sz w:val="20"/>
          <w:szCs w:val="20"/>
          <w:lang w:eastAsia="ar-SA"/>
        </w:rPr>
        <w:t>Čl. V</w:t>
      </w:r>
      <w:r w:rsidR="00141093">
        <w:rPr>
          <w:rFonts w:ascii="Arial" w:eastAsia="Times New Roman" w:hAnsi="Arial" w:cs="Arial"/>
          <w:b/>
          <w:sz w:val="20"/>
          <w:szCs w:val="20"/>
          <w:lang w:eastAsia="ar-SA"/>
        </w:rPr>
        <w:t>I</w:t>
      </w:r>
      <w:r w:rsidRPr="00141093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6F9253B4" w14:textId="77777777" w:rsidR="00150E19" w:rsidRPr="00D87388" w:rsidRDefault="00150E19" w:rsidP="00150E19">
      <w:pPr>
        <w:pStyle w:val="Odstavecseseznamem"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109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Místo plnění </w:t>
      </w:r>
      <w:r w:rsidR="002B514D">
        <w:rPr>
          <w:rFonts w:ascii="Arial" w:eastAsia="Times New Roman" w:hAnsi="Arial" w:cs="Arial"/>
          <w:b/>
          <w:sz w:val="20"/>
          <w:szCs w:val="20"/>
          <w:lang w:eastAsia="ar-SA"/>
        </w:rPr>
        <w:t>dohody</w:t>
      </w:r>
    </w:p>
    <w:p w14:paraId="5BA204B8" w14:textId="77777777" w:rsidR="00150E19" w:rsidRPr="00D87388" w:rsidRDefault="00150E19" w:rsidP="00842C11">
      <w:pPr>
        <w:pStyle w:val="Odstavecseseznamem"/>
        <w:numPr>
          <w:ilvl w:val="0"/>
          <w:numId w:val="16"/>
        </w:numPr>
        <w:tabs>
          <w:tab w:val="left" w:pos="-1701"/>
        </w:tabs>
        <w:spacing w:before="360" w:after="120" w:line="240" w:lineRule="atLeast"/>
        <w:ind w:left="426" w:right="283" w:hanging="426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sz w:val="20"/>
          <w:szCs w:val="20"/>
          <w:lang w:eastAsia="ar-SA"/>
        </w:rPr>
        <w:t xml:space="preserve">Místo plnění této </w:t>
      </w:r>
      <w:r w:rsidR="002B514D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D87388">
        <w:rPr>
          <w:rFonts w:ascii="Arial" w:eastAsia="Times New Roman" w:hAnsi="Arial" w:cs="Arial"/>
          <w:sz w:val="20"/>
          <w:szCs w:val="20"/>
          <w:lang w:eastAsia="ar-SA"/>
        </w:rPr>
        <w:t xml:space="preserve"> je </w:t>
      </w:r>
      <w:r w:rsidR="003D46CE" w:rsidRPr="00D87388">
        <w:rPr>
          <w:rFonts w:ascii="Arial" w:eastAsia="Times New Roman" w:hAnsi="Arial" w:cs="Arial"/>
          <w:sz w:val="20"/>
          <w:szCs w:val="20"/>
          <w:lang w:eastAsia="ar-SA"/>
        </w:rPr>
        <w:t>místo konání každ</w:t>
      </w:r>
      <w:r w:rsidR="00B92D97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="003D46CE" w:rsidRPr="00D87388">
        <w:rPr>
          <w:rFonts w:ascii="Arial" w:eastAsia="Times New Roman" w:hAnsi="Arial" w:cs="Arial"/>
          <w:sz w:val="20"/>
          <w:szCs w:val="20"/>
          <w:lang w:eastAsia="ar-SA"/>
        </w:rPr>
        <w:t xml:space="preserve"> jednotlivé </w:t>
      </w:r>
      <w:r w:rsidR="00826FF8">
        <w:rPr>
          <w:rFonts w:ascii="Arial" w:eastAsia="Times New Roman" w:hAnsi="Arial" w:cs="Arial"/>
          <w:sz w:val="20"/>
          <w:szCs w:val="20"/>
          <w:lang w:eastAsia="ar-SA"/>
        </w:rPr>
        <w:t>konference</w:t>
      </w:r>
      <w:r w:rsidR="00E066AD" w:rsidRPr="00D87388">
        <w:rPr>
          <w:rFonts w:ascii="Arial" w:hAnsi="Arial" w:cs="Arial"/>
          <w:sz w:val="20"/>
          <w:szCs w:val="20"/>
        </w:rPr>
        <w:t>.</w:t>
      </w:r>
    </w:p>
    <w:p w14:paraId="719BE912" w14:textId="77777777" w:rsidR="000948C0" w:rsidRPr="00D87388" w:rsidRDefault="000948C0" w:rsidP="009C50F3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Čl. V</w:t>
      </w:r>
      <w:r w:rsidR="00DF7CB0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141093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05495CC4" w14:textId="77777777" w:rsidR="000948C0" w:rsidRPr="00D87388" w:rsidRDefault="004E3FF9" w:rsidP="009C50F3">
      <w:pPr>
        <w:keepNext/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Cena, platební podmínky</w:t>
      </w:r>
    </w:p>
    <w:p w14:paraId="6A787D2E" w14:textId="56848415" w:rsidR="00C95EE4" w:rsidRDefault="00C95EE4" w:rsidP="00C95EE4">
      <w:pPr>
        <w:pStyle w:val="Bezmezer"/>
        <w:numPr>
          <w:ilvl w:val="0"/>
          <w:numId w:val="12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147433">
        <w:rPr>
          <w:rFonts w:ascii="Arial" w:hAnsi="Arial" w:cs="Arial"/>
          <w:sz w:val="20"/>
          <w:szCs w:val="20"/>
          <w:lang w:eastAsia="cs-CZ"/>
        </w:rPr>
        <w:t xml:space="preserve">Smluvní strany se dohodly, že finanční prostředky vyčleněné na všechny objednávky učiněné v průběhu plnění předmětu této </w:t>
      </w:r>
      <w:r w:rsidR="002B514D">
        <w:rPr>
          <w:rFonts w:ascii="Arial" w:hAnsi="Arial" w:cs="Arial"/>
          <w:sz w:val="20"/>
          <w:szCs w:val="20"/>
          <w:lang w:eastAsia="cs-CZ"/>
        </w:rPr>
        <w:t>dohody</w:t>
      </w:r>
      <w:r w:rsidRPr="00147433">
        <w:rPr>
          <w:rFonts w:ascii="Arial" w:hAnsi="Arial" w:cs="Arial"/>
          <w:sz w:val="20"/>
          <w:szCs w:val="20"/>
          <w:lang w:eastAsia="cs-CZ"/>
        </w:rPr>
        <w:t xml:space="preserve"> nesmí překročit celkovou částku </w:t>
      </w:r>
      <w:r w:rsidR="00826FF8">
        <w:rPr>
          <w:rFonts w:ascii="Arial" w:hAnsi="Arial" w:cs="Arial"/>
          <w:b/>
          <w:sz w:val="20"/>
          <w:szCs w:val="20"/>
          <w:lang w:eastAsia="cs-CZ"/>
        </w:rPr>
        <w:t>4</w:t>
      </w:r>
      <w:r>
        <w:rPr>
          <w:rFonts w:ascii="Arial" w:hAnsi="Arial" w:cs="Arial"/>
          <w:b/>
          <w:sz w:val="20"/>
          <w:szCs w:val="20"/>
          <w:lang w:eastAsia="cs-CZ"/>
        </w:rPr>
        <w:t>.</w:t>
      </w:r>
      <w:r w:rsidR="00826FF8">
        <w:rPr>
          <w:rFonts w:ascii="Arial" w:hAnsi="Arial" w:cs="Arial"/>
          <w:b/>
          <w:sz w:val="20"/>
          <w:szCs w:val="20"/>
          <w:lang w:eastAsia="cs-CZ"/>
        </w:rPr>
        <w:t>99</w:t>
      </w:r>
      <w:r w:rsidRPr="006F0F61">
        <w:rPr>
          <w:rFonts w:ascii="Arial" w:hAnsi="Arial" w:cs="Arial"/>
          <w:b/>
          <w:sz w:val="20"/>
          <w:szCs w:val="20"/>
          <w:lang w:eastAsia="cs-CZ"/>
        </w:rPr>
        <w:t>0.</w:t>
      </w:r>
      <w:r w:rsidRPr="00C95EE4">
        <w:rPr>
          <w:rFonts w:ascii="Arial" w:hAnsi="Arial" w:cs="Arial"/>
          <w:b/>
          <w:sz w:val="20"/>
          <w:szCs w:val="20"/>
          <w:lang w:eastAsia="cs-CZ"/>
        </w:rPr>
        <w:t>000,- Kč</w:t>
      </w:r>
      <w:r w:rsidRPr="00D87388">
        <w:rPr>
          <w:rFonts w:ascii="Arial" w:hAnsi="Arial" w:cs="Arial"/>
          <w:sz w:val="20"/>
          <w:szCs w:val="20"/>
          <w:lang w:eastAsia="cs-CZ"/>
        </w:rPr>
        <w:t xml:space="preserve"> bez DPH (slovy: </w:t>
      </w:r>
      <w:r w:rsidR="00DA151A">
        <w:rPr>
          <w:rFonts w:ascii="Arial" w:hAnsi="Arial" w:cs="Arial"/>
          <w:sz w:val="20"/>
          <w:szCs w:val="20"/>
          <w:lang w:eastAsia="cs-CZ"/>
        </w:rPr>
        <w:t>čtyři</w:t>
      </w:r>
      <w:r>
        <w:rPr>
          <w:rFonts w:ascii="Arial" w:hAnsi="Arial" w:cs="Arial"/>
          <w:sz w:val="20"/>
          <w:szCs w:val="20"/>
          <w:lang w:eastAsia="cs-CZ"/>
        </w:rPr>
        <w:t>milión</w:t>
      </w:r>
      <w:r w:rsidR="00C3271F">
        <w:rPr>
          <w:rFonts w:ascii="Arial" w:hAnsi="Arial" w:cs="Arial"/>
          <w:sz w:val="20"/>
          <w:szCs w:val="20"/>
          <w:lang w:eastAsia="cs-CZ"/>
        </w:rPr>
        <w:t>y</w:t>
      </w:r>
      <w:r w:rsidR="00DA151A">
        <w:rPr>
          <w:rFonts w:ascii="Arial" w:hAnsi="Arial" w:cs="Arial"/>
          <w:sz w:val="20"/>
          <w:szCs w:val="20"/>
          <w:lang w:eastAsia="cs-CZ"/>
        </w:rPr>
        <w:t>devětsetdeva</w:t>
      </w:r>
      <w:r w:rsidR="00C3271F">
        <w:rPr>
          <w:rFonts w:ascii="Arial" w:hAnsi="Arial" w:cs="Arial"/>
          <w:sz w:val="20"/>
          <w:szCs w:val="20"/>
          <w:lang w:eastAsia="cs-CZ"/>
        </w:rPr>
        <w:t>desát</w:t>
      </w:r>
      <w:r>
        <w:rPr>
          <w:rFonts w:ascii="Arial" w:hAnsi="Arial" w:cs="Arial"/>
          <w:sz w:val="20"/>
          <w:szCs w:val="20"/>
          <w:lang w:eastAsia="cs-CZ"/>
        </w:rPr>
        <w:t>tisíckorunčeských)</w:t>
      </w:r>
      <w:r w:rsidRPr="00147433">
        <w:rPr>
          <w:rFonts w:ascii="Arial" w:hAnsi="Arial" w:cs="Arial"/>
          <w:sz w:val="20"/>
          <w:szCs w:val="20"/>
          <w:lang w:eastAsia="cs-CZ"/>
        </w:rPr>
        <w:t>.</w:t>
      </w:r>
      <w:r>
        <w:rPr>
          <w:rFonts w:ascii="Arial" w:hAnsi="Arial" w:cs="Arial"/>
          <w:sz w:val="20"/>
          <w:szCs w:val="20"/>
          <w:lang w:eastAsia="cs-CZ"/>
        </w:rPr>
        <w:t xml:space="preserve"> K ceně bude připočtena zákonná sazba DPH.</w:t>
      </w:r>
    </w:p>
    <w:p w14:paraId="2B672D79" w14:textId="77777777" w:rsidR="008E79DB" w:rsidRDefault="00C95EE4" w:rsidP="00C95EE4">
      <w:pPr>
        <w:pStyle w:val="Bezmezer"/>
        <w:numPr>
          <w:ilvl w:val="0"/>
          <w:numId w:val="12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95EE4">
        <w:rPr>
          <w:rFonts w:ascii="Arial" w:hAnsi="Arial" w:cs="Arial"/>
          <w:sz w:val="20"/>
          <w:szCs w:val="20"/>
          <w:lang w:eastAsia="cs-CZ"/>
        </w:rPr>
        <w:t>Smluvní strany se dohodly, že ceny uvedené</w:t>
      </w:r>
      <w:r>
        <w:rPr>
          <w:rFonts w:ascii="Arial" w:hAnsi="Arial" w:cs="Arial"/>
          <w:sz w:val="20"/>
          <w:szCs w:val="20"/>
          <w:lang w:eastAsia="cs-CZ"/>
        </w:rPr>
        <w:t xml:space="preserve"> v Příloze č. 1 </w:t>
      </w:r>
      <w:r w:rsidRPr="00C95EE4">
        <w:rPr>
          <w:rFonts w:ascii="Arial" w:hAnsi="Arial" w:cs="Arial"/>
          <w:sz w:val="20"/>
          <w:szCs w:val="20"/>
          <w:lang w:eastAsia="cs-CZ"/>
        </w:rPr>
        <w:t>zahrnují veškeré poplatky, výdaje a další náklady potřebné k</w:t>
      </w:r>
      <w:r>
        <w:rPr>
          <w:rFonts w:ascii="Arial" w:hAnsi="Arial" w:cs="Arial"/>
          <w:sz w:val="20"/>
          <w:szCs w:val="20"/>
          <w:lang w:eastAsia="cs-CZ"/>
        </w:rPr>
        <w:t xml:space="preserve"> řádnému </w:t>
      </w:r>
      <w:r w:rsidRPr="00C95EE4">
        <w:rPr>
          <w:rFonts w:ascii="Arial" w:hAnsi="Arial" w:cs="Arial"/>
          <w:sz w:val="20"/>
          <w:szCs w:val="20"/>
          <w:lang w:eastAsia="cs-CZ"/>
        </w:rPr>
        <w:t xml:space="preserve">plnění předmětu </w:t>
      </w:r>
      <w:r>
        <w:rPr>
          <w:rFonts w:ascii="Arial" w:hAnsi="Arial" w:cs="Arial"/>
          <w:sz w:val="20"/>
          <w:szCs w:val="20"/>
          <w:lang w:eastAsia="cs-CZ"/>
        </w:rPr>
        <w:t xml:space="preserve">této </w:t>
      </w:r>
      <w:r w:rsidR="002B514D">
        <w:rPr>
          <w:rFonts w:ascii="Arial" w:hAnsi="Arial" w:cs="Arial"/>
          <w:sz w:val="20"/>
          <w:szCs w:val="20"/>
          <w:lang w:eastAsia="cs-CZ"/>
        </w:rPr>
        <w:t>dohody</w:t>
      </w:r>
      <w:r w:rsidRPr="00C95EE4">
        <w:rPr>
          <w:rFonts w:ascii="Arial" w:hAnsi="Arial" w:cs="Arial"/>
          <w:sz w:val="20"/>
          <w:szCs w:val="20"/>
          <w:lang w:eastAsia="cs-CZ"/>
        </w:rPr>
        <w:t>, jsou konečné a nepřekročitelné.</w:t>
      </w:r>
    </w:p>
    <w:p w14:paraId="304833AE" w14:textId="38C115B8" w:rsidR="00C95EE4" w:rsidRDefault="00C95EE4" w:rsidP="00C95EE4">
      <w:pPr>
        <w:pStyle w:val="Bezmezer"/>
        <w:numPr>
          <w:ilvl w:val="0"/>
          <w:numId w:val="12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95EE4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Dílčí objednávku </w:t>
      </w:r>
      <w:r w:rsidRPr="00C95EE4">
        <w:rPr>
          <w:rFonts w:ascii="Arial" w:hAnsi="Arial" w:cs="Arial"/>
          <w:sz w:val="20"/>
          <w:szCs w:val="20"/>
        </w:rPr>
        <w:t>poskytovatel</w:t>
      </w:r>
      <w:r w:rsidR="00DF7CB0">
        <w:rPr>
          <w:rFonts w:ascii="Arial" w:hAnsi="Arial" w:cs="Arial"/>
          <w:sz w:val="20"/>
          <w:szCs w:val="20"/>
        </w:rPr>
        <w:t>é</w:t>
      </w:r>
      <w:r w:rsidRPr="00C95EE4">
        <w:rPr>
          <w:rFonts w:ascii="Arial" w:eastAsia="Times New Roman" w:hAnsi="Arial" w:cs="Arial"/>
          <w:sz w:val="20"/>
          <w:szCs w:val="20"/>
          <w:lang w:eastAsia="cs-CZ"/>
        </w:rPr>
        <w:t xml:space="preserve"> vyúčtuj</w:t>
      </w:r>
      <w:r w:rsidR="00DF7CB0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C95EE4">
        <w:rPr>
          <w:rFonts w:ascii="Arial" w:eastAsia="Times New Roman" w:hAnsi="Arial" w:cs="Arial"/>
          <w:sz w:val="20"/>
          <w:szCs w:val="20"/>
          <w:lang w:eastAsia="cs-CZ"/>
        </w:rPr>
        <w:t xml:space="preserve"> objednateli formou faktury, jež musí obsahovat veškeré náležitosti daňového dokladu </w:t>
      </w:r>
      <w:r w:rsidRPr="00C95EE4">
        <w:rPr>
          <w:rFonts w:ascii="Arial" w:hAnsi="Arial" w:cs="Arial"/>
          <w:sz w:val="20"/>
          <w:szCs w:val="20"/>
        </w:rPr>
        <w:t>dle zákona č. 563/1991 Sb., o účetnictví, ve znění pozdějších předpisů, zákona č. 235/2004 Sb., o dani z přidané hodnoty, ve znění pozdějších předpisů a</w:t>
      </w:r>
      <w:r w:rsidR="00462DAC">
        <w:rPr>
          <w:rFonts w:ascii="Arial" w:hAnsi="Arial" w:cs="Arial"/>
          <w:sz w:val="20"/>
          <w:szCs w:val="20"/>
        </w:rPr>
        <w:t> </w:t>
      </w:r>
      <w:r w:rsidRPr="00C95EE4">
        <w:rPr>
          <w:rFonts w:ascii="Arial" w:hAnsi="Arial" w:cs="Arial"/>
          <w:sz w:val="20"/>
          <w:szCs w:val="20"/>
        </w:rPr>
        <w:t>§ 435 občanského zákoníku. Přílohou faktury bude vždy kopie objednávky, ke které se faktura vztahuje</w:t>
      </w:r>
      <w:r w:rsidRPr="00C95EE4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C95EE4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C95EE4">
        <w:rPr>
          <w:rFonts w:ascii="Arial" w:hAnsi="Arial" w:cs="Arial"/>
          <w:sz w:val="20"/>
          <w:szCs w:val="20"/>
        </w:rPr>
        <w:t>Splatnost faktury činí 21 dnů od jejího doručení objednateli.</w:t>
      </w:r>
    </w:p>
    <w:p w14:paraId="5CF360F1" w14:textId="32195EB2" w:rsidR="00C95EE4" w:rsidRDefault="00C95EE4" w:rsidP="00C95EE4">
      <w:pPr>
        <w:pStyle w:val="Bezmezer"/>
        <w:numPr>
          <w:ilvl w:val="0"/>
          <w:numId w:val="12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95EE4">
        <w:rPr>
          <w:rFonts w:ascii="Arial" w:hAnsi="Arial" w:cs="Arial"/>
          <w:sz w:val="20"/>
          <w:szCs w:val="20"/>
        </w:rPr>
        <w:t xml:space="preserve">Pokud faktura neobsahuje všechny zákonem a </w:t>
      </w:r>
      <w:r w:rsidR="002B514D">
        <w:rPr>
          <w:rFonts w:ascii="Arial" w:hAnsi="Arial" w:cs="Arial"/>
          <w:sz w:val="20"/>
          <w:szCs w:val="20"/>
        </w:rPr>
        <w:t>dohodou</w:t>
      </w:r>
      <w:r w:rsidRPr="00C95EE4">
        <w:rPr>
          <w:rFonts w:ascii="Arial" w:hAnsi="Arial" w:cs="Arial"/>
          <w:sz w:val="20"/>
          <w:szCs w:val="20"/>
        </w:rPr>
        <w:t xml:space="preserve"> stanovené náležitosti, je objednatel oprávněn ji do data splatnosti vrátit s tím, že poskytovatel</w:t>
      </w:r>
      <w:r w:rsidR="00DF7CB0">
        <w:rPr>
          <w:rFonts w:ascii="Arial" w:hAnsi="Arial" w:cs="Arial"/>
          <w:sz w:val="20"/>
          <w:szCs w:val="20"/>
        </w:rPr>
        <w:t>é jsou poté povin</w:t>
      </w:r>
      <w:r w:rsidRPr="00C95EE4">
        <w:rPr>
          <w:rFonts w:ascii="Arial" w:hAnsi="Arial" w:cs="Arial"/>
          <w:sz w:val="20"/>
          <w:szCs w:val="20"/>
        </w:rPr>
        <w:t>n</w:t>
      </w:r>
      <w:r w:rsidR="00DF7CB0">
        <w:rPr>
          <w:rFonts w:ascii="Arial" w:hAnsi="Arial" w:cs="Arial"/>
          <w:sz w:val="20"/>
          <w:szCs w:val="20"/>
        </w:rPr>
        <w:t>i</w:t>
      </w:r>
      <w:r w:rsidRPr="00C95EE4">
        <w:rPr>
          <w:rFonts w:ascii="Arial" w:hAnsi="Arial" w:cs="Arial"/>
          <w:sz w:val="20"/>
          <w:szCs w:val="20"/>
        </w:rPr>
        <w:t xml:space="preserve"> vystavit novou fakturu s novým </w:t>
      </w:r>
      <w:r w:rsidR="00DF7CB0">
        <w:rPr>
          <w:rFonts w:ascii="Arial" w:hAnsi="Arial" w:cs="Arial"/>
          <w:sz w:val="20"/>
          <w:szCs w:val="20"/>
        </w:rPr>
        <w:t xml:space="preserve">jednadvacetidenním </w:t>
      </w:r>
      <w:r w:rsidRPr="00C95EE4">
        <w:rPr>
          <w:rFonts w:ascii="Arial" w:hAnsi="Arial" w:cs="Arial"/>
          <w:sz w:val="20"/>
          <w:szCs w:val="20"/>
        </w:rPr>
        <w:t>termínem splatnosti. V takovém případě není objednatel v</w:t>
      </w:r>
      <w:r w:rsidR="00006441">
        <w:rPr>
          <w:rFonts w:ascii="Arial" w:hAnsi="Arial" w:cs="Arial"/>
          <w:sz w:val="20"/>
          <w:szCs w:val="20"/>
        </w:rPr>
        <w:t> </w:t>
      </w:r>
      <w:r w:rsidRPr="00C95EE4">
        <w:rPr>
          <w:rFonts w:ascii="Arial" w:hAnsi="Arial" w:cs="Arial"/>
          <w:sz w:val="20"/>
          <w:szCs w:val="20"/>
        </w:rPr>
        <w:t xml:space="preserve">prodlení s úhradou. Poslední daňový doklad v kalendářním roce musí být objednateli doručen nejpozději </w:t>
      </w:r>
      <w:r w:rsidR="00BD79EB">
        <w:rPr>
          <w:rFonts w:ascii="Arial" w:hAnsi="Arial" w:cs="Arial"/>
          <w:sz w:val="20"/>
          <w:szCs w:val="20"/>
        </w:rPr>
        <w:t>7</w:t>
      </w:r>
      <w:r w:rsidRPr="00C95EE4">
        <w:rPr>
          <w:rFonts w:ascii="Arial" w:hAnsi="Arial" w:cs="Arial"/>
          <w:sz w:val="20"/>
          <w:szCs w:val="20"/>
        </w:rPr>
        <w:t>. prosince příslušného roku.</w:t>
      </w:r>
    </w:p>
    <w:p w14:paraId="7FDAE95E" w14:textId="46E1902A" w:rsidR="00C95EE4" w:rsidRPr="00C95EE4" w:rsidRDefault="00C95EE4" w:rsidP="00C95EE4">
      <w:pPr>
        <w:pStyle w:val="Bezmezer"/>
        <w:numPr>
          <w:ilvl w:val="0"/>
          <w:numId w:val="12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95EE4">
        <w:rPr>
          <w:rFonts w:ascii="Arial" w:hAnsi="Arial" w:cs="Arial"/>
          <w:sz w:val="20"/>
          <w:szCs w:val="20"/>
        </w:rPr>
        <w:t>Veškeré platby budou poukázány bankovní</w:t>
      </w:r>
      <w:r w:rsidR="00DF7CB0">
        <w:rPr>
          <w:rFonts w:ascii="Arial" w:hAnsi="Arial" w:cs="Arial"/>
          <w:sz w:val="20"/>
          <w:szCs w:val="20"/>
        </w:rPr>
        <w:t>m převodem na účty poskytovatelů</w:t>
      </w:r>
      <w:r w:rsidRPr="00C95EE4">
        <w:rPr>
          <w:rFonts w:ascii="Arial" w:hAnsi="Arial" w:cs="Arial"/>
          <w:sz w:val="20"/>
          <w:szCs w:val="20"/>
        </w:rPr>
        <w:t xml:space="preserve"> uveden</w:t>
      </w:r>
      <w:r w:rsidR="00DF7CB0">
        <w:rPr>
          <w:rFonts w:ascii="Arial" w:hAnsi="Arial" w:cs="Arial"/>
          <w:sz w:val="20"/>
          <w:szCs w:val="20"/>
        </w:rPr>
        <w:t>é</w:t>
      </w:r>
      <w:r w:rsidRPr="00C95EE4">
        <w:rPr>
          <w:rFonts w:ascii="Arial" w:hAnsi="Arial" w:cs="Arial"/>
          <w:sz w:val="20"/>
          <w:szCs w:val="20"/>
        </w:rPr>
        <w:t xml:space="preserve"> na</w:t>
      </w:r>
      <w:r w:rsidR="00006441">
        <w:rPr>
          <w:rFonts w:ascii="Arial" w:hAnsi="Arial" w:cs="Arial"/>
          <w:sz w:val="20"/>
          <w:szCs w:val="20"/>
        </w:rPr>
        <w:t> </w:t>
      </w:r>
      <w:r w:rsidRPr="00C95EE4">
        <w:rPr>
          <w:rFonts w:ascii="Arial" w:hAnsi="Arial" w:cs="Arial"/>
          <w:sz w:val="20"/>
          <w:szCs w:val="20"/>
        </w:rPr>
        <w:t>faktuře. Za okamžik zaplacení je považován den, kdy je částka odepsána z účtu objednatele</w:t>
      </w:r>
      <w:r w:rsidR="00462DAC">
        <w:rPr>
          <w:rFonts w:ascii="Arial" w:hAnsi="Arial" w:cs="Arial"/>
          <w:sz w:val="20"/>
          <w:szCs w:val="20"/>
        </w:rPr>
        <w:t>.</w:t>
      </w:r>
    </w:p>
    <w:p w14:paraId="0C37C9F7" w14:textId="77777777" w:rsidR="004E3FF9" w:rsidRPr="00D87388" w:rsidRDefault="004E3FF9" w:rsidP="007178E3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Čl. V</w:t>
      </w:r>
      <w:r w:rsidR="00C95EE4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141093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DF7CB0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534BC44C" w14:textId="77777777" w:rsidR="004E3FF9" w:rsidRPr="00D87388" w:rsidRDefault="004E3FF9" w:rsidP="007178E3">
      <w:pPr>
        <w:pStyle w:val="Odstavecseseznamem"/>
        <w:spacing w:after="360" w:line="240" w:lineRule="atLeast"/>
        <w:ind w:left="0" w:right="283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P</w:t>
      </w:r>
      <w:r w:rsidR="003D46CE"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ráva a p</w:t>
      </w: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ovi</w:t>
      </w:r>
      <w:r w:rsidR="00E066AD"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nnosti </w:t>
      </w:r>
      <w:r w:rsidR="00A77AE9">
        <w:rPr>
          <w:rFonts w:ascii="Arial" w:eastAsia="Times New Roman" w:hAnsi="Arial" w:cs="Arial"/>
          <w:b/>
          <w:sz w:val="20"/>
          <w:szCs w:val="20"/>
          <w:lang w:eastAsia="cs-CZ"/>
        </w:rPr>
        <w:t>poskytovatelů</w:t>
      </w:r>
    </w:p>
    <w:p w14:paraId="1CB680F6" w14:textId="77777777" w:rsidR="00754981" w:rsidRPr="00D87388" w:rsidRDefault="00754981" w:rsidP="00754981">
      <w:pPr>
        <w:numPr>
          <w:ilvl w:val="0"/>
          <w:numId w:val="13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Poskytovatel</w:t>
      </w:r>
      <w:r w:rsidR="00DF7CB0">
        <w:rPr>
          <w:rFonts w:ascii="Arial" w:hAnsi="Arial" w:cs="Arial"/>
          <w:sz w:val="20"/>
          <w:szCs w:val="20"/>
        </w:rPr>
        <w:t>é</w:t>
      </w:r>
      <w:r w:rsidRPr="00D87388">
        <w:rPr>
          <w:rFonts w:ascii="Arial" w:hAnsi="Arial" w:cs="Arial"/>
          <w:sz w:val="20"/>
          <w:szCs w:val="20"/>
        </w:rPr>
        <w:t xml:space="preserve"> se zavazuj</w:t>
      </w:r>
      <w:r w:rsidR="00DF7CB0">
        <w:rPr>
          <w:rFonts w:ascii="Arial" w:hAnsi="Arial" w:cs="Arial"/>
          <w:sz w:val="20"/>
          <w:szCs w:val="20"/>
        </w:rPr>
        <w:t>í</w:t>
      </w:r>
      <w:r w:rsidRPr="00D87388">
        <w:rPr>
          <w:rFonts w:ascii="Arial" w:hAnsi="Arial" w:cs="Arial"/>
          <w:sz w:val="20"/>
          <w:szCs w:val="20"/>
        </w:rPr>
        <w:t xml:space="preserve"> během plnění </w:t>
      </w:r>
      <w:r w:rsidR="002B514D">
        <w:rPr>
          <w:rFonts w:ascii="Arial" w:hAnsi="Arial" w:cs="Arial"/>
          <w:sz w:val="20"/>
          <w:szCs w:val="20"/>
        </w:rPr>
        <w:t>dohody</w:t>
      </w:r>
      <w:r w:rsidRPr="00D87388">
        <w:rPr>
          <w:rFonts w:ascii="Arial" w:hAnsi="Arial" w:cs="Arial"/>
          <w:sz w:val="20"/>
          <w:szCs w:val="20"/>
        </w:rPr>
        <w:t xml:space="preserve"> a po ukončení </w:t>
      </w:r>
      <w:r w:rsidR="002B514D">
        <w:rPr>
          <w:rFonts w:ascii="Arial" w:hAnsi="Arial" w:cs="Arial"/>
          <w:sz w:val="20"/>
          <w:szCs w:val="20"/>
        </w:rPr>
        <w:t>dohody</w:t>
      </w:r>
      <w:r w:rsidRPr="00D87388">
        <w:rPr>
          <w:rFonts w:ascii="Arial" w:hAnsi="Arial" w:cs="Arial"/>
          <w:sz w:val="20"/>
          <w:szCs w:val="20"/>
        </w:rPr>
        <w:t xml:space="preserve"> zachovávat mlčenlivost o</w:t>
      </w:r>
      <w:r w:rsidR="00826FF8">
        <w:rPr>
          <w:rFonts w:ascii="Arial" w:hAnsi="Arial" w:cs="Arial"/>
          <w:sz w:val="20"/>
          <w:szCs w:val="20"/>
        </w:rPr>
        <w:t> </w:t>
      </w:r>
      <w:r w:rsidRPr="00D87388">
        <w:rPr>
          <w:rFonts w:ascii="Arial" w:hAnsi="Arial" w:cs="Arial"/>
          <w:sz w:val="20"/>
          <w:szCs w:val="20"/>
        </w:rPr>
        <w:t xml:space="preserve">všech skutečnostech, o kterých se dozví od objednatele v souvislosti s plněním </w:t>
      </w:r>
      <w:r w:rsidR="002B514D">
        <w:rPr>
          <w:rFonts w:ascii="Arial" w:hAnsi="Arial" w:cs="Arial"/>
          <w:sz w:val="20"/>
          <w:szCs w:val="20"/>
        </w:rPr>
        <w:t>dohody</w:t>
      </w:r>
      <w:r w:rsidRPr="00D87388">
        <w:rPr>
          <w:rFonts w:ascii="Arial" w:hAnsi="Arial" w:cs="Arial"/>
          <w:sz w:val="20"/>
          <w:szCs w:val="20"/>
        </w:rPr>
        <w:t>.</w:t>
      </w:r>
    </w:p>
    <w:p w14:paraId="207E1FAE" w14:textId="77777777" w:rsidR="0079385A" w:rsidRDefault="00DF7CB0" w:rsidP="00DF5154">
      <w:pPr>
        <w:numPr>
          <w:ilvl w:val="0"/>
          <w:numId w:val="13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é</w:t>
      </w:r>
      <w:r w:rsidRPr="00D87388">
        <w:rPr>
          <w:rFonts w:ascii="Arial" w:hAnsi="Arial" w:cs="Arial"/>
          <w:sz w:val="20"/>
          <w:szCs w:val="20"/>
        </w:rPr>
        <w:t xml:space="preserve"> se zavazuj</w:t>
      </w:r>
      <w:r>
        <w:rPr>
          <w:rFonts w:ascii="Arial" w:hAnsi="Arial" w:cs="Arial"/>
          <w:sz w:val="20"/>
          <w:szCs w:val="20"/>
        </w:rPr>
        <w:t>í</w:t>
      </w:r>
      <w:r w:rsidRPr="00D87388">
        <w:rPr>
          <w:rFonts w:ascii="Arial" w:hAnsi="Arial" w:cs="Arial"/>
          <w:sz w:val="20"/>
          <w:szCs w:val="20"/>
        </w:rPr>
        <w:t xml:space="preserve"> </w:t>
      </w:r>
      <w:r w:rsidR="00977F8C" w:rsidRPr="00D87388">
        <w:rPr>
          <w:rFonts w:ascii="Arial" w:hAnsi="Arial" w:cs="Arial"/>
          <w:sz w:val="20"/>
          <w:szCs w:val="20"/>
        </w:rPr>
        <w:t>poskytovat veškeré služby</w:t>
      </w:r>
      <w:r w:rsidR="005C621B" w:rsidRPr="00D87388">
        <w:rPr>
          <w:rFonts w:ascii="Arial" w:hAnsi="Arial" w:cs="Arial"/>
          <w:sz w:val="20"/>
          <w:szCs w:val="20"/>
        </w:rPr>
        <w:t xml:space="preserve"> </w:t>
      </w:r>
      <w:r w:rsidR="00E066AD" w:rsidRPr="00D87388">
        <w:rPr>
          <w:rFonts w:ascii="Arial" w:hAnsi="Arial" w:cs="Arial"/>
          <w:sz w:val="20"/>
          <w:szCs w:val="20"/>
        </w:rPr>
        <w:t xml:space="preserve">s odbornou péčí, </w:t>
      </w:r>
      <w:r w:rsidR="00977F8C" w:rsidRPr="00D87388">
        <w:rPr>
          <w:rFonts w:ascii="Arial" w:hAnsi="Arial" w:cs="Arial"/>
          <w:sz w:val="20"/>
          <w:szCs w:val="20"/>
        </w:rPr>
        <w:t>v </w:t>
      </w:r>
      <w:r w:rsidR="0079385A" w:rsidRPr="00D87388">
        <w:rPr>
          <w:rFonts w:ascii="Arial" w:hAnsi="Arial" w:cs="Arial"/>
          <w:sz w:val="20"/>
          <w:szCs w:val="20"/>
        </w:rPr>
        <w:t>obvyklé</w:t>
      </w:r>
      <w:r w:rsidR="00977F8C" w:rsidRPr="00D87388">
        <w:rPr>
          <w:rFonts w:ascii="Arial" w:hAnsi="Arial" w:cs="Arial"/>
          <w:sz w:val="20"/>
          <w:szCs w:val="20"/>
        </w:rPr>
        <w:t xml:space="preserve"> </w:t>
      </w:r>
      <w:r w:rsidR="00E066AD" w:rsidRPr="00D87388">
        <w:rPr>
          <w:rFonts w:ascii="Arial" w:hAnsi="Arial" w:cs="Arial"/>
          <w:sz w:val="20"/>
          <w:szCs w:val="20"/>
        </w:rPr>
        <w:t xml:space="preserve">kvalitě, dle svých nejlepších znalostí a schopností, přičemž </w:t>
      </w:r>
      <w:r>
        <w:rPr>
          <w:rFonts w:ascii="Arial" w:hAnsi="Arial" w:cs="Arial"/>
          <w:sz w:val="20"/>
          <w:szCs w:val="20"/>
        </w:rPr>
        <w:t>jsou</w:t>
      </w:r>
      <w:r w:rsidR="00E066AD" w:rsidRPr="00D87388">
        <w:rPr>
          <w:rFonts w:ascii="Arial" w:hAnsi="Arial" w:cs="Arial"/>
          <w:sz w:val="20"/>
          <w:szCs w:val="20"/>
        </w:rPr>
        <w:t xml:space="preserve"> př</w:t>
      </w:r>
      <w:r>
        <w:rPr>
          <w:rFonts w:ascii="Arial" w:hAnsi="Arial" w:cs="Arial"/>
          <w:sz w:val="20"/>
          <w:szCs w:val="20"/>
        </w:rPr>
        <w:t>i své činnosti povin</w:t>
      </w:r>
      <w:r w:rsidR="00842C11" w:rsidRPr="00D8738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</w:t>
      </w:r>
      <w:r w:rsidR="00842C11" w:rsidRPr="00D87388">
        <w:rPr>
          <w:rFonts w:ascii="Arial" w:hAnsi="Arial" w:cs="Arial"/>
          <w:sz w:val="20"/>
          <w:szCs w:val="20"/>
        </w:rPr>
        <w:t xml:space="preserve"> sledovat a</w:t>
      </w:r>
      <w:r w:rsidR="00E066AD" w:rsidRPr="00D87388">
        <w:rPr>
          <w:rFonts w:ascii="Arial" w:hAnsi="Arial" w:cs="Arial"/>
          <w:sz w:val="20"/>
          <w:szCs w:val="20"/>
        </w:rPr>
        <w:t xml:space="preserve"> chránit zájmy a dobré jméno objednatele a postupovat v souladu s jeho pokyny.</w:t>
      </w:r>
    </w:p>
    <w:p w14:paraId="21922689" w14:textId="77777777" w:rsidR="00754981" w:rsidRPr="006F18C0" w:rsidRDefault="00DF7CB0" w:rsidP="006F18C0">
      <w:pPr>
        <w:numPr>
          <w:ilvl w:val="0"/>
          <w:numId w:val="13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é</w:t>
      </w:r>
      <w:r w:rsidRPr="00D87388">
        <w:rPr>
          <w:rFonts w:ascii="Arial" w:hAnsi="Arial" w:cs="Arial"/>
          <w:sz w:val="20"/>
          <w:szCs w:val="20"/>
        </w:rPr>
        <w:t xml:space="preserve"> se zavazuj</w:t>
      </w:r>
      <w:r>
        <w:rPr>
          <w:rFonts w:ascii="Arial" w:hAnsi="Arial" w:cs="Arial"/>
          <w:sz w:val="20"/>
          <w:szCs w:val="20"/>
        </w:rPr>
        <w:t>í</w:t>
      </w:r>
      <w:r w:rsidRPr="00D87388">
        <w:rPr>
          <w:rFonts w:ascii="Arial" w:hAnsi="Arial" w:cs="Arial"/>
          <w:sz w:val="20"/>
          <w:szCs w:val="20"/>
        </w:rPr>
        <w:t xml:space="preserve"> </w:t>
      </w:r>
      <w:r w:rsidR="00754981" w:rsidRPr="0080286A">
        <w:rPr>
          <w:rFonts w:ascii="Arial" w:hAnsi="Arial" w:cs="Arial"/>
          <w:sz w:val="20"/>
          <w:szCs w:val="20"/>
        </w:rPr>
        <w:t xml:space="preserve">provádět plnění této </w:t>
      </w:r>
      <w:r w:rsidR="002B514D">
        <w:rPr>
          <w:rFonts w:ascii="Arial" w:hAnsi="Arial" w:cs="Arial"/>
          <w:sz w:val="20"/>
          <w:szCs w:val="20"/>
        </w:rPr>
        <w:t>dohody</w:t>
      </w:r>
      <w:r w:rsidR="00754981" w:rsidRPr="0080286A">
        <w:rPr>
          <w:rFonts w:ascii="Arial" w:hAnsi="Arial" w:cs="Arial"/>
          <w:sz w:val="20"/>
          <w:szCs w:val="20"/>
        </w:rPr>
        <w:t xml:space="preserve"> v souladu </w:t>
      </w:r>
      <w:r w:rsidR="00754981" w:rsidRPr="00EA1FE1">
        <w:rPr>
          <w:rFonts w:ascii="Arial" w:hAnsi="Arial" w:cs="Arial"/>
          <w:sz w:val="20"/>
          <w:szCs w:val="20"/>
        </w:rPr>
        <w:t>s Přílohou č. 1</w:t>
      </w:r>
      <w:r w:rsidR="006F18C0">
        <w:rPr>
          <w:rFonts w:ascii="Arial" w:hAnsi="Arial" w:cs="Arial"/>
          <w:sz w:val="20"/>
          <w:szCs w:val="20"/>
        </w:rPr>
        <w:t>,</w:t>
      </w:r>
      <w:r w:rsidR="00754981" w:rsidRPr="00EA1FE1">
        <w:rPr>
          <w:rFonts w:ascii="Arial" w:hAnsi="Arial" w:cs="Arial"/>
          <w:sz w:val="20"/>
          <w:szCs w:val="20"/>
        </w:rPr>
        <w:t xml:space="preserve"> Přílohou č. 2</w:t>
      </w:r>
      <w:r w:rsidR="006F18C0">
        <w:rPr>
          <w:rFonts w:ascii="Arial" w:hAnsi="Arial" w:cs="Arial"/>
          <w:sz w:val="20"/>
          <w:szCs w:val="20"/>
        </w:rPr>
        <w:t xml:space="preserve"> </w:t>
      </w:r>
      <w:r w:rsidR="00BD79EB">
        <w:rPr>
          <w:rFonts w:ascii="Arial" w:hAnsi="Arial" w:cs="Arial"/>
          <w:sz w:val="20"/>
          <w:szCs w:val="20"/>
        </w:rPr>
        <w:t>a</w:t>
      </w:r>
      <w:r w:rsidR="00826FF8">
        <w:rPr>
          <w:rFonts w:ascii="Arial" w:hAnsi="Arial" w:cs="Arial"/>
          <w:sz w:val="20"/>
          <w:szCs w:val="20"/>
        </w:rPr>
        <w:t> </w:t>
      </w:r>
      <w:r w:rsidR="00BD79EB">
        <w:rPr>
          <w:rFonts w:ascii="Arial" w:hAnsi="Arial" w:cs="Arial"/>
          <w:sz w:val="20"/>
          <w:szCs w:val="20"/>
        </w:rPr>
        <w:t>jednotlivými objednávkami</w:t>
      </w:r>
      <w:r w:rsidR="00754981" w:rsidRPr="006F18C0">
        <w:rPr>
          <w:rFonts w:ascii="Arial" w:hAnsi="Arial" w:cs="Arial"/>
          <w:sz w:val="20"/>
          <w:szCs w:val="20"/>
        </w:rPr>
        <w:t>.</w:t>
      </w:r>
    </w:p>
    <w:p w14:paraId="7EDD24D1" w14:textId="77777777" w:rsidR="00754981" w:rsidRPr="00E029F4" w:rsidRDefault="00DF7CB0" w:rsidP="00DF5154">
      <w:pPr>
        <w:numPr>
          <w:ilvl w:val="0"/>
          <w:numId w:val="13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é</w:t>
      </w:r>
      <w:r w:rsidRPr="00D87388">
        <w:rPr>
          <w:rFonts w:ascii="Arial" w:hAnsi="Arial" w:cs="Arial"/>
          <w:sz w:val="20"/>
          <w:szCs w:val="20"/>
        </w:rPr>
        <w:t xml:space="preserve"> se zavazuj</w:t>
      </w:r>
      <w:r>
        <w:rPr>
          <w:rFonts w:ascii="Arial" w:hAnsi="Arial" w:cs="Arial"/>
          <w:sz w:val="20"/>
          <w:szCs w:val="20"/>
        </w:rPr>
        <w:t>í</w:t>
      </w:r>
      <w:r w:rsidRPr="00D87388">
        <w:rPr>
          <w:rFonts w:ascii="Arial" w:hAnsi="Arial" w:cs="Arial"/>
          <w:sz w:val="20"/>
          <w:szCs w:val="20"/>
        </w:rPr>
        <w:t xml:space="preserve"> </w:t>
      </w:r>
      <w:r w:rsidR="00754981">
        <w:rPr>
          <w:rFonts w:ascii="Arial" w:hAnsi="Arial" w:cs="Arial"/>
          <w:sz w:val="20"/>
          <w:szCs w:val="20"/>
        </w:rPr>
        <w:t xml:space="preserve">v rámci realizace předmětu této </w:t>
      </w:r>
      <w:r w:rsidR="002B514D">
        <w:rPr>
          <w:rFonts w:ascii="Arial" w:hAnsi="Arial" w:cs="Arial"/>
          <w:sz w:val="20"/>
          <w:szCs w:val="20"/>
        </w:rPr>
        <w:t>dohody</w:t>
      </w:r>
      <w:r w:rsidR="00754981">
        <w:rPr>
          <w:rFonts w:ascii="Arial" w:hAnsi="Arial" w:cs="Arial"/>
          <w:sz w:val="20"/>
          <w:szCs w:val="20"/>
        </w:rPr>
        <w:t xml:space="preserve"> zajistit přítomnost </w:t>
      </w:r>
      <w:r w:rsidR="006907D9">
        <w:rPr>
          <w:rFonts w:ascii="Arial" w:hAnsi="Arial" w:cs="Arial"/>
          <w:sz w:val="20"/>
          <w:szCs w:val="20"/>
        </w:rPr>
        <w:t>kontaktní osoby</w:t>
      </w:r>
      <w:r w:rsidR="00754981">
        <w:rPr>
          <w:rFonts w:ascii="Arial" w:hAnsi="Arial" w:cs="Arial"/>
          <w:sz w:val="20"/>
          <w:szCs w:val="20"/>
        </w:rPr>
        <w:t>, kter</w:t>
      </w:r>
      <w:r w:rsidR="006907D9">
        <w:rPr>
          <w:rFonts w:ascii="Arial" w:hAnsi="Arial" w:cs="Arial"/>
          <w:sz w:val="20"/>
          <w:szCs w:val="20"/>
        </w:rPr>
        <w:t>á</w:t>
      </w:r>
      <w:r w:rsidR="00754981">
        <w:rPr>
          <w:rFonts w:ascii="Arial" w:hAnsi="Arial" w:cs="Arial"/>
          <w:sz w:val="20"/>
          <w:szCs w:val="20"/>
        </w:rPr>
        <w:t xml:space="preserve"> bude objednateli k dispozici pro řešení případných problémů</w:t>
      </w:r>
      <w:r w:rsidR="00C95EE4">
        <w:rPr>
          <w:rFonts w:ascii="Arial" w:hAnsi="Arial" w:cs="Arial"/>
          <w:sz w:val="20"/>
          <w:szCs w:val="20"/>
        </w:rPr>
        <w:t>, vad</w:t>
      </w:r>
      <w:r w:rsidR="00754981">
        <w:rPr>
          <w:rFonts w:ascii="Arial" w:hAnsi="Arial" w:cs="Arial"/>
          <w:sz w:val="20"/>
          <w:szCs w:val="20"/>
        </w:rPr>
        <w:t xml:space="preserve"> a požadavků objednatele, a to nejméně jednu hodinu před počátkem konání, po celou dobu </w:t>
      </w:r>
      <w:r w:rsidR="00754981" w:rsidRPr="00E029F4">
        <w:rPr>
          <w:rFonts w:ascii="Arial" w:hAnsi="Arial" w:cs="Arial"/>
          <w:sz w:val="20"/>
          <w:szCs w:val="20"/>
        </w:rPr>
        <w:t>trvání a nejméně jednu hodinu p</w:t>
      </w:r>
      <w:r w:rsidR="00C95EE4">
        <w:rPr>
          <w:rFonts w:ascii="Arial" w:hAnsi="Arial" w:cs="Arial"/>
          <w:sz w:val="20"/>
          <w:szCs w:val="20"/>
        </w:rPr>
        <w:t>o oficiálním ukončení jednotlivé</w:t>
      </w:r>
      <w:r w:rsidR="00754981" w:rsidRPr="00E029F4">
        <w:rPr>
          <w:rFonts w:ascii="Arial" w:hAnsi="Arial" w:cs="Arial"/>
          <w:sz w:val="20"/>
          <w:szCs w:val="20"/>
        </w:rPr>
        <w:t xml:space="preserve"> </w:t>
      </w:r>
      <w:r w:rsidR="00826FF8">
        <w:rPr>
          <w:rFonts w:ascii="Arial" w:hAnsi="Arial" w:cs="Arial"/>
          <w:sz w:val="20"/>
          <w:szCs w:val="20"/>
        </w:rPr>
        <w:t>konference</w:t>
      </w:r>
      <w:r w:rsidR="00754981" w:rsidRPr="00E029F4">
        <w:rPr>
          <w:rFonts w:ascii="Arial" w:hAnsi="Arial" w:cs="Arial"/>
          <w:sz w:val="20"/>
          <w:szCs w:val="20"/>
        </w:rPr>
        <w:t xml:space="preserve">. </w:t>
      </w:r>
      <w:r w:rsidRPr="00D87388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é</w:t>
      </w:r>
      <w:r w:rsidRPr="00D873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povinni</w:t>
      </w:r>
      <w:r w:rsidRPr="00D87388">
        <w:rPr>
          <w:rFonts w:ascii="Arial" w:hAnsi="Arial" w:cs="Arial"/>
          <w:sz w:val="20"/>
          <w:szCs w:val="20"/>
        </w:rPr>
        <w:t xml:space="preserve"> </w:t>
      </w:r>
      <w:r w:rsidR="000540C2" w:rsidRPr="00E029F4">
        <w:rPr>
          <w:rFonts w:ascii="Arial" w:hAnsi="Arial" w:cs="Arial"/>
          <w:sz w:val="20"/>
          <w:szCs w:val="20"/>
        </w:rPr>
        <w:t xml:space="preserve">formou e-mailu </w:t>
      </w:r>
      <w:r w:rsidR="00754981" w:rsidRPr="00E029F4">
        <w:rPr>
          <w:rFonts w:ascii="Arial" w:hAnsi="Arial" w:cs="Arial"/>
          <w:sz w:val="20"/>
          <w:szCs w:val="20"/>
        </w:rPr>
        <w:t>sdělit</w:t>
      </w:r>
      <w:r w:rsidR="000540C2" w:rsidRPr="00E029F4">
        <w:rPr>
          <w:rFonts w:ascii="Arial" w:hAnsi="Arial" w:cs="Arial"/>
          <w:sz w:val="20"/>
          <w:szCs w:val="20"/>
        </w:rPr>
        <w:t xml:space="preserve"> </w:t>
      </w:r>
      <w:r w:rsidR="00754981" w:rsidRPr="00E029F4">
        <w:rPr>
          <w:rFonts w:ascii="Arial" w:hAnsi="Arial" w:cs="Arial"/>
          <w:sz w:val="20"/>
          <w:szCs w:val="20"/>
        </w:rPr>
        <w:t xml:space="preserve">jméno a číslo mobilního telefonu </w:t>
      </w:r>
      <w:r w:rsidR="006907D9">
        <w:rPr>
          <w:rFonts w:ascii="Arial" w:hAnsi="Arial" w:cs="Arial"/>
          <w:sz w:val="20"/>
          <w:szCs w:val="20"/>
        </w:rPr>
        <w:t>uvedené kontaktní osoby</w:t>
      </w:r>
      <w:r w:rsidR="00754981" w:rsidRPr="00E029F4">
        <w:rPr>
          <w:rFonts w:ascii="Arial" w:hAnsi="Arial" w:cs="Arial"/>
          <w:sz w:val="20"/>
          <w:szCs w:val="20"/>
        </w:rPr>
        <w:t xml:space="preserve"> </w:t>
      </w:r>
      <w:r w:rsidR="006907D9">
        <w:rPr>
          <w:rFonts w:ascii="Arial" w:hAnsi="Arial" w:cs="Arial"/>
          <w:sz w:val="20"/>
          <w:szCs w:val="20"/>
        </w:rPr>
        <w:t xml:space="preserve">v případě, že tato bude odlišná od kontaktní osoby uvedené v záhlaví této </w:t>
      </w:r>
      <w:r w:rsidR="002B514D">
        <w:rPr>
          <w:rFonts w:ascii="Arial" w:hAnsi="Arial" w:cs="Arial"/>
          <w:sz w:val="20"/>
          <w:szCs w:val="20"/>
        </w:rPr>
        <w:t>dohody</w:t>
      </w:r>
      <w:r w:rsidR="006907D9">
        <w:rPr>
          <w:rFonts w:ascii="Arial" w:hAnsi="Arial" w:cs="Arial"/>
          <w:sz w:val="20"/>
          <w:szCs w:val="20"/>
        </w:rPr>
        <w:t xml:space="preserve">, </w:t>
      </w:r>
      <w:r w:rsidR="00754981" w:rsidRPr="00E029F4">
        <w:rPr>
          <w:rFonts w:ascii="Arial" w:hAnsi="Arial" w:cs="Arial"/>
          <w:sz w:val="20"/>
          <w:szCs w:val="20"/>
        </w:rPr>
        <w:t xml:space="preserve">a to nejméně 48 hodin před konáním příslušné </w:t>
      </w:r>
      <w:r w:rsidR="00826FF8">
        <w:rPr>
          <w:rFonts w:ascii="Arial" w:hAnsi="Arial" w:cs="Arial"/>
          <w:sz w:val="20"/>
          <w:szCs w:val="20"/>
        </w:rPr>
        <w:t>konference</w:t>
      </w:r>
      <w:r w:rsidR="00754981" w:rsidRPr="00E029F4">
        <w:rPr>
          <w:rFonts w:ascii="Arial" w:hAnsi="Arial" w:cs="Arial"/>
          <w:sz w:val="20"/>
          <w:szCs w:val="20"/>
        </w:rPr>
        <w:t>.</w:t>
      </w:r>
      <w:r w:rsidR="00FE23C9">
        <w:rPr>
          <w:rFonts w:ascii="Arial" w:hAnsi="Arial" w:cs="Arial"/>
          <w:sz w:val="20"/>
          <w:szCs w:val="20"/>
        </w:rPr>
        <w:t xml:space="preserve"> Poskytovatelé se zavazují prostřednictvím kontaktní osoby zajistit dohled nad plněním požadavků objednatele.</w:t>
      </w:r>
    </w:p>
    <w:p w14:paraId="04DA57F8" w14:textId="77777777" w:rsidR="00D650A4" w:rsidRPr="00895BC8" w:rsidRDefault="00DF7CB0" w:rsidP="00895BC8">
      <w:pPr>
        <w:numPr>
          <w:ilvl w:val="0"/>
          <w:numId w:val="13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é</w:t>
      </w:r>
      <w:r w:rsidRPr="00D87388">
        <w:rPr>
          <w:rFonts w:ascii="Arial" w:hAnsi="Arial" w:cs="Arial"/>
          <w:sz w:val="20"/>
          <w:szCs w:val="20"/>
        </w:rPr>
        <w:t xml:space="preserve"> se zavazuj</w:t>
      </w:r>
      <w:r>
        <w:rPr>
          <w:rFonts w:ascii="Arial" w:hAnsi="Arial" w:cs="Arial"/>
          <w:sz w:val="20"/>
          <w:szCs w:val="20"/>
        </w:rPr>
        <w:t>í</w:t>
      </w:r>
      <w:r w:rsidRPr="00D87388">
        <w:rPr>
          <w:rFonts w:ascii="Arial" w:hAnsi="Arial" w:cs="Arial"/>
          <w:sz w:val="20"/>
          <w:szCs w:val="20"/>
        </w:rPr>
        <w:t xml:space="preserve"> </w:t>
      </w:r>
      <w:r w:rsidR="006907D9">
        <w:rPr>
          <w:rFonts w:ascii="Arial" w:hAnsi="Arial" w:cs="Arial"/>
          <w:sz w:val="20"/>
          <w:szCs w:val="20"/>
        </w:rPr>
        <w:t xml:space="preserve">řešit případné vady předmětu plnění přímo na místě během konání jednotlivé </w:t>
      </w:r>
      <w:r w:rsidR="00826FF8">
        <w:rPr>
          <w:rFonts w:ascii="Arial" w:hAnsi="Arial" w:cs="Arial"/>
          <w:sz w:val="20"/>
          <w:szCs w:val="20"/>
        </w:rPr>
        <w:t>konference</w:t>
      </w:r>
      <w:r w:rsidR="006907D9">
        <w:rPr>
          <w:rFonts w:ascii="Arial" w:hAnsi="Arial" w:cs="Arial"/>
          <w:sz w:val="20"/>
          <w:szCs w:val="20"/>
        </w:rPr>
        <w:t>, a to bez zbytečného odkladu</w:t>
      </w:r>
      <w:r w:rsidR="006907D9" w:rsidRPr="006907D9">
        <w:rPr>
          <w:rFonts w:ascii="Arial" w:hAnsi="Arial" w:cs="Arial"/>
          <w:sz w:val="20"/>
          <w:szCs w:val="20"/>
        </w:rPr>
        <w:t xml:space="preserve"> </w:t>
      </w:r>
      <w:r w:rsidR="006907D9">
        <w:rPr>
          <w:rFonts w:ascii="Arial" w:hAnsi="Arial" w:cs="Arial"/>
          <w:sz w:val="20"/>
          <w:szCs w:val="20"/>
        </w:rPr>
        <w:t xml:space="preserve">po jejich </w:t>
      </w:r>
      <w:r w:rsidR="00EA1632">
        <w:rPr>
          <w:rFonts w:ascii="Arial" w:hAnsi="Arial" w:cs="Arial"/>
          <w:sz w:val="20"/>
          <w:szCs w:val="20"/>
        </w:rPr>
        <w:t xml:space="preserve">zjištění či </w:t>
      </w:r>
      <w:r w:rsidR="006907D9">
        <w:rPr>
          <w:rFonts w:ascii="Arial" w:hAnsi="Arial" w:cs="Arial"/>
          <w:sz w:val="20"/>
          <w:szCs w:val="20"/>
        </w:rPr>
        <w:t xml:space="preserve">(ústním) oznámení </w:t>
      </w:r>
      <w:r w:rsidR="00826FF8">
        <w:rPr>
          <w:rFonts w:ascii="Arial" w:hAnsi="Arial" w:cs="Arial"/>
          <w:sz w:val="20"/>
          <w:szCs w:val="20"/>
        </w:rPr>
        <w:t>pověřenou</w:t>
      </w:r>
      <w:r w:rsidR="006907D9">
        <w:rPr>
          <w:rFonts w:ascii="Arial" w:hAnsi="Arial" w:cs="Arial"/>
          <w:sz w:val="20"/>
          <w:szCs w:val="20"/>
        </w:rPr>
        <w:t xml:space="preserve"> osobou objednatele, nejpozději však do</w:t>
      </w:r>
      <w:r w:rsidR="00EA1FE1">
        <w:rPr>
          <w:rFonts w:ascii="Arial" w:hAnsi="Arial" w:cs="Arial"/>
          <w:sz w:val="20"/>
          <w:szCs w:val="20"/>
        </w:rPr>
        <w:t xml:space="preserve"> jedné hodiny po</w:t>
      </w:r>
      <w:r w:rsidR="006907D9">
        <w:rPr>
          <w:rFonts w:ascii="Arial" w:hAnsi="Arial" w:cs="Arial"/>
          <w:sz w:val="20"/>
          <w:szCs w:val="20"/>
        </w:rPr>
        <w:t xml:space="preserve"> oficiální</w:t>
      </w:r>
      <w:r w:rsidR="00EA1FE1">
        <w:rPr>
          <w:rFonts w:ascii="Arial" w:hAnsi="Arial" w:cs="Arial"/>
          <w:sz w:val="20"/>
          <w:szCs w:val="20"/>
        </w:rPr>
        <w:t>m</w:t>
      </w:r>
      <w:r w:rsidR="006907D9">
        <w:rPr>
          <w:rFonts w:ascii="Arial" w:hAnsi="Arial" w:cs="Arial"/>
          <w:sz w:val="20"/>
          <w:szCs w:val="20"/>
        </w:rPr>
        <w:t xml:space="preserve"> ukončení </w:t>
      </w:r>
      <w:r w:rsidR="00826FF8">
        <w:rPr>
          <w:rFonts w:ascii="Arial" w:hAnsi="Arial" w:cs="Arial"/>
          <w:sz w:val="20"/>
          <w:szCs w:val="20"/>
        </w:rPr>
        <w:t>konference</w:t>
      </w:r>
      <w:r w:rsidR="006907D9">
        <w:rPr>
          <w:rFonts w:ascii="Arial" w:hAnsi="Arial" w:cs="Arial"/>
          <w:sz w:val="20"/>
          <w:szCs w:val="20"/>
        </w:rPr>
        <w:t xml:space="preserve">. Kontaktní </w:t>
      </w:r>
      <w:r w:rsidR="00826FF8">
        <w:rPr>
          <w:rFonts w:ascii="Arial" w:hAnsi="Arial" w:cs="Arial"/>
          <w:sz w:val="20"/>
          <w:szCs w:val="20"/>
        </w:rPr>
        <w:t xml:space="preserve">(pověřené) </w:t>
      </w:r>
      <w:r w:rsidR="006907D9">
        <w:rPr>
          <w:rFonts w:ascii="Arial" w:hAnsi="Arial" w:cs="Arial"/>
          <w:sz w:val="20"/>
          <w:szCs w:val="20"/>
        </w:rPr>
        <w:t xml:space="preserve">osoby obou smluvních stran jsou povinny o vzniklé vadě předmětu plnění a jejím řešení sepsat a podepsat protokol. </w:t>
      </w:r>
      <w:r w:rsidR="00B70EA7">
        <w:rPr>
          <w:rFonts w:ascii="Arial" w:hAnsi="Arial" w:cs="Arial"/>
          <w:sz w:val="20"/>
          <w:szCs w:val="20"/>
        </w:rPr>
        <w:t>V případě, že smluvní strany shledají, že poskytnuté plnění trpí vadami, uplatní</w:t>
      </w:r>
      <w:r w:rsidR="00B70EA7" w:rsidRPr="000F62DD">
        <w:rPr>
          <w:rFonts w:ascii="Arial" w:hAnsi="Arial" w:cs="Arial"/>
          <w:sz w:val="20"/>
          <w:szCs w:val="20"/>
        </w:rPr>
        <w:t xml:space="preserve"> se </w:t>
      </w:r>
      <w:r w:rsidR="00B70EA7">
        <w:rPr>
          <w:rFonts w:ascii="Arial" w:hAnsi="Arial" w:cs="Arial"/>
          <w:sz w:val="20"/>
          <w:szCs w:val="20"/>
        </w:rPr>
        <w:t xml:space="preserve">podmínky dle čl. </w:t>
      </w:r>
      <w:r w:rsidR="00B70EA7" w:rsidRPr="000F62DD">
        <w:rPr>
          <w:rFonts w:ascii="Arial" w:hAnsi="Arial" w:cs="Arial"/>
          <w:sz w:val="20"/>
          <w:szCs w:val="20"/>
        </w:rPr>
        <w:t>X</w:t>
      </w:r>
      <w:r w:rsidR="00141093">
        <w:rPr>
          <w:rFonts w:ascii="Arial" w:hAnsi="Arial" w:cs="Arial"/>
          <w:sz w:val="20"/>
          <w:szCs w:val="20"/>
        </w:rPr>
        <w:t>I</w:t>
      </w:r>
      <w:r w:rsidR="00B70EA7">
        <w:rPr>
          <w:rFonts w:ascii="Arial" w:hAnsi="Arial" w:cs="Arial"/>
          <w:sz w:val="20"/>
          <w:szCs w:val="20"/>
        </w:rPr>
        <w:t>I</w:t>
      </w:r>
      <w:r w:rsidR="00B70EA7" w:rsidRPr="000F62DD">
        <w:rPr>
          <w:rFonts w:ascii="Arial" w:hAnsi="Arial" w:cs="Arial"/>
          <w:sz w:val="20"/>
          <w:szCs w:val="20"/>
        </w:rPr>
        <w:t xml:space="preserve">. odst. 2 této </w:t>
      </w:r>
      <w:r w:rsidR="002B514D">
        <w:rPr>
          <w:rFonts w:ascii="Arial" w:hAnsi="Arial" w:cs="Arial"/>
          <w:sz w:val="20"/>
          <w:szCs w:val="20"/>
        </w:rPr>
        <w:t>dohody</w:t>
      </w:r>
      <w:r w:rsidR="00EA1FE1">
        <w:rPr>
          <w:rFonts w:ascii="Arial" w:hAnsi="Arial" w:cs="Arial"/>
          <w:sz w:val="20"/>
          <w:szCs w:val="20"/>
        </w:rPr>
        <w:t>.</w:t>
      </w:r>
      <w:r w:rsidR="00B70EA7">
        <w:rPr>
          <w:rFonts w:ascii="Arial" w:hAnsi="Arial" w:cs="Arial"/>
          <w:sz w:val="20"/>
          <w:szCs w:val="20"/>
        </w:rPr>
        <w:t xml:space="preserve"> </w:t>
      </w:r>
      <w:r w:rsidR="006907D9">
        <w:rPr>
          <w:rFonts w:ascii="Arial" w:hAnsi="Arial" w:cs="Arial"/>
          <w:sz w:val="20"/>
          <w:szCs w:val="20"/>
        </w:rPr>
        <w:t xml:space="preserve">V případě, </w:t>
      </w:r>
      <w:r>
        <w:rPr>
          <w:rFonts w:ascii="Arial" w:hAnsi="Arial" w:cs="Arial"/>
          <w:sz w:val="20"/>
          <w:szCs w:val="20"/>
        </w:rPr>
        <w:t>že kontaktní osoba poskytovatelů</w:t>
      </w:r>
      <w:r w:rsidR="006907D9">
        <w:rPr>
          <w:rFonts w:ascii="Arial" w:hAnsi="Arial" w:cs="Arial"/>
          <w:sz w:val="20"/>
          <w:szCs w:val="20"/>
        </w:rPr>
        <w:t xml:space="preserve"> neposkytne</w:t>
      </w:r>
      <w:r w:rsidR="00931AEC">
        <w:rPr>
          <w:rFonts w:ascii="Arial" w:hAnsi="Arial" w:cs="Arial"/>
          <w:sz w:val="20"/>
          <w:szCs w:val="20"/>
        </w:rPr>
        <w:t xml:space="preserve"> součinnost při řešení</w:t>
      </w:r>
      <w:r>
        <w:rPr>
          <w:rFonts w:ascii="Arial" w:hAnsi="Arial" w:cs="Arial"/>
          <w:sz w:val="20"/>
          <w:szCs w:val="20"/>
        </w:rPr>
        <w:t xml:space="preserve"> vad předmětu plnění</w:t>
      </w:r>
      <w:r w:rsidR="00A77AE9">
        <w:rPr>
          <w:rFonts w:ascii="Arial" w:hAnsi="Arial" w:cs="Arial"/>
          <w:sz w:val="20"/>
          <w:szCs w:val="20"/>
        </w:rPr>
        <w:t xml:space="preserve">, nebo není přítomna na místě konání </w:t>
      </w:r>
      <w:r w:rsidR="00826FF8">
        <w:rPr>
          <w:rFonts w:ascii="Arial" w:hAnsi="Arial" w:cs="Arial"/>
          <w:sz w:val="20"/>
          <w:szCs w:val="20"/>
        </w:rPr>
        <w:t>konference</w:t>
      </w:r>
      <w:r>
        <w:rPr>
          <w:rFonts w:ascii="Arial" w:hAnsi="Arial" w:cs="Arial"/>
          <w:sz w:val="20"/>
          <w:szCs w:val="20"/>
        </w:rPr>
        <w:t>, platí, že poskytnuté plnění trpí vadami, a uplatní se postup dle čl. X</w:t>
      </w:r>
      <w:r w:rsidR="0014109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I. odst. 2 této </w:t>
      </w:r>
      <w:r w:rsidR="002B514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.</w:t>
      </w:r>
    </w:p>
    <w:p w14:paraId="476D8A41" w14:textId="77777777" w:rsidR="000540C2" w:rsidRPr="00E029F4" w:rsidRDefault="00DF7CB0" w:rsidP="000540C2">
      <w:pPr>
        <w:numPr>
          <w:ilvl w:val="0"/>
          <w:numId w:val="13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é</w:t>
      </w:r>
      <w:r w:rsidRPr="00D87388">
        <w:rPr>
          <w:rFonts w:ascii="Arial" w:hAnsi="Arial" w:cs="Arial"/>
          <w:sz w:val="20"/>
          <w:szCs w:val="20"/>
        </w:rPr>
        <w:t xml:space="preserve"> se zavazuj</w:t>
      </w:r>
      <w:r>
        <w:rPr>
          <w:rFonts w:ascii="Arial" w:hAnsi="Arial" w:cs="Arial"/>
          <w:sz w:val="20"/>
          <w:szCs w:val="20"/>
        </w:rPr>
        <w:t>í</w:t>
      </w:r>
      <w:r w:rsidRPr="00D87388">
        <w:rPr>
          <w:rFonts w:ascii="Arial" w:hAnsi="Arial" w:cs="Arial"/>
          <w:sz w:val="20"/>
          <w:szCs w:val="20"/>
        </w:rPr>
        <w:t xml:space="preserve"> </w:t>
      </w:r>
      <w:r w:rsidR="000F62DD" w:rsidRPr="00E029F4">
        <w:rPr>
          <w:rFonts w:ascii="Arial" w:hAnsi="Arial" w:cs="Arial"/>
          <w:sz w:val="20"/>
          <w:szCs w:val="20"/>
        </w:rPr>
        <w:t>reagovat na</w:t>
      </w:r>
      <w:r w:rsidR="000540C2" w:rsidRPr="00E029F4">
        <w:rPr>
          <w:rFonts w:ascii="Arial" w:hAnsi="Arial" w:cs="Arial"/>
          <w:sz w:val="20"/>
          <w:szCs w:val="20"/>
        </w:rPr>
        <w:t xml:space="preserve"> veškeré připomínky a reklamace objednatele</w:t>
      </w:r>
      <w:r>
        <w:rPr>
          <w:rFonts w:ascii="Arial" w:hAnsi="Arial" w:cs="Arial"/>
          <w:sz w:val="20"/>
          <w:szCs w:val="20"/>
        </w:rPr>
        <w:t>,</w:t>
      </w:r>
      <w:r w:rsidR="007C455F">
        <w:rPr>
          <w:rFonts w:ascii="Arial" w:hAnsi="Arial" w:cs="Arial"/>
          <w:sz w:val="20"/>
          <w:szCs w:val="20"/>
        </w:rPr>
        <w:t xml:space="preserve"> na které se nevztahuje odst. 5 tohoto článku,</w:t>
      </w:r>
      <w:r w:rsidR="000540C2" w:rsidRPr="00E029F4">
        <w:rPr>
          <w:rFonts w:ascii="Arial" w:hAnsi="Arial" w:cs="Arial"/>
          <w:sz w:val="20"/>
          <w:szCs w:val="20"/>
        </w:rPr>
        <w:t xml:space="preserve"> nejvýše do </w:t>
      </w:r>
      <w:r w:rsidR="007C455F">
        <w:rPr>
          <w:rFonts w:ascii="Arial" w:hAnsi="Arial" w:cs="Arial"/>
          <w:sz w:val="20"/>
          <w:szCs w:val="20"/>
        </w:rPr>
        <w:t>48</w:t>
      </w:r>
      <w:r w:rsidR="000540C2" w:rsidRPr="00E029F4">
        <w:rPr>
          <w:rFonts w:ascii="Arial" w:hAnsi="Arial" w:cs="Arial"/>
          <w:sz w:val="20"/>
          <w:szCs w:val="20"/>
        </w:rPr>
        <w:t xml:space="preserve"> hodin od jejich uplatnění objednatelem. Objednatel je oprávněn uplatňovat připomínky a reklamace v souladu s tímto odstavcem formou e-mailu.</w:t>
      </w:r>
    </w:p>
    <w:p w14:paraId="505DAC30" w14:textId="77777777" w:rsidR="000540C2" w:rsidRPr="00E029F4" w:rsidRDefault="000540C2" w:rsidP="000540C2">
      <w:pPr>
        <w:numPr>
          <w:ilvl w:val="0"/>
          <w:numId w:val="13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29F4">
        <w:rPr>
          <w:rFonts w:ascii="Arial" w:hAnsi="Arial" w:cs="Arial"/>
          <w:sz w:val="20"/>
          <w:szCs w:val="20"/>
        </w:rPr>
        <w:t>Kontaktní osoba poskytovatel</w:t>
      </w:r>
      <w:r w:rsidR="007C455F">
        <w:rPr>
          <w:rFonts w:ascii="Arial" w:hAnsi="Arial" w:cs="Arial"/>
          <w:sz w:val="20"/>
          <w:szCs w:val="20"/>
        </w:rPr>
        <w:t>ů</w:t>
      </w:r>
      <w:r w:rsidRPr="00E029F4">
        <w:rPr>
          <w:rFonts w:ascii="Arial" w:hAnsi="Arial" w:cs="Arial"/>
          <w:sz w:val="20"/>
          <w:szCs w:val="20"/>
        </w:rPr>
        <w:t xml:space="preserve"> uvedená v záhlaví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E029F4">
        <w:rPr>
          <w:rFonts w:ascii="Arial" w:hAnsi="Arial" w:cs="Arial"/>
          <w:sz w:val="20"/>
          <w:szCs w:val="20"/>
        </w:rPr>
        <w:t xml:space="preserve"> je povinna poskytovat řádnou a dostatečnou součinnost při komunikaci s objednatelem, čímž se rozumí zejména zodpovězení dotazů objednatele, či poskytování informací objednateli v pracovních dnech mezi 8:00 hod. a 17:00 hod., a to nejdéle do 24 hodin od okamžiku obdržení dotazu, či sdělení informace. V případě potřeby </w:t>
      </w:r>
      <w:r w:rsidR="007C455F">
        <w:rPr>
          <w:rFonts w:ascii="Arial" w:hAnsi="Arial" w:cs="Arial"/>
          <w:sz w:val="20"/>
          <w:szCs w:val="20"/>
        </w:rPr>
        <w:t>jsou poskytovatelé povinni</w:t>
      </w:r>
      <w:r w:rsidRPr="00E029F4">
        <w:rPr>
          <w:rFonts w:ascii="Arial" w:hAnsi="Arial" w:cs="Arial"/>
          <w:sz w:val="20"/>
          <w:szCs w:val="20"/>
        </w:rPr>
        <w:t xml:space="preserve"> zajistit zástupce této kontaktní osoby</w:t>
      </w:r>
      <w:r w:rsidR="008C0F09" w:rsidRPr="008C0F09">
        <w:rPr>
          <w:rFonts w:ascii="Arial" w:hAnsi="Arial" w:cs="Arial"/>
          <w:sz w:val="20"/>
          <w:szCs w:val="20"/>
        </w:rPr>
        <w:t xml:space="preserve"> a </w:t>
      </w:r>
      <w:r w:rsidR="007C455F">
        <w:rPr>
          <w:rFonts w:ascii="Arial" w:hAnsi="Arial" w:cs="Arial"/>
          <w:sz w:val="20"/>
          <w:szCs w:val="20"/>
        </w:rPr>
        <w:t>bez zbytečného odkladu</w:t>
      </w:r>
      <w:r w:rsidR="008C0F09" w:rsidRPr="008C0F09">
        <w:rPr>
          <w:rFonts w:ascii="Arial" w:hAnsi="Arial" w:cs="Arial"/>
          <w:sz w:val="20"/>
          <w:szCs w:val="20"/>
        </w:rPr>
        <w:t xml:space="preserve"> o této skutečnosti informovat objednatele</w:t>
      </w:r>
      <w:r w:rsidRPr="00E029F4">
        <w:rPr>
          <w:rFonts w:ascii="Arial" w:hAnsi="Arial" w:cs="Arial"/>
          <w:sz w:val="20"/>
          <w:szCs w:val="20"/>
        </w:rPr>
        <w:t>.</w:t>
      </w:r>
    </w:p>
    <w:p w14:paraId="34A39FB4" w14:textId="77777777" w:rsidR="000540C2" w:rsidRDefault="007C455F" w:rsidP="000540C2">
      <w:pPr>
        <w:numPr>
          <w:ilvl w:val="0"/>
          <w:numId w:val="13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lastRenderedPageBreak/>
        <w:t>Poskytovatel</w:t>
      </w:r>
      <w:r>
        <w:rPr>
          <w:rFonts w:ascii="Arial" w:hAnsi="Arial" w:cs="Arial"/>
          <w:sz w:val="20"/>
          <w:szCs w:val="20"/>
        </w:rPr>
        <w:t>é</w:t>
      </w:r>
      <w:r w:rsidRPr="00D87388">
        <w:rPr>
          <w:rFonts w:ascii="Arial" w:hAnsi="Arial" w:cs="Arial"/>
          <w:sz w:val="20"/>
          <w:szCs w:val="20"/>
        </w:rPr>
        <w:t xml:space="preserve"> se zavazuj</w:t>
      </w:r>
      <w:r>
        <w:rPr>
          <w:rFonts w:ascii="Arial" w:hAnsi="Arial" w:cs="Arial"/>
          <w:sz w:val="20"/>
          <w:szCs w:val="20"/>
        </w:rPr>
        <w:t>í</w:t>
      </w:r>
      <w:r w:rsidRPr="00D87388">
        <w:rPr>
          <w:rFonts w:ascii="Arial" w:hAnsi="Arial" w:cs="Arial"/>
          <w:sz w:val="20"/>
          <w:szCs w:val="20"/>
        </w:rPr>
        <w:t xml:space="preserve"> </w:t>
      </w:r>
      <w:r w:rsidR="000540C2" w:rsidRPr="00E029F4">
        <w:rPr>
          <w:rFonts w:ascii="Arial" w:hAnsi="Arial" w:cs="Arial"/>
          <w:sz w:val="20"/>
          <w:szCs w:val="20"/>
        </w:rPr>
        <w:t xml:space="preserve">informovat objednatele o jakékoliv změně oproti ujednání v této </w:t>
      </w:r>
      <w:r w:rsidR="002B514D">
        <w:rPr>
          <w:rFonts w:ascii="Arial" w:hAnsi="Arial" w:cs="Arial"/>
          <w:sz w:val="20"/>
          <w:szCs w:val="20"/>
        </w:rPr>
        <w:t>dohodě</w:t>
      </w:r>
      <w:r w:rsidR="000540C2" w:rsidRPr="00E029F4">
        <w:rPr>
          <w:rFonts w:ascii="Arial" w:hAnsi="Arial" w:cs="Arial"/>
          <w:sz w:val="20"/>
          <w:szCs w:val="20"/>
        </w:rPr>
        <w:t>,</w:t>
      </w:r>
      <w:r w:rsidR="000540C2">
        <w:rPr>
          <w:rFonts w:ascii="Arial" w:hAnsi="Arial" w:cs="Arial"/>
          <w:sz w:val="20"/>
          <w:szCs w:val="20"/>
        </w:rPr>
        <w:t xml:space="preserve"> zejména jde</w:t>
      </w:r>
      <w:r w:rsidR="00D450EF">
        <w:rPr>
          <w:rFonts w:ascii="Arial" w:hAnsi="Arial" w:cs="Arial"/>
          <w:sz w:val="20"/>
          <w:szCs w:val="20"/>
        </w:rPr>
        <w:t>-</w:t>
      </w:r>
      <w:r w:rsidR="000540C2">
        <w:rPr>
          <w:rFonts w:ascii="Arial" w:hAnsi="Arial" w:cs="Arial"/>
          <w:sz w:val="20"/>
          <w:szCs w:val="20"/>
        </w:rPr>
        <w:t xml:space="preserve">li o místo konání, čas, </w:t>
      </w:r>
      <w:r w:rsidR="00141093">
        <w:rPr>
          <w:rFonts w:ascii="Arial" w:hAnsi="Arial" w:cs="Arial"/>
          <w:sz w:val="20"/>
          <w:szCs w:val="20"/>
        </w:rPr>
        <w:t>catering</w:t>
      </w:r>
      <w:r w:rsidR="000540C2">
        <w:rPr>
          <w:rFonts w:ascii="Arial" w:hAnsi="Arial" w:cs="Arial"/>
          <w:sz w:val="20"/>
          <w:szCs w:val="20"/>
        </w:rPr>
        <w:t>, nebo ubytování, a to jakmile se o takové změně dozví.</w:t>
      </w:r>
    </w:p>
    <w:p w14:paraId="0432964F" w14:textId="77777777" w:rsidR="00CB5A19" w:rsidRDefault="00CB5A19" w:rsidP="000540C2">
      <w:pPr>
        <w:numPr>
          <w:ilvl w:val="0"/>
          <w:numId w:val="13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Poskytovatelé jsou povinni objednateli zajistit nerušený průběh </w:t>
      </w:r>
      <w:r w:rsidR="00826FF8">
        <w:rPr>
          <w:rFonts w:ascii="Arial" w:hAnsi="Arial" w:cs="Arial"/>
          <w:sz w:val="20"/>
          <w:szCs w:val="20"/>
        </w:rPr>
        <w:t>konference</w:t>
      </w:r>
      <w:r>
        <w:rPr>
          <w:rFonts w:ascii="Arial" w:hAnsi="Arial" w:cs="Arial"/>
          <w:sz w:val="20"/>
          <w:szCs w:val="20"/>
        </w:rPr>
        <w:t>,</w:t>
      </w:r>
      <w:r w:rsidR="00452CF9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to zejména </w:t>
      </w:r>
      <w:r w:rsidR="00ED1303">
        <w:rPr>
          <w:rFonts w:ascii="Arial" w:hAnsi="Arial" w:cs="Arial"/>
          <w:sz w:val="20"/>
          <w:szCs w:val="20"/>
        </w:rPr>
        <w:t>hlukem či jinými rušivými</w:t>
      </w:r>
      <w:r>
        <w:rPr>
          <w:rFonts w:ascii="Arial" w:hAnsi="Arial" w:cs="Arial"/>
          <w:sz w:val="20"/>
          <w:szCs w:val="20"/>
        </w:rPr>
        <w:t xml:space="preserve"> zvuky.</w:t>
      </w:r>
    </w:p>
    <w:p w14:paraId="23BD06FA" w14:textId="77777777" w:rsidR="00782FC8" w:rsidRDefault="00782FC8" w:rsidP="000540C2">
      <w:pPr>
        <w:numPr>
          <w:ilvl w:val="0"/>
          <w:numId w:val="13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Poskytovatelé se zavazují pravidelně vždy ke konci kalendářního měsíce informovat formou e-mailu objednatele o stavu čerpání finančních prostředků, přičemž poskytovatelé jsou povinni uvést</w:t>
      </w:r>
      <w:r w:rsidR="00EF115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kolik Kč bez DPH bylo celkem od účinnosti této </w:t>
      </w:r>
      <w:r w:rsidR="002B514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již vyčerpáno.</w:t>
      </w:r>
    </w:p>
    <w:p w14:paraId="25C17A17" w14:textId="77777777" w:rsidR="00E066AD" w:rsidRPr="00D87388" w:rsidRDefault="00E066AD" w:rsidP="00E066AD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141093">
        <w:rPr>
          <w:rFonts w:ascii="Arial" w:eastAsia="Times New Roman" w:hAnsi="Arial" w:cs="Arial"/>
          <w:b/>
          <w:sz w:val="20"/>
          <w:szCs w:val="20"/>
          <w:lang w:eastAsia="cs-CZ"/>
        </w:rPr>
        <w:t>IX</w:t>
      </w: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0A7592F5" w14:textId="77777777" w:rsidR="00E066AD" w:rsidRPr="00D87388" w:rsidRDefault="00E066AD" w:rsidP="00E066AD">
      <w:pPr>
        <w:pStyle w:val="Odstavecseseznamem"/>
        <w:spacing w:after="360" w:line="240" w:lineRule="atLeast"/>
        <w:ind w:left="0" w:right="283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Práva a povinnosti objednatele</w:t>
      </w:r>
    </w:p>
    <w:p w14:paraId="5B93893C" w14:textId="77777777" w:rsidR="003D46CE" w:rsidRPr="00D87388" w:rsidRDefault="003D46CE" w:rsidP="003D46CE">
      <w:pPr>
        <w:numPr>
          <w:ilvl w:val="0"/>
          <w:numId w:val="1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Objednatel je povinen poskytovat poskytovate</w:t>
      </w:r>
      <w:r w:rsidR="007C455F">
        <w:rPr>
          <w:rFonts w:ascii="Arial" w:hAnsi="Arial" w:cs="Arial"/>
          <w:sz w:val="20"/>
          <w:szCs w:val="20"/>
        </w:rPr>
        <w:t>lům</w:t>
      </w:r>
      <w:r w:rsidRPr="00D87388">
        <w:rPr>
          <w:rFonts w:ascii="Arial" w:hAnsi="Arial" w:cs="Arial"/>
          <w:sz w:val="20"/>
          <w:szCs w:val="20"/>
        </w:rPr>
        <w:t xml:space="preserve"> součinnost nezbytnou k řádnému plnění předmětu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D87388">
        <w:rPr>
          <w:rFonts w:ascii="Arial" w:hAnsi="Arial" w:cs="Arial"/>
          <w:sz w:val="20"/>
          <w:szCs w:val="20"/>
        </w:rPr>
        <w:t>.</w:t>
      </w:r>
    </w:p>
    <w:p w14:paraId="4604A088" w14:textId="6979D462" w:rsidR="005659B8" w:rsidRDefault="005659B8" w:rsidP="003D46CE">
      <w:pPr>
        <w:numPr>
          <w:ilvl w:val="0"/>
          <w:numId w:val="1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povinen objednávat u poskytovatelů konkrétní m</w:t>
      </w:r>
      <w:r w:rsidR="00826FF8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sto </w:t>
      </w:r>
      <w:r w:rsidR="00D002B5">
        <w:rPr>
          <w:rFonts w:ascii="Arial" w:hAnsi="Arial" w:cs="Arial"/>
          <w:sz w:val="20"/>
          <w:szCs w:val="20"/>
        </w:rPr>
        <w:t xml:space="preserve">a termín </w:t>
      </w:r>
      <w:r>
        <w:rPr>
          <w:rFonts w:ascii="Arial" w:hAnsi="Arial" w:cs="Arial"/>
          <w:sz w:val="20"/>
          <w:szCs w:val="20"/>
        </w:rPr>
        <w:t xml:space="preserve">konání </w:t>
      </w:r>
      <w:r w:rsidR="00826FF8">
        <w:rPr>
          <w:rFonts w:ascii="Arial" w:hAnsi="Arial" w:cs="Arial"/>
          <w:sz w:val="20"/>
          <w:szCs w:val="20"/>
        </w:rPr>
        <w:t>konference</w:t>
      </w:r>
      <w:r>
        <w:rPr>
          <w:rFonts w:ascii="Arial" w:hAnsi="Arial" w:cs="Arial"/>
          <w:sz w:val="20"/>
          <w:szCs w:val="20"/>
        </w:rPr>
        <w:t xml:space="preserve"> dle této </w:t>
      </w:r>
      <w:r w:rsidR="002B514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nejdéle </w:t>
      </w:r>
      <w:r w:rsidR="0052325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týdn</w:t>
      </w:r>
      <w:r w:rsidR="0052325D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před </w:t>
      </w:r>
      <w:r w:rsidRPr="00D87388">
        <w:rPr>
          <w:rFonts w:ascii="Arial" w:hAnsi="Arial" w:cs="Arial"/>
          <w:sz w:val="20"/>
          <w:szCs w:val="20"/>
        </w:rPr>
        <w:t>plánovaným termínem</w:t>
      </w:r>
      <w:r>
        <w:rPr>
          <w:rFonts w:ascii="Arial" w:hAnsi="Arial" w:cs="Arial"/>
          <w:sz w:val="20"/>
          <w:szCs w:val="20"/>
        </w:rPr>
        <w:t xml:space="preserve"> jeho konání.</w:t>
      </w:r>
    </w:p>
    <w:p w14:paraId="3A8F642A" w14:textId="77777777" w:rsidR="00FF05B2" w:rsidRPr="00D87388" w:rsidRDefault="00FF05B2" w:rsidP="003D46CE">
      <w:pPr>
        <w:numPr>
          <w:ilvl w:val="0"/>
          <w:numId w:val="1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Objednatel si vyhrazuje právo bez uplatnění jakékoliv sankce </w:t>
      </w:r>
      <w:r w:rsidR="005A484F" w:rsidRPr="00D87388">
        <w:rPr>
          <w:rFonts w:ascii="Arial" w:hAnsi="Arial" w:cs="Arial"/>
          <w:sz w:val="20"/>
          <w:szCs w:val="20"/>
        </w:rPr>
        <w:t xml:space="preserve">upřesnit, tedy i </w:t>
      </w:r>
      <w:r w:rsidRPr="00D87388">
        <w:rPr>
          <w:rFonts w:ascii="Arial" w:hAnsi="Arial" w:cs="Arial"/>
          <w:sz w:val="20"/>
          <w:szCs w:val="20"/>
        </w:rPr>
        <w:t>snížit</w:t>
      </w:r>
      <w:r w:rsidR="005A484F" w:rsidRPr="00D87388">
        <w:rPr>
          <w:rFonts w:ascii="Arial" w:hAnsi="Arial" w:cs="Arial"/>
          <w:sz w:val="20"/>
          <w:szCs w:val="20"/>
        </w:rPr>
        <w:t>,</w:t>
      </w:r>
      <w:r w:rsidRPr="00D87388">
        <w:rPr>
          <w:rFonts w:ascii="Arial" w:hAnsi="Arial" w:cs="Arial"/>
          <w:sz w:val="20"/>
          <w:szCs w:val="20"/>
        </w:rPr>
        <w:t xml:space="preserve"> </w:t>
      </w:r>
      <w:r w:rsidR="005A484F" w:rsidRPr="00D87388">
        <w:rPr>
          <w:rFonts w:ascii="Arial" w:hAnsi="Arial" w:cs="Arial"/>
          <w:sz w:val="20"/>
          <w:szCs w:val="20"/>
        </w:rPr>
        <w:t xml:space="preserve">konečný </w:t>
      </w:r>
      <w:r w:rsidRPr="00D87388">
        <w:rPr>
          <w:rFonts w:ascii="Arial" w:hAnsi="Arial" w:cs="Arial"/>
          <w:sz w:val="20"/>
          <w:szCs w:val="20"/>
        </w:rPr>
        <w:t xml:space="preserve">počet účastníků </w:t>
      </w:r>
      <w:r w:rsidR="00826FF8">
        <w:rPr>
          <w:rFonts w:ascii="Arial" w:hAnsi="Arial" w:cs="Arial"/>
          <w:sz w:val="20"/>
          <w:szCs w:val="20"/>
        </w:rPr>
        <w:t>konference</w:t>
      </w:r>
      <w:r w:rsidR="005A484F" w:rsidRPr="00D87388">
        <w:rPr>
          <w:rFonts w:ascii="Arial" w:hAnsi="Arial" w:cs="Arial"/>
          <w:sz w:val="20"/>
          <w:szCs w:val="20"/>
        </w:rPr>
        <w:t xml:space="preserve">, a to nejdéle </w:t>
      </w:r>
      <w:r w:rsidR="00DB204A">
        <w:rPr>
          <w:rFonts w:ascii="Arial" w:hAnsi="Arial" w:cs="Arial"/>
          <w:sz w:val="20"/>
          <w:szCs w:val="20"/>
        </w:rPr>
        <w:t>5 pracovních dnů</w:t>
      </w:r>
      <w:r w:rsidR="005A484F" w:rsidRPr="00D87388">
        <w:rPr>
          <w:rFonts w:ascii="Arial" w:hAnsi="Arial" w:cs="Arial"/>
          <w:sz w:val="20"/>
          <w:szCs w:val="20"/>
        </w:rPr>
        <w:t xml:space="preserve"> před plánovaným termínem konání </w:t>
      </w:r>
      <w:r w:rsidR="00826FF8">
        <w:rPr>
          <w:rFonts w:ascii="Arial" w:hAnsi="Arial" w:cs="Arial"/>
          <w:sz w:val="20"/>
          <w:szCs w:val="20"/>
        </w:rPr>
        <w:t>konference</w:t>
      </w:r>
      <w:r w:rsidR="005A484F" w:rsidRPr="00D87388">
        <w:rPr>
          <w:rFonts w:ascii="Arial" w:hAnsi="Arial" w:cs="Arial"/>
          <w:sz w:val="20"/>
          <w:szCs w:val="20"/>
        </w:rPr>
        <w:t>. Poskytovatel</w:t>
      </w:r>
      <w:r w:rsidR="00A77AE9">
        <w:rPr>
          <w:rFonts w:ascii="Arial" w:hAnsi="Arial" w:cs="Arial"/>
          <w:sz w:val="20"/>
          <w:szCs w:val="20"/>
        </w:rPr>
        <w:t>é jsou povinni</w:t>
      </w:r>
      <w:r w:rsidR="005A484F" w:rsidRPr="00D87388">
        <w:rPr>
          <w:rFonts w:ascii="Arial" w:hAnsi="Arial" w:cs="Arial"/>
          <w:sz w:val="20"/>
          <w:szCs w:val="20"/>
        </w:rPr>
        <w:t xml:space="preserve"> vyúčtovat </w:t>
      </w:r>
      <w:r w:rsidR="005A484F" w:rsidRPr="00D87388">
        <w:rPr>
          <w:rFonts w:ascii="Arial" w:eastAsia="Times New Roman" w:hAnsi="Arial" w:cs="Arial"/>
          <w:sz w:val="20"/>
          <w:szCs w:val="20"/>
          <w:lang w:eastAsia="cs-CZ"/>
        </w:rPr>
        <w:t>objednateli cenu za realizaci jedn</w:t>
      </w:r>
      <w:r w:rsidR="007C455F">
        <w:rPr>
          <w:rFonts w:ascii="Arial" w:eastAsia="Times New Roman" w:hAnsi="Arial" w:cs="Arial"/>
          <w:sz w:val="20"/>
          <w:szCs w:val="20"/>
          <w:lang w:eastAsia="cs-CZ"/>
        </w:rPr>
        <w:t xml:space="preserve">otlivé </w:t>
      </w:r>
      <w:r w:rsidR="00826FF8">
        <w:rPr>
          <w:rFonts w:ascii="Arial" w:hAnsi="Arial" w:cs="Arial"/>
          <w:sz w:val="20"/>
          <w:szCs w:val="20"/>
        </w:rPr>
        <w:t>konference</w:t>
      </w:r>
      <w:r w:rsidR="007C455F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A484F" w:rsidRPr="00D87388">
        <w:rPr>
          <w:rFonts w:ascii="Arial" w:eastAsia="Times New Roman" w:hAnsi="Arial" w:cs="Arial"/>
          <w:sz w:val="20"/>
          <w:szCs w:val="20"/>
          <w:lang w:eastAsia="cs-CZ"/>
        </w:rPr>
        <w:t>a služeb s ní</w:t>
      </w:r>
      <w:r w:rsidR="007C455F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="005A484F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souvisejících pouze dle skutečného počtu účastníků, kteří se </w:t>
      </w:r>
      <w:r w:rsidR="007C455F">
        <w:rPr>
          <w:rFonts w:ascii="Arial" w:eastAsia="Times New Roman" w:hAnsi="Arial" w:cs="Arial"/>
          <w:sz w:val="20"/>
          <w:szCs w:val="20"/>
          <w:lang w:eastAsia="cs-CZ"/>
        </w:rPr>
        <w:t>jej</w:t>
      </w:r>
      <w:r w:rsidR="00D002B5">
        <w:rPr>
          <w:rFonts w:ascii="Arial" w:eastAsia="Times New Roman" w:hAnsi="Arial" w:cs="Arial"/>
          <w:sz w:val="20"/>
          <w:szCs w:val="20"/>
          <w:lang w:eastAsia="cs-CZ"/>
        </w:rPr>
        <w:t xml:space="preserve"> účastnili, to neplatí v případě postupu dle čl. X</w:t>
      </w:r>
      <w:r w:rsidR="00141093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D002B5">
        <w:rPr>
          <w:rFonts w:ascii="Arial" w:eastAsia="Times New Roman" w:hAnsi="Arial" w:cs="Arial"/>
          <w:sz w:val="20"/>
          <w:szCs w:val="20"/>
          <w:lang w:eastAsia="cs-CZ"/>
        </w:rPr>
        <w:t xml:space="preserve">. této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D002B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A02622C" w14:textId="77777777" w:rsidR="005A484F" w:rsidRDefault="005A484F" w:rsidP="003D46CE">
      <w:pPr>
        <w:numPr>
          <w:ilvl w:val="0"/>
          <w:numId w:val="1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Objednatel si vyhrazuje právo bez uplatnění jakékoliv sankce upřesnit výběr konkrétních jídel, a to nejdéle </w:t>
      </w:r>
      <w:r w:rsidR="00D002B5">
        <w:rPr>
          <w:rFonts w:ascii="Arial" w:hAnsi="Arial" w:cs="Arial"/>
          <w:sz w:val="20"/>
          <w:szCs w:val="20"/>
        </w:rPr>
        <w:t>3</w:t>
      </w:r>
      <w:r w:rsidR="00DB204A">
        <w:rPr>
          <w:rFonts w:ascii="Arial" w:hAnsi="Arial" w:cs="Arial"/>
          <w:sz w:val="20"/>
          <w:szCs w:val="20"/>
        </w:rPr>
        <w:t xml:space="preserve"> pracovní dn</w:t>
      </w:r>
      <w:r w:rsidR="00D002B5">
        <w:rPr>
          <w:rFonts w:ascii="Arial" w:hAnsi="Arial" w:cs="Arial"/>
          <w:sz w:val="20"/>
          <w:szCs w:val="20"/>
        </w:rPr>
        <w:t>y</w:t>
      </w:r>
      <w:r w:rsidR="00DB204A" w:rsidRPr="00D87388">
        <w:rPr>
          <w:rFonts w:ascii="Arial" w:hAnsi="Arial" w:cs="Arial"/>
          <w:sz w:val="20"/>
          <w:szCs w:val="20"/>
        </w:rPr>
        <w:t xml:space="preserve"> </w:t>
      </w:r>
      <w:r w:rsidRPr="00D87388">
        <w:rPr>
          <w:rFonts w:ascii="Arial" w:hAnsi="Arial" w:cs="Arial"/>
          <w:sz w:val="20"/>
          <w:szCs w:val="20"/>
        </w:rPr>
        <w:t xml:space="preserve">před plánovaným termínem konání </w:t>
      </w:r>
      <w:r w:rsidR="007C455F" w:rsidRPr="00D87388">
        <w:rPr>
          <w:rFonts w:ascii="Arial" w:eastAsia="Times New Roman" w:hAnsi="Arial" w:cs="Arial"/>
          <w:sz w:val="20"/>
          <w:szCs w:val="20"/>
          <w:lang w:eastAsia="cs-CZ"/>
        </w:rPr>
        <w:t>jedn</w:t>
      </w:r>
      <w:r w:rsidR="007C455F">
        <w:rPr>
          <w:rFonts w:ascii="Arial" w:eastAsia="Times New Roman" w:hAnsi="Arial" w:cs="Arial"/>
          <w:sz w:val="20"/>
          <w:szCs w:val="20"/>
          <w:lang w:eastAsia="cs-CZ"/>
        </w:rPr>
        <w:t xml:space="preserve">otlivé </w:t>
      </w:r>
      <w:r w:rsidR="00826FF8">
        <w:rPr>
          <w:rFonts w:ascii="Arial" w:hAnsi="Arial" w:cs="Arial"/>
          <w:sz w:val="20"/>
          <w:szCs w:val="20"/>
        </w:rPr>
        <w:t>konference</w:t>
      </w:r>
      <w:r w:rsidRPr="00D87388">
        <w:rPr>
          <w:rFonts w:ascii="Arial" w:hAnsi="Arial" w:cs="Arial"/>
          <w:sz w:val="20"/>
          <w:szCs w:val="20"/>
        </w:rPr>
        <w:t>.</w:t>
      </w:r>
    </w:p>
    <w:p w14:paraId="387CED54" w14:textId="77777777" w:rsidR="0025230F" w:rsidRPr="00D87388" w:rsidRDefault="00DF7CB0" w:rsidP="0025230F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Čl. X</w:t>
      </w:r>
      <w:r w:rsidR="0025230F"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2BA983F6" w14:textId="77777777" w:rsidR="0025230F" w:rsidRPr="00D87388" w:rsidRDefault="0025230F" w:rsidP="0025230F">
      <w:pPr>
        <w:pStyle w:val="Odstavecseseznamem"/>
        <w:spacing w:after="360" w:line="240" w:lineRule="atLeast"/>
        <w:ind w:left="0" w:right="283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Odpovědnost poskytovatel</w:t>
      </w:r>
      <w:r w:rsidR="00A77AE9">
        <w:rPr>
          <w:rFonts w:ascii="Arial" w:eastAsia="Times New Roman" w:hAnsi="Arial" w:cs="Arial"/>
          <w:b/>
          <w:sz w:val="20"/>
          <w:szCs w:val="20"/>
          <w:lang w:eastAsia="cs-CZ"/>
        </w:rPr>
        <w:t>ů</w:t>
      </w: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za vady a jakost</w:t>
      </w:r>
    </w:p>
    <w:p w14:paraId="2138430B" w14:textId="77777777" w:rsidR="00E82917" w:rsidRPr="00D87388" w:rsidRDefault="0025230F" w:rsidP="0025230F">
      <w:pPr>
        <w:numPr>
          <w:ilvl w:val="0"/>
          <w:numId w:val="20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Za vadu </w:t>
      </w:r>
      <w:r w:rsidR="00E82917" w:rsidRPr="00D87388">
        <w:rPr>
          <w:rFonts w:ascii="Arial" w:hAnsi="Arial" w:cs="Arial"/>
          <w:sz w:val="20"/>
          <w:szCs w:val="20"/>
        </w:rPr>
        <w:t>týkající se</w:t>
      </w:r>
      <w:r w:rsidR="00A268A8" w:rsidRPr="00D87388">
        <w:rPr>
          <w:rFonts w:ascii="Arial" w:hAnsi="Arial" w:cs="Arial"/>
          <w:sz w:val="20"/>
          <w:szCs w:val="20"/>
        </w:rPr>
        <w:t xml:space="preserve"> zajištění</w:t>
      </w:r>
      <w:r w:rsidR="00E82917" w:rsidRPr="00D87388">
        <w:rPr>
          <w:rFonts w:ascii="Arial" w:hAnsi="Arial" w:cs="Arial"/>
          <w:sz w:val="20"/>
          <w:szCs w:val="20"/>
        </w:rPr>
        <w:t xml:space="preserve"> cateringu </w:t>
      </w:r>
      <w:r w:rsidRPr="00D87388">
        <w:rPr>
          <w:rFonts w:ascii="Arial" w:hAnsi="Arial" w:cs="Arial"/>
          <w:sz w:val="20"/>
          <w:szCs w:val="20"/>
        </w:rPr>
        <w:t xml:space="preserve">se dle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D87388">
        <w:rPr>
          <w:rFonts w:ascii="Arial" w:hAnsi="Arial" w:cs="Arial"/>
          <w:sz w:val="20"/>
          <w:szCs w:val="20"/>
        </w:rPr>
        <w:t xml:space="preserve"> považuje zejména:</w:t>
      </w:r>
    </w:p>
    <w:p w14:paraId="0670CC33" w14:textId="77777777" w:rsidR="00E82917" w:rsidRDefault="007F1FE2" w:rsidP="00C3271F">
      <w:pPr>
        <w:numPr>
          <w:ilvl w:val="0"/>
          <w:numId w:val="4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studené</w:t>
      </w:r>
      <w:r w:rsidR="007A1803" w:rsidRPr="00D87388">
        <w:rPr>
          <w:rFonts w:ascii="Arial" w:hAnsi="Arial" w:cs="Arial"/>
          <w:sz w:val="20"/>
          <w:szCs w:val="20"/>
        </w:rPr>
        <w:t>, či tepl</w:t>
      </w:r>
      <w:r w:rsidRPr="00D87388">
        <w:rPr>
          <w:rFonts w:ascii="Arial" w:hAnsi="Arial" w:cs="Arial"/>
          <w:sz w:val="20"/>
          <w:szCs w:val="20"/>
        </w:rPr>
        <w:t>é</w:t>
      </w:r>
      <w:r w:rsidR="007A1803" w:rsidRPr="00D87388">
        <w:rPr>
          <w:rFonts w:ascii="Arial" w:hAnsi="Arial" w:cs="Arial"/>
          <w:sz w:val="20"/>
          <w:szCs w:val="20"/>
        </w:rPr>
        <w:t xml:space="preserve"> občerstvení </w:t>
      </w:r>
      <w:r w:rsidRPr="00D87388">
        <w:rPr>
          <w:rFonts w:ascii="Arial" w:hAnsi="Arial" w:cs="Arial"/>
          <w:sz w:val="20"/>
          <w:szCs w:val="20"/>
        </w:rPr>
        <w:t xml:space="preserve">nesestává z kvalitních čerstvých </w:t>
      </w:r>
      <w:r w:rsidR="007A1803" w:rsidRPr="00D87388">
        <w:rPr>
          <w:rFonts w:ascii="Arial" w:hAnsi="Arial" w:cs="Arial"/>
          <w:sz w:val="20"/>
          <w:szCs w:val="20"/>
        </w:rPr>
        <w:t>potravin</w:t>
      </w:r>
      <w:r w:rsidRPr="00D87388">
        <w:rPr>
          <w:rFonts w:ascii="Arial" w:hAnsi="Arial" w:cs="Arial"/>
          <w:sz w:val="20"/>
          <w:szCs w:val="20"/>
        </w:rPr>
        <w:t>;</w:t>
      </w:r>
    </w:p>
    <w:p w14:paraId="305673C8" w14:textId="77777777" w:rsidR="007F1FE2" w:rsidRPr="00D87388" w:rsidRDefault="007F1FE2" w:rsidP="00C3271F">
      <w:pPr>
        <w:numPr>
          <w:ilvl w:val="0"/>
          <w:numId w:val="4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občerstvení není dodáno v požadovaném množství;</w:t>
      </w:r>
    </w:p>
    <w:p w14:paraId="7FA47C6B" w14:textId="77777777" w:rsidR="007F1FE2" w:rsidRDefault="007F1FE2" w:rsidP="00C3271F">
      <w:pPr>
        <w:numPr>
          <w:ilvl w:val="0"/>
          <w:numId w:val="4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nezajištění</w:t>
      </w:r>
      <w:r w:rsidR="00A268A8" w:rsidRPr="00D87388">
        <w:rPr>
          <w:rFonts w:ascii="Arial" w:hAnsi="Arial" w:cs="Arial"/>
          <w:sz w:val="20"/>
          <w:szCs w:val="20"/>
        </w:rPr>
        <w:t xml:space="preserve"> požadované</w:t>
      </w:r>
      <w:r w:rsidRPr="00D87388">
        <w:rPr>
          <w:rFonts w:ascii="Arial" w:hAnsi="Arial" w:cs="Arial"/>
          <w:sz w:val="20"/>
          <w:szCs w:val="20"/>
        </w:rPr>
        <w:t xml:space="preserve"> vegetariánské varianty občerstvení;</w:t>
      </w:r>
    </w:p>
    <w:p w14:paraId="644620FC" w14:textId="77777777" w:rsidR="007F1FE2" w:rsidRPr="00C3271F" w:rsidRDefault="007F1FE2" w:rsidP="00C3271F">
      <w:pPr>
        <w:numPr>
          <w:ilvl w:val="0"/>
          <w:numId w:val="4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C3271F">
        <w:rPr>
          <w:rFonts w:ascii="Arial" w:hAnsi="Arial" w:cs="Arial"/>
          <w:sz w:val="20"/>
          <w:szCs w:val="20"/>
        </w:rPr>
        <w:t>občerstvení nemá požadovaný počet chodů;</w:t>
      </w:r>
    </w:p>
    <w:p w14:paraId="716C5729" w14:textId="77777777" w:rsidR="00C42E9A" w:rsidRPr="00D87388" w:rsidRDefault="00B158A3" w:rsidP="00C3271F">
      <w:pPr>
        <w:numPr>
          <w:ilvl w:val="0"/>
          <w:numId w:val="4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nezajištění </w:t>
      </w:r>
      <w:r w:rsidR="00C42E9A" w:rsidRPr="00D87388">
        <w:rPr>
          <w:rFonts w:ascii="Arial" w:hAnsi="Arial" w:cs="Arial"/>
          <w:sz w:val="20"/>
          <w:szCs w:val="20"/>
        </w:rPr>
        <w:t xml:space="preserve">požadovaného počtu míst k sezení u stolů pro všechny účastníky </w:t>
      </w:r>
      <w:r w:rsidR="00777A21">
        <w:rPr>
          <w:rFonts w:ascii="Arial" w:hAnsi="Arial" w:cs="Arial"/>
          <w:sz w:val="20"/>
          <w:szCs w:val="20"/>
        </w:rPr>
        <w:t>semináře</w:t>
      </w:r>
      <w:r w:rsidR="00C42E9A" w:rsidRPr="00D87388">
        <w:rPr>
          <w:rFonts w:ascii="Arial" w:hAnsi="Arial" w:cs="Arial"/>
          <w:sz w:val="20"/>
          <w:szCs w:val="20"/>
        </w:rPr>
        <w:t>;</w:t>
      </w:r>
    </w:p>
    <w:p w14:paraId="6458A426" w14:textId="77777777" w:rsidR="00EF115C" w:rsidRPr="00D87388" w:rsidRDefault="00EF115C" w:rsidP="00C3271F">
      <w:pPr>
        <w:numPr>
          <w:ilvl w:val="0"/>
          <w:numId w:val="4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cateringových prostor, které nebudou kapacitně vhodné s ohledem na celkový počet účastníků semináře;</w:t>
      </w:r>
    </w:p>
    <w:p w14:paraId="379E2125" w14:textId="77777777" w:rsidR="007F1FE2" w:rsidRDefault="007F1FE2" w:rsidP="00C3271F">
      <w:pPr>
        <w:numPr>
          <w:ilvl w:val="0"/>
          <w:numId w:val="4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nezajištění obslužného personálu, který </w:t>
      </w:r>
      <w:r w:rsidR="00777A21">
        <w:rPr>
          <w:rFonts w:ascii="Arial" w:hAnsi="Arial" w:cs="Arial"/>
          <w:sz w:val="20"/>
          <w:szCs w:val="20"/>
        </w:rPr>
        <w:t>je nutný pro hladký průběh</w:t>
      </w:r>
      <w:r w:rsidR="00B158A3" w:rsidRPr="00D87388">
        <w:rPr>
          <w:rFonts w:ascii="Arial" w:hAnsi="Arial" w:cs="Arial"/>
          <w:sz w:val="20"/>
          <w:szCs w:val="20"/>
        </w:rPr>
        <w:t>.</w:t>
      </w:r>
    </w:p>
    <w:p w14:paraId="486A4C07" w14:textId="77777777" w:rsidR="002B364D" w:rsidRPr="00D87388" w:rsidRDefault="002B364D" w:rsidP="002B364D">
      <w:pPr>
        <w:numPr>
          <w:ilvl w:val="0"/>
          <w:numId w:val="20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Za vadu týkající se </w:t>
      </w:r>
      <w:r w:rsidR="00A268A8" w:rsidRPr="00D87388">
        <w:rPr>
          <w:rFonts w:ascii="Arial" w:hAnsi="Arial" w:cs="Arial"/>
          <w:sz w:val="20"/>
          <w:szCs w:val="20"/>
        </w:rPr>
        <w:t xml:space="preserve">zajištění </w:t>
      </w:r>
      <w:r w:rsidRPr="00D87388">
        <w:rPr>
          <w:rFonts w:ascii="Arial" w:hAnsi="Arial" w:cs="Arial"/>
          <w:sz w:val="20"/>
          <w:szCs w:val="20"/>
        </w:rPr>
        <w:t xml:space="preserve">ubytování se dle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D87388">
        <w:rPr>
          <w:rFonts w:ascii="Arial" w:hAnsi="Arial" w:cs="Arial"/>
          <w:sz w:val="20"/>
          <w:szCs w:val="20"/>
        </w:rPr>
        <w:t xml:space="preserve"> považuje zejména:</w:t>
      </w:r>
    </w:p>
    <w:p w14:paraId="30F37C3D" w14:textId="77777777" w:rsidR="00126EE4" w:rsidRPr="00126EE4" w:rsidRDefault="00126EE4" w:rsidP="00126EE4">
      <w:pPr>
        <w:numPr>
          <w:ilvl w:val="0"/>
          <w:numId w:val="33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nezajištění požadovaného počtu pokojů</w:t>
      </w:r>
      <w:r>
        <w:rPr>
          <w:rFonts w:ascii="Arial" w:hAnsi="Arial" w:cs="Arial"/>
          <w:sz w:val="20"/>
          <w:szCs w:val="20"/>
        </w:rPr>
        <w:t>;</w:t>
      </w:r>
    </w:p>
    <w:p w14:paraId="07F205E2" w14:textId="77777777" w:rsidR="00126EE4" w:rsidRDefault="00126EE4" w:rsidP="00126EE4">
      <w:pPr>
        <w:numPr>
          <w:ilvl w:val="0"/>
          <w:numId w:val="33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nezajištění požadovaného druhu pokoje</w:t>
      </w:r>
      <w:r>
        <w:rPr>
          <w:rFonts w:ascii="Arial" w:hAnsi="Arial" w:cs="Arial"/>
          <w:sz w:val="20"/>
          <w:szCs w:val="20"/>
        </w:rPr>
        <w:t>;</w:t>
      </w:r>
    </w:p>
    <w:p w14:paraId="6AD85AC8" w14:textId="77777777" w:rsidR="00126EE4" w:rsidRDefault="00126EE4" w:rsidP="00126EE4">
      <w:pPr>
        <w:numPr>
          <w:ilvl w:val="0"/>
          <w:numId w:val="33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nezajištění požadované lokality k</w:t>
      </w:r>
      <w:r>
        <w:rPr>
          <w:rFonts w:ascii="Arial" w:hAnsi="Arial" w:cs="Arial"/>
          <w:sz w:val="20"/>
          <w:szCs w:val="20"/>
        </w:rPr>
        <w:t> ubytování;</w:t>
      </w:r>
    </w:p>
    <w:p w14:paraId="091FA6E4" w14:textId="77777777" w:rsidR="00126EE4" w:rsidRPr="00EF115C" w:rsidRDefault="00126EE4" w:rsidP="00126EE4">
      <w:pPr>
        <w:numPr>
          <w:ilvl w:val="0"/>
          <w:numId w:val="33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nezajištění požadovaného vybavení (zejména samos</w:t>
      </w:r>
      <w:r w:rsidR="00EF115C">
        <w:rPr>
          <w:rFonts w:ascii="Arial" w:hAnsi="Arial" w:cs="Arial"/>
          <w:sz w:val="20"/>
          <w:szCs w:val="20"/>
        </w:rPr>
        <w:t>tatné sociální zařízení) pokoje</w:t>
      </w:r>
      <w:r w:rsidR="00EF115C" w:rsidRPr="00A42F01">
        <w:rPr>
          <w:rFonts w:ascii="Arial" w:hAnsi="Arial" w:cs="Arial"/>
          <w:sz w:val="20"/>
          <w:szCs w:val="20"/>
        </w:rPr>
        <w:t>;</w:t>
      </w:r>
    </w:p>
    <w:p w14:paraId="1E52329A" w14:textId="77777777" w:rsidR="00EF115C" w:rsidRPr="00D87388" w:rsidRDefault="00EF115C" w:rsidP="00EF115C">
      <w:pPr>
        <w:numPr>
          <w:ilvl w:val="0"/>
          <w:numId w:val="33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nezajištění požadovaného bezbariérového ubytování;</w:t>
      </w:r>
    </w:p>
    <w:p w14:paraId="526BF325" w14:textId="77777777" w:rsidR="00EF115C" w:rsidRPr="00D87388" w:rsidRDefault="00EF115C" w:rsidP="00126EE4">
      <w:pPr>
        <w:numPr>
          <w:ilvl w:val="0"/>
          <w:numId w:val="33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nezajištění výhradně nekuřáckých prostor.</w:t>
      </w:r>
    </w:p>
    <w:p w14:paraId="125BAAEF" w14:textId="77777777" w:rsidR="00B158A3" w:rsidRPr="00D87388" w:rsidRDefault="00B158A3" w:rsidP="00B158A3">
      <w:pPr>
        <w:numPr>
          <w:ilvl w:val="0"/>
          <w:numId w:val="20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lastRenderedPageBreak/>
        <w:t xml:space="preserve">Za vadu týkající se </w:t>
      </w:r>
      <w:r w:rsidR="00A268A8" w:rsidRPr="00D87388">
        <w:rPr>
          <w:rFonts w:ascii="Arial" w:hAnsi="Arial" w:cs="Arial"/>
          <w:sz w:val="20"/>
          <w:szCs w:val="20"/>
        </w:rPr>
        <w:t xml:space="preserve">zajištění </w:t>
      </w:r>
      <w:r w:rsidRPr="00D87388">
        <w:rPr>
          <w:rFonts w:ascii="Arial" w:hAnsi="Arial" w:cs="Arial"/>
          <w:sz w:val="20"/>
          <w:szCs w:val="20"/>
        </w:rPr>
        <w:t xml:space="preserve">pronájmu </w:t>
      </w:r>
      <w:r w:rsidR="00777A21">
        <w:rPr>
          <w:rFonts w:ascii="Arial" w:hAnsi="Arial" w:cs="Arial"/>
          <w:sz w:val="20"/>
          <w:szCs w:val="20"/>
        </w:rPr>
        <w:t xml:space="preserve">místností pro </w:t>
      </w:r>
      <w:r w:rsidR="00826FF8">
        <w:rPr>
          <w:rFonts w:ascii="Arial" w:hAnsi="Arial" w:cs="Arial"/>
          <w:sz w:val="20"/>
          <w:szCs w:val="20"/>
        </w:rPr>
        <w:t>konferenci</w:t>
      </w:r>
      <w:r w:rsidRPr="00D87388">
        <w:rPr>
          <w:rFonts w:ascii="Arial" w:hAnsi="Arial" w:cs="Arial"/>
          <w:sz w:val="20"/>
          <w:szCs w:val="20"/>
        </w:rPr>
        <w:t xml:space="preserve"> se dle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D87388">
        <w:rPr>
          <w:rFonts w:ascii="Arial" w:hAnsi="Arial" w:cs="Arial"/>
          <w:sz w:val="20"/>
          <w:szCs w:val="20"/>
        </w:rPr>
        <w:t xml:space="preserve"> považuje zejména:</w:t>
      </w:r>
    </w:p>
    <w:p w14:paraId="61B95A27" w14:textId="77777777" w:rsidR="00B158A3" w:rsidRPr="00126EE4" w:rsidRDefault="00B158A3" w:rsidP="00126EE4">
      <w:pPr>
        <w:numPr>
          <w:ilvl w:val="0"/>
          <w:numId w:val="3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126EE4">
        <w:rPr>
          <w:rFonts w:ascii="Arial" w:hAnsi="Arial" w:cs="Arial"/>
          <w:sz w:val="20"/>
          <w:szCs w:val="20"/>
        </w:rPr>
        <w:t xml:space="preserve">nedostatečné zajištění, či nezajištění požadovaných odpovídajících </w:t>
      </w:r>
      <w:r w:rsidR="00826FF8">
        <w:rPr>
          <w:rFonts w:ascii="Arial" w:hAnsi="Arial" w:cs="Arial"/>
          <w:sz w:val="20"/>
          <w:szCs w:val="20"/>
        </w:rPr>
        <w:t>konferenčních</w:t>
      </w:r>
      <w:r w:rsidRPr="00126EE4">
        <w:rPr>
          <w:rFonts w:ascii="Arial" w:hAnsi="Arial" w:cs="Arial"/>
          <w:sz w:val="20"/>
          <w:szCs w:val="20"/>
        </w:rPr>
        <w:t xml:space="preserve"> prostor;</w:t>
      </w:r>
    </w:p>
    <w:p w14:paraId="1EC48760" w14:textId="77777777" w:rsidR="00B158A3" w:rsidRPr="00126EE4" w:rsidRDefault="00B158A3" w:rsidP="00126EE4">
      <w:pPr>
        <w:numPr>
          <w:ilvl w:val="0"/>
          <w:numId w:val="3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126EE4">
        <w:rPr>
          <w:rFonts w:ascii="Arial" w:hAnsi="Arial" w:cs="Arial"/>
          <w:sz w:val="20"/>
          <w:szCs w:val="20"/>
        </w:rPr>
        <w:t>zajištění neodpovídajícího počtu požadovaných prostor;</w:t>
      </w:r>
    </w:p>
    <w:p w14:paraId="748A355B" w14:textId="77777777" w:rsidR="00EF115C" w:rsidRDefault="00EF115C" w:rsidP="00EF115C">
      <w:pPr>
        <w:numPr>
          <w:ilvl w:val="0"/>
          <w:numId w:val="3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126EE4">
        <w:rPr>
          <w:rFonts w:ascii="Arial" w:hAnsi="Arial" w:cs="Arial"/>
          <w:sz w:val="20"/>
          <w:szCs w:val="20"/>
        </w:rPr>
        <w:t xml:space="preserve">zajištění </w:t>
      </w:r>
      <w:r w:rsidR="00826FF8">
        <w:rPr>
          <w:rFonts w:ascii="Arial" w:hAnsi="Arial" w:cs="Arial"/>
          <w:sz w:val="20"/>
          <w:szCs w:val="20"/>
        </w:rPr>
        <w:t>konferenčních</w:t>
      </w:r>
      <w:r w:rsidRPr="00126EE4">
        <w:rPr>
          <w:rFonts w:ascii="Arial" w:hAnsi="Arial" w:cs="Arial"/>
          <w:sz w:val="20"/>
          <w:szCs w:val="20"/>
        </w:rPr>
        <w:t xml:space="preserve"> prostor </w:t>
      </w:r>
      <w:r>
        <w:rPr>
          <w:rFonts w:ascii="Arial" w:hAnsi="Arial" w:cs="Arial"/>
          <w:sz w:val="20"/>
          <w:szCs w:val="20"/>
        </w:rPr>
        <w:t xml:space="preserve">neodpovídající kapacity, či </w:t>
      </w:r>
      <w:r w:rsidRPr="00126EE4">
        <w:rPr>
          <w:rFonts w:ascii="Arial" w:hAnsi="Arial" w:cs="Arial"/>
          <w:sz w:val="20"/>
          <w:szCs w:val="20"/>
        </w:rPr>
        <w:t xml:space="preserve">neodpovídajících rozměrů vzhledem k počtu účastníků </w:t>
      </w:r>
      <w:r w:rsidR="00826FF8">
        <w:rPr>
          <w:rFonts w:ascii="Arial" w:hAnsi="Arial" w:cs="Arial"/>
          <w:sz w:val="20"/>
          <w:szCs w:val="20"/>
        </w:rPr>
        <w:t>konference</w:t>
      </w:r>
      <w:r w:rsidRPr="00126EE4">
        <w:rPr>
          <w:rFonts w:ascii="Arial" w:hAnsi="Arial" w:cs="Arial"/>
          <w:sz w:val="20"/>
          <w:szCs w:val="20"/>
        </w:rPr>
        <w:t>;</w:t>
      </w:r>
    </w:p>
    <w:p w14:paraId="752DC8D6" w14:textId="77777777" w:rsidR="00EF115C" w:rsidRDefault="00EF115C" w:rsidP="00126EE4">
      <w:pPr>
        <w:numPr>
          <w:ilvl w:val="0"/>
          <w:numId w:val="3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nezajištění požadovaného bezbariérového přístupu do </w:t>
      </w:r>
      <w:r w:rsidR="00826FF8">
        <w:rPr>
          <w:rFonts w:ascii="Arial" w:hAnsi="Arial" w:cs="Arial"/>
          <w:sz w:val="20"/>
          <w:szCs w:val="20"/>
        </w:rPr>
        <w:t>konferenčních</w:t>
      </w:r>
      <w:r>
        <w:rPr>
          <w:rFonts w:ascii="Arial" w:hAnsi="Arial" w:cs="Arial"/>
          <w:sz w:val="20"/>
          <w:szCs w:val="20"/>
        </w:rPr>
        <w:t xml:space="preserve"> prostor;</w:t>
      </w:r>
    </w:p>
    <w:p w14:paraId="787E9F6B" w14:textId="2AEC61C9" w:rsidR="00AE198E" w:rsidRDefault="00AE198E" w:rsidP="00126EE4">
      <w:pPr>
        <w:numPr>
          <w:ilvl w:val="0"/>
          <w:numId w:val="3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126EE4">
        <w:rPr>
          <w:rFonts w:ascii="Arial" w:hAnsi="Arial" w:cs="Arial"/>
          <w:sz w:val="20"/>
          <w:szCs w:val="20"/>
        </w:rPr>
        <w:t xml:space="preserve">nedostatečné zajištění, či nezajištění požadovaného vnitřního vybavení </w:t>
      </w:r>
      <w:r w:rsidR="00826FF8">
        <w:rPr>
          <w:rFonts w:ascii="Arial" w:hAnsi="Arial" w:cs="Arial"/>
          <w:sz w:val="20"/>
          <w:szCs w:val="20"/>
        </w:rPr>
        <w:t>konferenčních</w:t>
      </w:r>
      <w:r w:rsidRPr="00126EE4">
        <w:rPr>
          <w:rFonts w:ascii="Arial" w:hAnsi="Arial" w:cs="Arial"/>
          <w:sz w:val="20"/>
          <w:szCs w:val="20"/>
        </w:rPr>
        <w:t xml:space="preserve"> a</w:t>
      </w:r>
      <w:r w:rsidR="00A34AD0">
        <w:rPr>
          <w:rFonts w:ascii="Arial" w:hAnsi="Arial" w:cs="Arial"/>
          <w:sz w:val="20"/>
          <w:szCs w:val="20"/>
        </w:rPr>
        <w:t> </w:t>
      </w:r>
      <w:r w:rsidRPr="00126EE4">
        <w:rPr>
          <w:rFonts w:ascii="Arial" w:hAnsi="Arial" w:cs="Arial"/>
          <w:sz w:val="20"/>
          <w:szCs w:val="20"/>
        </w:rPr>
        <w:t>ostatních prostor;</w:t>
      </w:r>
    </w:p>
    <w:p w14:paraId="2CB6B872" w14:textId="77777777" w:rsidR="00B70EA7" w:rsidRDefault="00B70EA7" w:rsidP="00126EE4">
      <w:pPr>
        <w:numPr>
          <w:ilvl w:val="0"/>
          <w:numId w:val="3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hluk</w:t>
      </w:r>
      <w:r w:rsidRPr="00B70E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narušující řádný průběh </w:t>
      </w:r>
      <w:r w:rsidR="00826FF8">
        <w:rPr>
          <w:rFonts w:ascii="Arial" w:hAnsi="Arial" w:cs="Arial"/>
          <w:sz w:val="20"/>
          <w:szCs w:val="20"/>
        </w:rPr>
        <w:t>konference</w:t>
      </w:r>
      <w:r>
        <w:rPr>
          <w:rFonts w:ascii="Arial" w:hAnsi="Arial" w:cs="Arial"/>
          <w:sz w:val="20"/>
          <w:szCs w:val="20"/>
        </w:rPr>
        <w:t>;</w:t>
      </w:r>
    </w:p>
    <w:p w14:paraId="78CEA888" w14:textId="77777777" w:rsidR="00EF115C" w:rsidRDefault="00EF115C" w:rsidP="00EF115C">
      <w:pPr>
        <w:numPr>
          <w:ilvl w:val="0"/>
          <w:numId w:val="3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kouř či jiný zápach</w:t>
      </w:r>
      <w:r w:rsidRPr="00B70E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narušující řádný průběh </w:t>
      </w:r>
      <w:r w:rsidR="00826FF8">
        <w:rPr>
          <w:rFonts w:ascii="Arial" w:hAnsi="Arial" w:cs="Arial"/>
          <w:sz w:val="20"/>
          <w:szCs w:val="20"/>
        </w:rPr>
        <w:t>konference</w:t>
      </w:r>
      <w:r w:rsidRPr="00E02E2E">
        <w:rPr>
          <w:rFonts w:ascii="Arial" w:hAnsi="Arial" w:cs="Arial"/>
          <w:sz w:val="20"/>
          <w:szCs w:val="20"/>
        </w:rPr>
        <w:t>;</w:t>
      </w:r>
    </w:p>
    <w:p w14:paraId="2B244F4F" w14:textId="66F3EDE7" w:rsidR="0053295B" w:rsidRDefault="00EF115C" w:rsidP="00EF115C">
      <w:pPr>
        <w:numPr>
          <w:ilvl w:val="0"/>
          <w:numId w:val="3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nezajištění vhodných teplotních podmínek dle Přílohy č. 1 k Nařízení vlády č. 361/2007 Sb. kterým se stanoví podmínky ochrany zdraví při práci v platném znění, (třída práce I, tj. 20°C - 27°C)</w:t>
      </w:r>
      <w:r w:rsidR="0053295B">
        <w:rPr>
          <w:rFonts w:ascii="Arial" w:hAnsi="Arial" w:cs="Arial"/>
          <w:sz w:val="20"/>
          <w:szCs w:val="20"/>
        </w:rPr>
        <w:t>“</w:t>
      </w:r>
      <w:r w:rsidR="00F12603">
        <w:rPr>
          <w:rFonts w:ascii="Arial" w:hAnsi="Arial" w:cs="Arial"/>
          <w:sz w:val="20"/>
          <w:szCs w:val="20"/>
        </w:rPr>
        <w:t>;</w:t>
      </w:r>
    </w:p>
    <w:p w14:paraId="2B0364BD" w14:textId="77777777" w:rsidR="00EF115C" w:rsidRDefault="0053295B" w:rsidP="00EF115C">
      <w:pPr>
        <w:numPr>
          <w:ilvl w:val="0"/>
          <w:numId w:val="35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BB14C0">
        <w:rPr>
          <w:rFonts w:ascii="Arial" w:hAnsi="Arial" w:cs="Arial"/>
          <w:sz w:val="20"/>
          <w:szCs w:val="20"/>
        </w:rPr>
        <w:t xml:space="preserve">nezajištění odpovídající kapacity sociálních zařízení pro plánovaný počet účastníků </w:t>
      </w:r>
      <w:r w:rsidR="00826FF8">
        <w:rPr>
          <w:rFonts w:ascii="Arial" w:hAnsi="Arial" w:cs="Arial"/>
          <w:sz w:val="20"/>
          <w:szCs w:val="20"/>
        </w:rPr>
        <w:t>konference</w:t>
      </w:r>
      <w:r w:rsidRPr="00464A11">
        <w:rPr>
          <w:rFonts w:ascii="Arial" w:hAnsi="Arial" w:cs="Arial"/>
          <w:sz w:val="20"/>
          <w:szCs w:val="20"/>
        </w:rPr>
        <w:t>.</w:t>
      </w:r>
    </w:p>
    <w:p w14:paraId="3C3C74BC" w14:textId="77777777" w:rsidR="00C40333" w:rsidRPr="00D87388" w:rsidRDefault="00C40333" w:rsidP="00C40333">
      <w:pPr>
        <w:numPr>
          <w:ilvl w:val="0"/>
          <w:numId w:val="20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Za vadu týkající se </w:t>
      </w:r>
      <w:r w:rsidR="00A268A8" w:rsidRPr="00D87388">
        <w:rPr>
          <w:rFonts w:ascii="Arial" w:hAnsi="Arial" w:cs="Arial"/>
          <w:sz w:val="20"/>
          <w:szCs w:val="20"/>
        </w:rPr>
        <w:t xml:space="preserve">zajištění </w:t>
      </w:r>
      <w:r w:rsidRPr="00D87388">
        <w:rPr>
          <w:rFonts w:ascii="Arial" w:hAnsi="Arial" w:cs="Arial"/>
          <w:sz w:val="20"/>
          <w:szCs w:val="20"/>
        </w:rPr>
        <w:t xml:space="preserve">technického vybavení se dle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D87388">
        <w:rPr>
          <w:rFonts w:ascii="Arial" w:hAnsi="Arial" w:cs="Arial"/>
          <w:sz w:val="20"/>
          <w:szCs w:val="20"/>
        </w:rPr>
        <w:t xml:space="preserve"> považuje zejména:</w:t>
      </w:r>
    </w:p>
    <w:p w14:paraId="76573479" w14:textId="77777777" w:rsidR="00C40333" w:rsidRPr="00D87388" w:rsidRDefault="00C40333" w:rsidP="00B70EA7">
      <w:pPr>
        <w:numPr>
          <w:ilvl w:val="0"/>
          <w:numId w:val="36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nedostatečné zajištění, či nezajištění požadovaného technického vybavení;</w:t>
      </w:r>
    </w:p>
    <w:p w14:paraId="0A85008B" w14:textId="77777777" w:rsidR="00C40333" w:rsidRPr="00D87388" w:rsidRDefault="00C40333" w:rsidP="00B70EA7">
      <w:pPr>
        <w:numPr>
          <w:ilvl w:val="0"/>
          <w:numId w:val="36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zajištění neodpovídajícího počtu požadovan</w:t>
      </w:r>
      <w:r w:rsidR="00944EE6" w:rsidRPr="00D87388">
        <w:rPr>
          <w:rFonts w:ascii="Arial" w:hAnsi="Arial" w:cs="Arial"/>
          <w:sz w:val="20"/>
          <w:szCs w:val="20"/>
        </w:rPr>
        <w:t>ého technického vybavení</w:t>
      </w:r>
      <w:r w:rsidRPr="00D87388">
        <w:rPr>
          <w:rFonts w:ascii="Arial" w:hAnsi="Arial" w:cs="Arial"/>
          <w:sz w:val="20"/>
          <w:szCs w:val="20"/>
        </w:rPr>
        <w:t>;</w:t>
      </w:r>
    </w:p>
    <w:p w14:paraId="2B728E44" w14:textId="77777777" w:rsidR="00944EE6" w:rsidRPr="00D87388" w:rsidRDefault="00944EE6" w:rsidP="00B70EA7">
      <w:pPr>
        <w:numPr>
          <w:ilvl w:val="0"/>
          <w:numId w:val="36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zajištění neodpovídajícího typu/druhu požadovaného technického vybavení;</w:t>
      </w:r>
    </w:p>
    <w:p w14:paraId="64C8A243" w14:textId="77777777" w:rsidR="00944EE6" w:rsidRPr="00D87388" w:rsidRDefault="00944EE6" w:rsidP="00B70EA7">
      <w:pPr>
        <w:numPr>
          <w:ilvl w:val="0"/>
          <w:numId w:val="36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zajištění nefunkčního </w:t>
      </w:r>
      <w:r w:rsidR="00A268A8" w:rsidRPr="00D87388">
        <w:rPr>
          <w:rFonts w:ascii="Arial" w:hAnsi="Arial" w:cs="Arial"/>
          <w:sz w:val="20"/>
          <w:szCs w:val="20"/>
        </w:rPr>
        <w:t xml:space="preserve">požadovaného </w:t>
      </w:r>
      <w:r w:rsidRPr="00D87388">
        <w:rPr>
          <w:rFonts w:ascii="Arial" w:hAnsi="Arial" w:cs="Arial"/>
          <w:sz w:val="20"/>
          <w:szCs w:val="20"/>
        </w:rPr>
        <w:t>technického vybavení;</w:t>
      </w:r>
    </w:p>
    <w:p w14:paraId="0005E333" w14:textId="77777777" w:rsidR="00944EE6" w:rsidRPr="00D87388" w:rsidRDefault="00944EE6" w:rsidP="00B70EA7">
      <w:pPr>
        <w:numPr>
          <w:ilvl w:val="0"/>
          <w:numId w:val="36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nedostatečné zajištění, či nezajištění požadovaného připojení na internet;</w:t>
      </w:r>
    </w:p>
    <w:p w14:paraId="7CE9BC7E" w14:textId="77777777" w:rsidR="00C40333" w:rsidRDefault="00A268A8" w:rsidP="00B70EA7">
      <w:pPr>
        <w:numPr>
          <w:ilvl w:val="0"/>
          <w:numId w:val="36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nezajištění </w:t>
      </w:r>
      <w:r w:rsidR="00944EE6" w:rsidRPr="00D87388">
        <w:rPr>
          <w:rFonts w:ascii="Arial" w:hAnsi="Arial" w:cs="Arial"/>
          <w:sz w:val="20"/>
          <w:szCs w:val="20"/>
        </w:rPr>
        <w:t>přítomnosti technického pracovníka.</w:t>
      </w:r>
    </w:p>
    <w:p w14:paraId="2DF12AFB" w14:textId="77777777" w:rsidR="00944EE6" w:rsidRPr="00D87388" w:rsidRDefault="00DC6790" w:rsidP="00DC6790">
      <w:pPr>
        <w:numPr>
          <w:ilvl w:val="0"/>
          <w:numId w:val="20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Za vadu se dle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D87388">
        <w:rPr>
          <w:rFonts w:ascii="Arial" w:hAnsi="Arial" w:cs="Arial"/>
          <w:sz w:val="20"/>
          <w:szCs w:val="20"/>
        </w:rPr>
        <w:t xml:space="preserve"> rovněž </w:t>
      </w:r>
      <w:r w:rsidR="00944EE6" w:rsidRPr="00D87388">
        <w:rPr>
          <w:rFonts w:ascii="Arial" w:hAnsi="Arial" w:cs="Arial"/>
          <w:sz w:val="20"/>
          <w:szCs w:val="20"/>
        </w:rPr>
        <w:t xml:space="preserve">považuje </w:t>
      </w:r>
      <w:r w:rsidR="00AE198E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zajištění </w:t>
      </w:r>
      <w:r w:rsidR="00B70EA7">
        <w:rPr>
          <w:rFonts w:ascii="Arial" w:eastAsia="Times New Roman" w:hAnsi="Arial" w:cs="Arial"/>
          <w:sz w:val="20"/>
          <w:szCs w:val="20"/>
          <w:lang w:eastAsia="cs-CZ"/>
        </w:rPr>
        <w:t xml:space="preserve">plnění předmětu této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0F62DD">
        <w:rPr>
          <w:rFonts w:ascii="Arial" w:eastAsia="Times New Roman" w:hAnsi="Arial" w:cs="Arial"/>
          <w:sz w:val="20"/>
          <w:szCs w:val="20"/>
          <w:lang w:eastAsia="cs-CZ"/>
        </w:rPr>
        <w:t xml:space="preserve"> v rozporu s Přílohou č. 1</w:t>
      </w:r>
      <w:r w:rsidR="00FE23C9">
        <w:rPr>
          <w:rFonts w:ascii="Arial" w:eastAsia="Times New Roman" w:hAnsi="Arial" w:cs="Arial"/>
          <w:sz w:val="20"/>
          <w:szCs w:val="20"/>
          <w:lang w:eastAsia="cs-CZ"/>
        </w:rPr>
        <w:t xml:space="preserve"> nebo objednávkou</w:t>
      </w:r>
      <w:r w:rsidR="00AE198E" w:rsidRPr="00D8738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80AB488" w14:textId="5E146DD1" w:rsidR="00B70EA7" w:rsidRDefault="00085BD2" w:rsidP="00B70EA7">
      <w:pPr>
        <w:numPr>
          <w:ilvl w:val="0"/>
          <w:numId w:val="20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eastAsia="Times New Roman" w:hAnsi="Arial" w:cs="Arial"/>
          <w:sz w:val="20"/>
          <w:szCs w:val="20"/>
          <w:lang w:eastAsia="cs-CZ"/>
        </w:rPr>
        <w:t>Dále se za vadu považuje porušení smluvních povinností uvedených v čl.</w:t>
      </w:r>
      <w:r w:rsidR="00C40333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I</w:t>
      </w:r>
      <w:r w:rsidR="00B70EA7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C40333" w:rsidRPr="00D87388">
        <w:rPr>
          <w:rFonts w:ascii="Arial" w:eastAsia="Times New Roman" w:hAnsi="Arial" w:cs="Arial"/>
          <w:sz w:val="20"/>
          <w:szCs w:val="20"/>
          <w:lang w:eastAsia="cs-CZ"/>
        </w:rPr>
        <w:t>. a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F12603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B70EA7">
        <w:rPr>
          <w:rFonts w:ascii="Arial" w:eastAsia="Times New Roman" w:hAnsi="Arial" w:cs="Arial"/>
          <w:sz w:val="20"/>
          <w:szCs w:val="20"/>
          <w:lang w:eastAsia="cs-CZ"/>
        </w:rPr>
        <w:t>II</w:t>
      </w:r>
      <w:r w:rsidR="00C40333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AE198E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AE198E" w:rsidRPr="00D8738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DBC749C" w14:textId="77777777" w:rsidR="00B70EA7" w:rsidRPr="00B70EA7" w:rsidRDefault="00B70EA7" w:rsidP="00B70EA7">
      <w:pPr>
        <w:numPr>
          <w:ilvl w:val="0"/>
          <w:numId w:val="20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0EA7">
        <w:rPr>
          <w:rFonts w:ascii="Arial" w:hAnsi="Arial" w:cs="Arial"/>
          <w:sz w:val="20"/>
          <w:szCs w:val="20"/>
        </w:rPr>
        <w:t xml:space="preserve">Veškeré vady týkající se </w:t>
      </w:r>
      <w:r w:rsidR="00FE23C9">
        <w:rPr>
          <w:rFonts w:ascii="Arial" w:hAnsi="Arial" w:cs="Arial"/>
          <w:sz w:val="20"/>
          <w:szCs w:val="20"/>
        </w:rPr>
        <w:t xml:space="preserve">zejména </w:t>
      </w:r>
      <w:r w:rsidRPr="00B70EA7">
        <w:rPr>
          <w:rFonts w:ascii="Arial" w:hAnsi="Arial" w:cs="Arial"/>
          <w:sz w:val="20"/>
          <w:szCs w:val="20"/>
        </w:rPr>
        <w:t>zajištění cateringu</w:t>
      </w:r>
      <w:r>
        <w:rPr>
          <w:rFonts w:ascii="Arial" w:hAnsi="Arial" w:cs="Arial"/>
          <w:sz w:val="20"/>
          <w:szCs w:val="20"/>
        </w:rPr>
        <w:t xml:space="preserve">, ubytování, </w:t>
      </w:r>
      <w:r w:rsidR="00826FF8">
        <w:rPr>
          <w:rFonts w:ascii="Arial" w:hAnsi="Arial" w:cs="Arial"/>
          <w:sz w:val="20"/>
          <w:szCs w:val="20"/>
        </w:rPr>
        <w:t>konferenčních</w:t>
      </w:r>
      <w:r>
        <w:rPr>
          <w:rFonts w:ascii="Arial" w:hAnsi="Arial" w:cs="Arial"/>
          <w:sz w:val="20"/>
          <w:szCs w:val="20"/>
        </w:rPr>
        <w:t xml:space="preserve"> místností, nebo technického vybavení</w:t>
      </w:r>
      <w:r w:rsidRPr="00B70EA7">
        <w:rPr>
          <w:rFonts w:ascii="Arial" w:hAnsi="Arial" w:cs="Arial"/>
          <w:sz w:val="20"/>
          <w:szCs w:val="20"/>
        </w:rPr>
        <w:t xml:space="preserve"> jsou povinny řešit kontaktní</w:t>
      </w:r>
      <w:r w:rsidR="00826FF8">
        <w:rPr>
          <w:rFonts w:ascii="Arial" w:hAnsi="Arial" w:cs="Arial"/>
          <w:sz w:val="20"/>
          <w:szCs w:val="20"/>
        </w:rPr>
        <w:t xml:space="preserve"> (pověřené)</w:t>
      </w:r>
      <w:r w:rsidRPr="00B70EA7">
        <w:rPr>
          <w:rFonts w:ascii="Arial" w:hAnsi="Arial" w:cs="Arial"/>
          <w:sz w:val="20"/>
          <w:szCs w:val="20"/>
        </w:rPr>
        <w:t xml:space="preserve"> osoby smluvních stran, které jsou přítomné na místě konání </w:t>
      </w:r>
      <w:r w:rsidR="00826FF8">
        <w:rPr>
          <w:rFonts w:ascii="Arial" w:hAnsi="Arial" w:cs="Arial"/>
          <w:sz w:val="20"/>
          <w:szCs w:val="20"/>
        </w:rPr>
        <w:t>konference</w:t>
      </w:r>
      <w:r w:rsidRPr="00B70EA7">
        <w:rPr>
          <w:rFonts w:ascii="Arial" w:hAnsi="Arial" w:cs="Arial"/>
          <w:sz w:val="20"/>
          <w:szCs w:val="20"/>
        </w:rPr>
        <w:t xml:space="preserve">. V případě, že kontaktní osoba objednatele bez zbytečného odkladu po té, co se na místě konání </w:t>
      </w:r>
      <w:r w:rsidR="00826FF8">
        <w:rPr>
          <w:rFonts w:ascii="Arial" w:hAnsi="Arial" w:cs="Arial"/>
          <w:sz w:val="20"/>
          <w:szCs w:val="20"/>
        </w:rPr>
        <w:t>konference</w:t>
      </w:r>
      <w:r w:rsidRPr="00B70EA7">
        <w:rPr>
          <w:rFonts w:ascii="Arial" w:hAnsi="Arial" w:cs="Arial"/>
          <w:sz w:val="20"/>
          <w:szCs w:val="20"/>
        </w:rPr>
        <w:t xml:space="preserve"> dozví o vadném plnění, (ústně) neoznámí poskytovatelům zjištěné vady, považuje se poskytnuté plnění za bezvadné.</w:t>
      </w:r>
    </w:p>
    <w:p w14:paraId="71D26F24" w14:textId="77777777" w:rsidR="0025230F" w:rsidRPr="000F62DD" w:rsidRDefault="0025230F" w:rsidP="00085BD2">
      <w:pPr>
        <w:numPr>
          <w:ilvl w:val="0"/>
          <w:numId w:val="20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V případě vadného plnění předmětu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085BD2" w:rsidRPr="000F62DD">
        <w:rPr>
          <w:rFonts w:ascii="Arial" w:hAnsi="Arial" w:cs="Arial"/>
          <w:sz w:val="20"/>
          <w:szCs w:val="20"/>
        </w:rPr>
        <w:t xml:space="preserve"> se uplatn</w:t>
      </w:r>
      <w:r w:rsidR="00B70EA7">
        <w:rPr>
          <w:rFonts w:ascii="Arial" w:hAnsi="Arial" w:cs="Arial"/>
          <w:sz w:val="20"/>
          <w:szCs w:val="20"/>
        </w:rPr>
        <w:t xml:space="preserve">í podmínky dle čl. </w:t>
      </w:r>
      <w:r w:rsidR="00C40333" w:rsidRPr="000F62DD">
        <w:rPr>
          <w:rFonts w:ascii="Arial" w:hAnsi="Arial" w:cs="Arial"/>
          <w:sz w:val="20"/>
          <w:szCs w:val="20"/>
        </w:rPr>
        <w:t>X</w:t>
      </w:r>
      <w:r w:rsidR="00141093">
        <w:rPr>
          <w:rFonts w:ascii="Arial" w:hAnsi="Arial" w:cs="Arial"/>
          <w:sz w:val="20"/>
          <w:szCs w:val="20"/>
        </w:rPr>
        <w:t>I</w:t>
      </w:r>
      <w:r w:rsidR="00B70EA7">
        <w:rPr>
          <w:rFonts w:ascii="Arial" w:hAnsi="Arial" w:cs="Arial"/>
          <w:sz w:val="20"/>
          <w:szCs w:val="20"/>
        </w:rPr>
        <w:t>I</w:t>
      </w:r>
      <w:r w:rsidR="00C40333" w:rsidRPr="000F62DD">
        <w:rPr>
          <w:rFonts w:ascii="Arial" w:hAnsi="Arial" w:cs="Arial"/>
          <w:sz w:val="20"/>
          <w:szCs w:val="20"/>
        </w:rPr>
        <w:t xml:space="preserve">. odst. 2 </w:t>
      </w:r>
      <w:r w:rsidR="00085BD2" w:rsidRPr="000F62DD">
        <w:rPr>
          <w:rFonts w:ascii="Arial" w:hAnsi="Arial" w:cs="Arial"/>
          <w:sz w:val="20"/>
          <w:szCs w:val="20"/>
        </w:rPr>
        <w:t xml:space="preserve">této </w:t>
      </w:r>
      <w:r w:rsidR="002B514D">
        <w:rPr>
          <w:rFonts w:ascii="Arial" w:hAnsi="Arial" w:cs="Arial"/>
          <w:sz w:val="20"/>
          <w:szCs w:val="20"/>
        </w:rPr>
        <w:t>dohody</w:t>
      </w:r>
      <w:r w:rsidR="00085BD2" w:rsidRPr="000F62DD">
        <w:rPr>
          <w:rFonts w:ascii="Arial" w:hAnsi="Arial" w:cs="Arial"/>
          <w:sz w:val="20"/>
          <w:szCs w:val="20"/>
        </w:rPr>
        <w:t>.</w:t>
      </w:r>
    </w:p>
    <w:p w14:paraId="30FEBCA1" w14:textId="77777777" w:rsidR="00860D14" w:rsidRDefault="00C74536" w:rsidP="00FE23C9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F62D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DF7CB0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141093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0F62DD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37972C67" w14:textId="77777777" w:rsidR="00860D14" w:rsidRDefault="00C74536" w:rsidP="00FE23C9">
      <w:pPr>
        <w:pStyle w:val="Odstavecseseznamem"/>
        <w:keepNext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Storno podmínky</w:t>
      </w:r>
    </w:p>
    <w:p w14:paraId="3D8F42EF" w14:textId="77777777" w:rsidR="00895BC8" w:rsidRDefault="00C74536" w:rsidP="00C74536">
      <w:pPr>
        <w:numPr>
          <w:ilvl w:val="0"/>
          <w:numId w:val="21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V případě storna</w:t>
      </w:r>
      <w:r w:rsidR="00964F27">
        <w:rPr>
          <w:rFonts w:ascii="Arial" w:hAnsi="Arial" w:cs="Arial"/>
          <w:sz w:val="20"/>
          <w:szCs w:val="20"/>
        </w:rPr>
        <w:t xml:space="preserve"> </w:t>
      </w:r>
      <w:r w:rsidR="00D344DE">
        <w:rPr>
          <w:rFonts w:ascii="Arial" w:hAnsi="Arial" w:cs="Arial"/>
          <w:sz w:val="20"/>
          <w:szCs w:val="20"/>
        </w:rPr>
        <w:t xml:space="preserve">konání </w:t>
      </w:r>
      <w:r w:rsidRPr="00D87388">
        <w:rPr>
          <w:rFonts w:ascii="Arial" w:hAnsi="Arial" w:cs="Arial"/>
          <w:sz w:val="20"/>
          <w:szCs w:val="20"/>
        </w:rPr>
        <w:t>jednot</w:t>
      </w:r>
      <w:r w:rsidR="00964F27">
        <w:rPr>
          <w:rFonts w:ascii="Arial" w:hAnsi="Arial" w:cs="Arial"/>
          <w:sz w:val="20"/>
          <w:szCs w:val="20"/>
        </w:rPr>
        <w:t>livé</w:t>
      </w:r>
      <w:r w:rsidR="009905CB">
        <w:rPr>
          <w:rFonts w:ascii="Arial" w:hAnsi="Arial" w:cs="Arial"/>
          <w:sz w:val="20"/>
          <w:szCs w:val="20"/>
        </w:rPr>
        <w:t xml:space="preserve"> </w:t>
      </w:r>
      <w:r w:rsidR="00826FF8">
        <w:rPr>
          <w:rFonts w:ascii="Arial" w:hAnsi="Arial" w:cs="Arial"/>
          <w:sz w:val="20"/>
          <w:szCs w:val="20"/>
        </w:rPr>
        <w:t>konference</w:t>
      </w:r>
      <w:r w:rsidRPr="00D87388">
        <w:rPr>
          <w:rFonts w:ascii="Arial" w:hAnsi="Arial" w:cs="Arial"/>
          <w:sz w:val="20"/>
          <w:szCs w:val="20"/>
        </w:rPr>
        <w:t xml:space="preserve"> </w:t>
      </w:r>
      <w:r w:rsidR="00964F27">
        <w:rPr>
          <w:rFonts w:ascii="Arial" w:hAnsi="Arial" w:cs="Arial"/>
          <w:sz w:val="20"/>
          <w:szCs w:val="20"/>
        </w:rPr>
        <w:t>ze strany objednatele</w:t>
      </w:r>
      <w:r w:rsidR="00964F27" w:rsidRPr="00D87388">
        <w:rPr>
          <w:rFonts w:ascii="Arial" w:hAnsi="Arial" w:cs="Arial"/>
          <w:sz w:val="20"/>
          <w:szCs w:val="20"/>
        </w:rPr>
        <w:t xml:space="preserve"> </w:t>
      </w:r>
      <w:r w:rsidRPr="00D87388">
        <w:rPr>
          <w:rFonts w:ascii="Arial" w:hAnsi="Arial" w:cs="Arial"/>
          <w:sz w:val="20"/>
          <w:szCs w:val="20"/>
        </w:rPr>
        <w:t>se uplatní následující poplatky: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434"/>
      </w:tblGrid>
      <w:tr w:rsidR="00C74536" w:rsidRPr="00D87388" w14:paraId="3F3D6F9B" w14:textId="77777777" w:rsidTr="00C51B5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99"/>
          </w:tcPr>
          <w:p w14:paraId="3C07AAA8" w14:textId="77777777" w:rsidR="00C74536" w:rsidRPr="00D87388" w:rsidRDefault="00C74536" w:rsidP="00942F08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388">
              <w:rPr>
                <w:rFonts w:ascii="Arial" w:hAnsi="Arial" w:cs="Arial"/>
                <w:b/>
                <w:sz w:val="20"/>
                <w:szCs w:val="20"/>
              </w:rPr>
              <w:t xml:space="preserve">Storno učiněné před konáním </w:t>
            </w:r>
            <w:r w:rsidR="00942F08">
              <w:rPr>
                <w:rFonts w:ascii="Arial" w:hAnsi="Arial" w:cs="Arial"/>
                <w:b/>
                <w:sz w:val="20"/>
                <w:szCs w:val="20"/>
              </w:rPr>
              <w:t>konference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</w:tcPr>
          <w:p w14:paraId="0D2AD516" w14:textId="77777777" w:rsidR="00FA64DE" w:rsidRDefault="00C74536" w:rsidP="00942F08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388">
              <w:rPr>
                <w:rFonts w:ascii="Arial" w:hAnsi="Arial" w:cs="Arial"/>
                <w:b/>
                <w:sz w:val="20"/>
                <w:szCs w:val="20"/>
              </w:rPr>
              <w:t>Výše poplatku v %</w:t>
            </w:r>
            <w:r w:rsidR="0053295B">
              <w:rPr>
                <w:rFonts w:ascii="Arial" w:hAnsi="Arial" w:cs="Arial"/>
                <w:b/>
                <w:sz w:val="20"/>
                <w:szCs w:val="20"/>
              </w:rPr>
              <w:t xml:space="preserve"> z ceny jednotlivé </w:t>
            </w:r>
            <w:r w:rsidR="00942F08">
              <w:rPr>
                <w:rFonts w:ascii="Arial" w:hAnsi="Arial" w:cs="Arial"/>
                <w:b/>
                <w:sz w:val="20"/>
                <w:szCs w:val="20"/>
              </w:rPr>
              <w:t>konference</w:t>
            </w:r>
          </w:p>
        </w:tc>
      </w:tr>
      <w:tr w:rsidR="00C74536" w:rsidRPr="00D87388" w14:paraId="42DD26E7" w14:textId="77777777" w:rsidTr="00C51B5B"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32EF5325" w14:textId="69E0A9A3" w:rsidR="00C74536" w:rsidRPr="00D87388" w:rsidRDefault="00C74536" w:rsidP="00241D88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388">
              <w:rPr>
                <w:rFonts w:ascii="Arial" w:hAnsi="Arial" w:cs="Arial"/>
                <w:sz w:val="20"/>
                <w:szCs w:val="20"/>
              </w:rPr>
              <w:t xml:space="preserve">Více než </w:t>
            </w:r>
            <w:r w:rsidR="00241D88">
              <w:rPr>
                <w:rFonts w:ascii="Arial" w:hAnsi="Arial" w:cs="Arial"/>
                <w:sz w:val="20"/>
                <w:szCs w:val="20"/>
              </w:rPr>
              <w:t>3</w:t>
            </w:r>
            <w:r w:rsidR="0052325D">
              <w:rPr>
                <w:rFonts w:ascii="Arial" w:hAnsi="Arial" w:cs="Arial"/>
                <w:sz w:val="20"/>
                <w:szCs w:val="20"/>
              </w:rPr>
              <w:t>0</w:t>
            </w:r>
            <w:r w:rsidRPr="00D87388">
              <w:rPr>
                <w:rFonts w:ascii="Arial" w:hAnsi="Arial" w:cs="Arial"/>
                <w:sz w:val="20"/>
                <w:szCs w:val="20"/>
              </w:rPr>
              <w:t xml:space="preserve"> dnů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auto"/>
          </w:tcPr>
          <w:p w14:paraId="22557102" w14:textId="77777777" w:rsidR="00C74536" w:rsidRPr="00D87388" w:rsidRDefault="00C74536" w:rsidP="00C51B5B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388">
              <w:rPr>
                <w:rFonts w:ascii="Arial" w:hAnsi="Arial" w:cs="Arial"/>
                <w:sz w:val="20"/>
                <w:szCs w:val="20"/>
              </w:rPr>
              <w:t>Bez poplatku</w:t>
            </w:r>
          </w:p>
        </w:tc>
      </w:tr>
      <w:tr w:rsidR="00C74536" w:rsidRPr="00D87388" w14:paraId="13EA932B" w14:textId="77777777" w:rsidTr="00C51B5B">
        <w:tc>
          <w:tcPr>
            <w:tcW w:w="5670" w:type="dxa"/>
            <w:shd w:val="clear" w:color="auto" w:fill="auto"/>
          </w:tcPr>
          <w:p w14:paraId="392A4934" w14:textId="6A7D9F79" w:rsidR="00C74536" w:rsidRPr="00D87388" w:rsidRDefault="00241D88" w:rsidP="00241D88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  <w:r w:rsidR="00964F27">
              <w:rPr>
                <w:rFonts w:ascii="Arial" w:hAnsi="Arial" w:cs="Arial"/>
                <w:sz w:val="20"/>
                <w:szCs w:val="20"/>
              </w:rPr>
              <w:t xml:space="preserve"> dnů –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74536" w:rsidRPr="00D87388">
              <w:rPr>
                <w:rFonts w:ascii="Arial" w:hAnsi="Arial" w:cs="Arial"/>
                <w:sz w:val="20"/>
                <w:szCs w:val="20"/>
              </w:rPr>
              <w:t xml:space="preserve"> dnů</w:t>
            </w:r>
          </w:p>
        </w:tc>
        <w:tc>
          <w:tcPr>
            <w:tcW w:w="3434" w:type="dxa"/>
            <w:shd w:val="clear" w:color="auto" w:fill="auto"/>
          </w:tcPr>
          <w:p w14:paraId="26472F34" w14:textId="77777777" w:rsidR="00C74536" w:rsidRPr="00D87388" w:rsidRDefault="00826FF8" w:rsidP="00826FF8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74536" w:rsidRPr="00D87388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74536" w:rsidRPr="00D87388" w14:paraId="02F5074E" w14:textId="77777777" w:rsidTr="00C51B5B">
        <w:tc>
          <w:tcPr>
            <w:tcW w:w="5670" w:type="dxa"/>
            <w:shd w:val="clear" w:color="auto" w:fill="auto"/>
          </w:tcPr>
          <w:p w14:paraId="291C91B8" w14:textId="2924508B" w:rsidR="00C74536" w:rsidRPr="00D87388" w:rsidRDefault="00147E1F" w:rsidP="00147E1F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C74536" w:rsidRPr="00D87388">
              <w:rPr>
                <w:rFonts w:ascii="Arial" w:hAnsi="Arial" w:cs="Arial"/>
                <w:sz w:val="20"/>
                <w:szCs w:val="20"/>
              </w:rPr>
              <w:t xml:space="preserve"> dnů -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74536" w:rsidRPr="00D87388">
              <w:rPr>
                <w:rFonts w:ascii="Arial" w:hAnsi="Arial" w:cs="Arial"/>
                <w:sz w:val="20"/>
                <w:szCs w:val="20"/>
              </w:rPr>
              <w:t xml:space="preserve"> dn</w:t>
            </w:r>
            <w:r w:rsidR="0052325D">
              <w:rPr>
                <w:rFonts w:ascii="Arial" w:hAnsi="Arial" w:cs="Arial"/>
                <w:sz w:val="20"/>
                <w:szCs w:val="20"/>
              </w:rPr>
              <w:t>ů</w:t>
            </w:r>
          </w:p>
        </w:tc>
        <w:tc>
          <w:tcPr>
            <w:tcW w:w="3434" w:type="dxa"/>
            <w:shd w:val="clear" w:color="auto" w:fill="auto"/>
          </w:tcPr>
          <w:p w14:paraId="480F030E" w14:textId="77777777" w:rsidR="00C74536" w:rsidRPr="00D87388" w:rsidRDefault="00826FF8" w:rsidP="00826FF8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74536" w:rsidRPr="00D87388">
              <w:rPr>
                <w:rFonts w:ascii="Arial" w:hAnsi="Arial" w:cs="Arial"/>
                <w:sz w:val="20"/>
                <w:szCs w:val="20"/>
              </w:rPr>
              <w:t>0 %</w:t>
            </w:r>
          </w:p>
        </w:tc>
      </w:tr>
      <w:tr w:rsidR="00C74536" w:rsidRPr="00D87388" w14:paraId="2B9FB521" w14:textId="77777777" w:rsidTr="00C51B5B">
        <w:tc>
          <w:tcPr>
            <w:tcW w:w="5670" w:type="dxa"/>
            <w:shd w:val="clear" w:color="auto" w:fill="auto"/>
          </w:tcPr>
          <w:p w14:paraId="0D25FF4D" w14:textId="1F6FC02F" w:rsidR="00C74536" w:rsidRPr="00D87388" w:rsidRDefault="00147E1F" w:rsidP="00147E1F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74536" w:rsidRPr="00D87388">
              <w:rPr>
                <w:rFonts w:ascii="Arial" w:hAnsi="Arial" w:cs="Arial"/>
                <w:sz w:val="20"/>
                <w:szCs w:val="20"/>
              </w:rPr>
              <w:t xml:space="preserve"> dn</w:t>
            </w:r>
            <w:r w:rsidR="0052325D">
              <w:rPr>
                <w:rFonts w:ascii="Arial" w:hAnsi="Arial" w:cs="Arial"/>
                <w:sz w:val="20"/>
                <w:szCs w:val="20"/>
              </w:rPr>
              <w:t>ů</w:t>
            </w:r>
            <w:r w:rsidR="00C74536" w:rsidRPr="00D8738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74536" w:rsidRPr="00D87388">
              <w:rPr>
                <w:rFonts w:ascii="Arial" w:hAnsi="Arial" w:cs="Arial"/>
                <w:sz w:val="20"/>
                <w:szCs w:val="20"/>
              </w:rPr>
              <w:t xml:space="preserve"> dnů</w:t>
            </w:r>
          </w:p>
        </w:tc>
        <w:tc>
          <w:tcPr>
            <w:tcW w:w="3434" w:type="dxa"/>
            <w:shd w:val="clear" w:color="auto" w:fill="auto"/>
          </w:tcPr>
          <w:p w14:paraId="05BFD6CA" w14:textId="1715EC62" w:rsidR="00C74536" w:rsidRPr="00D87388" w:rsidRDefault="00147E1F" w:rsidP="00147E1F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74536" w:rsidRPr="00D87388">
              <w:rPr>
                <w:rFonts w:ascii="Arial" w:hAnsi="Arial" w:cs="Arial"/>
                <w:sz w:val="20"/>
                <w:szCs w:val="20"/>
              </w:rPr>
              <w:t>0 %</w:t>
            </w:r>
          </w:p>
        </w:tc>
      </w:tr>
      <w:tr w:rsidR="00147E1F" w:rsidRPr="00D87388" w14:paraId="2A3DC4BB" w14:textId="77777777" w:rsidTr="00C51B5B">
        <w:tc>
          <w:tcPr>
            <w:tcW w:w="5670" w:type="dxa"/>
            <w:shd w:val="clear" w:color="auto" w:fill="auto"/>
          </w:tcPr>
          <w:p w14:paraId="2F307ADD" w14:textId="19E321F9" w:rsidR="00147E1F" w:rsidRDefault="00147E1F" w:rsidP="00147E1F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87388">
              <w:rPr>
                <w:rFonts w:ascii="Arial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7388">
              <w:rPr>
                <w:rFonts w:ascii="Arial" w:hAnsi="Arial" w:cs="Arial"/>
                <w:sz w:val="20"/>
                <w:szCs w:val="20"/>
              </w:rPr>
              <w:t xml:space="preserve">n –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388">
              <w:rPr>
                <w:rFonts w:ascii="Arial" w:hAnsi="Arial" w:cs="Arial"/>
                <w:sz w:val="20"/>
                <w:szCs w:val="20"/>
              </w:rPr>
              <w:t xml:space="preserve"> dnů</w:t>
            </w:r>
          </w:p>
        </w:tc>
        <w:tc>
          <w:tcPr>
            <w:tcW w:w="3434" w:type="dxa"/>
            <w:shd w:val="clear" w:color="auto" w:fill="auto"/>
          </w:tcPr>
          <w:p w14:paraId="71E646F9" w14:textId="06F32C27" w:rsidR="00147E1F" w:rsidRDefault="00147E1F" w:rsidP="00147E1F">
            <w:pPr>
              <w:tabs>
                <w:tab w:val="left" w:pos="-1701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87388">
              <w:rPr>
                <w:rFonts w:ascii="Arial" w:hAnsi="Arial" w:cs="Arial"/>
                <w:sz w:val="20"/>
                <w:szCs w:val="20"/>
              </w:rPr>
              <w:t>0 %</w:t>
            </w:r>
          </w:p>
        </w:tc>
      </w:tr>
    </w:tbl>
    <w:p w14:paraId="28F46E96" w14:textId="77777777" w:rsidR="00E066AD" w:rsidRPr="00D87388" w:rsidRDefault="00E066AD" w:rsidP="00E066AD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C74536"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141093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DF7CB0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44433AE5" w14:textId="77777777" w:rsidR="00E066AD" w:rsidRPr="00D87388" w:rsidRDefault="00E066AD" w:rsidP="00E066AD">
      <w:pPr>
        <w:pStyle w:val="Odstavecseseznamem"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Sankce</w:t>
      </w:r>
    </w:p>
    <w:p w14:paraId="62374B31" w14:textId="77777777" w:rsidR="003D46CE" w:rsidRPr="00D87388" w:rsidRDefault="003D46CE" w:rsidP="003D46CE">
      <w:pPr>
        <w:numPr>
          <w:ilvl w:val="0"/>
          <w:numId w:val="1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Za porušení povinnosti mlčenlivosti specifikované </w:t>
      </w:r>
      <w:r w:rsidRPr="009D6F30">
        <w:rPr>
          <w:rFonts w:ascii="Arial" w:hAnsi="Arial" w:cs="Arial"/>
          <w:sz w:val="20"/>
          <w:szCs w:val="20"/>
        </w:rPr>
        <w:t>v čl. V</w:t>
      </w:r>
      <w:r w:rsidR="009D6F30" w:rsidRPr="009D6F30">
        <w:rPr>
          <w:rFonts w:ascii="Arial" w:hAnsi="Arial" w:cs="Arial"/>
          <w:sz w:val="20"/>
          <w:szCs w:val="20"/>
        </w:rPr>
        <w:t>I</w:t>
      </w:r>
      <w:r w:rsidR="00141093">
        <w:rPr>
          <w:rFonts w:ascii="Arial" w:hAnsi="Arial" w:cs="Arial"/>
          <w:sz w:val="20"/>
          <w:szCs w:val="20"/>
        </w:rPr>
        <w:t>I</w:t>
      </w:r>
      <w:r w:rsidR="009D6F30" w:rsidRPr="009D6F30">
        <w:rPr>
          <w:rFonts w:ascii="Arial" w:hAnsi="Arial" w:cs="Arial"/>
          <w:sz w:val="20"/>
          <w:szCs w:val="20"/>
        </w:rPr>
        <w:t>I</w:t>
      </w:r>
      <w:r w:rsidR="007B0CFB">
        <w:rPr>
          <w:rFonts w:ascii="Arial" w:hAnsi="Arial" w:cs="Arial"/>
          <w:sz w:val="20"/>
          <w:szCs w:val="20"/>
        </w:rPr>
        <w:t>.</w:t>
      </w:r>
      <w:r w:rsidRPr="009D6F30">
        <w:rPr>
          <w:rFonts w:ascii="Arial" w:hAnsi="Arial" w:cs="Arial"/>
          <w:sz w:val="20"/>
          <w:szCs w:val="20"/>
        </w:rPr>
        <w:t xml:space="preserve"> odst. </w:t>
      </w:r>
      <w:r w:rsidR="000F62DD" w:rsidRPr="009D6F30">
        <w:rPr>
          <w:rFonts w:ascii="Arial" w:hAnsi="Arial" w:cs="Arial"/>
          <w:sz w:val="20"/>
          <w:szCs w:val="20"/>
        </w:rPr>
        <w:t>1</w:t>
      </w:r>
      <w:r w:rsidR="00964F27" w:rsidRPr="009D6F30">
        <w:rPr>
          <w:rFonts w:ascii="Arial" w:hAnsi="Arial" w:cs="Arial"/>
          <w:sz w:val="20"/>
          <w:szCs w:val="20"/>
        </w:rPr>
        <w:t xml:space="preserve">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9D6F30">
        <w:rPr>
          <w:rFonts w:ascii="Arial" w:hAnsi="Arial" w:cs="Arial"/>
          <w:sz w:val="20"/>
          <w:szCs w:val="20"/>
        </w:rPr>
        <w:t xml:space="preserve"> </w:t>
      </w:r>
      <w:r w:rsidR="00B70EA7" w:rsidRPr="009D6F30">
        <w:rPr>
          <w:rFonts w:ascii="Arial" w:hAnsi="Arial" w:cs="Arial"/>
          <w:sz w:val="20"/>
          <w:szCs w:val="20"/>
        </w:rPr>
        <w:t>jsou poskytovatelé povin</w:t>
      </w:r>
      <w:r w:rsidRPr="009D6F30">
        <w:rPr>
          <w:rFonts w:ascii="Arial" w:hAnsi="Arial" w:cs="Arial"/>
          <w:sz w:val="20"/>
          <w:szCs w:val="20"/>
        </w:rPr>
        <w:t>n</w:t>
      </w:r>
      <w:r w:rsidR="00B70EA7" w:rsidRPr="009D6F30">
        <w:rPr>
          <w:rFonts w:ascii="Arial" w:hAnsi="Arial" w:cs="Arial"/>
          <w:sz w:val="20"/>
          <w:szCs w:val="20"/>
        </w:rPr>
        <w:t>i</w:t>
      </w:r>
      <w:r w:rsidRPr="009D6F30">
        <w:rPr>
          <w:rFonts w:ascii="Arial" w:hAnsi="Arial" w:cs="Arial"/>
          <w:sz w:val="20"/>
          <w:szCs w:val="20"/>
        </w:rPr>
        <w:t xml:space="preserve"> uhradit objednateli smluvní pokutu ve výši 10.</w:t>
      </w:r>
      <w:r w:rsidRPr="00D87388">
        <w:rPr>
          <w:rFonts w:ascii="Arial" w:hAnsi="Arial" w:cs="Arial"/>
          <w:sz w:val="20"/>
          <w:szCs w:val="20"/>
        </w:rPr>
        <w:t>000,- Kč (slovy: desettisíckorunčeských), a to za každý jednotlivý případ porušení povinnosti.</w:t>
      </w:r>
    </w:p>
    <w:p w14:paraId="7E4C7522" w14:textId="77777777" w:rsidR="003D46CE" w:rsidRDefault="009D6F30" w:rsidP="003D46CE">
      <w:pPr>
        <w:numPr>
          <w:ilvl w:val="0"/>
          <w:numId w:val="1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poskytovatelů</w:t>
      </w:r>
      <w:r w:rsidR="003D46CE" w:rsidRPr="00D87388">
        <w:rPr>
          <w:rFonts w:ascii="Arial" w:hAnsi="Arial" w:cs="Arial"/>
          <w:sz w:val="20"/>
          <w:szCs w:val="20"/>
        </w:rPr>
        <w:t xml:space="preserve"> s plněním předmětu </w:t>
      </w:r>
      <w:r>
        <w:rPr>
          <w:rFonts w:ascii="Arial" w:hAnsi="Arial" w:cs="Arial"/>
          <w:sz w:val="20"/>
          <w:szCs w:val="20"/>
        </w:rPr>
        <w:t xml:space="preserve">této </w:t>
      </w:r>
      <w:r w:rsidR="002B514D">
        <w:rPr>
          <w:rFonts w:ascii="Arial" w:hAnsi="Arial" w:cs="Arial"/>
          <w:sz w:val="20"/>
          <w:szCs w:val="20"/>
        </w:rPr>
        <w:t>dohody</w:t>
      </w:r>
      <w:r w:rsidR="003D46CE" w:rsidRPr="00D87388">
        <w:rPr>
          <w:rFonts w:ascii="Arial" w:hAnsi="Arial" w:cs="Arial"/>
          <w:sz w:val="20"/>
          <w:szCs w:val="20"/>
        </w:rPr>
        <w:t xml:space="preserve"> ve stanoveném termínu, nebo v případě vadného plnění, má objednatel nárok na smluvní pokutu ve výši </w:t>
      </w:r>
      <w:r w:rsidR="000F62DD">
        <w:rPr>
          <w:rFonts w:ascii="Arial" w:hAnsi="Arial" w:cs="Arial"/>
          <w:sz w:val="20"/>
          <w:szCs w:val="20"/>
        </w:rPr>
        <w:t>10</w:t>
      </w:r>
      <w:r w:rsidR="003D46CE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% z</w:t>
      </w:r>
      <w:r w:rsidR="00956043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D46CE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ceny </w:t>
      </w:r>
      <w:r w:rsidR="00956043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jednotlivé </w:t>
      </w:r>
      <w:r w:rsidR="00942F08">
        <w:rPr>
          <w:rFonts w:ascii="Arial" w:eastAsia="Times New Roman" w:hAnsi="Arial" w:cs="Arial"/>
          <w:sz w:val="20"/>
          <w:szCs w:val="20"/>
          <w:lang w:eastAsia="cs-CZ"/>
        </w:rPr>
        <w:t>konference</w:t>
      </w:r>
      <w:r w:rsidR="003D46CE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, a to </w:t>
      </w:r>
      <w:r w:rsidR="003D46CE" w:rsidRPr="00D87388">
        <w:rPr>
          <w:rFonts w:ascii="Arial" w:hAnsi="Arial" w:cs="Arial"/>
          <w:sz w:val="20"/>
          <w:szCs w:val="20"/>
        </w:rPr>
        <w:t xml:space="preserve">za každý </w:t>
      </w:r>
      <w:r w:rsidR="000F62DD" w:rsidRPr="00D87388">
        <w:rPr>
          <w:rFonts w:ascii="Arial" w:hAnsi="Arial" w:cs="Arial"/>
          <w:sz w:val="20"/>
          <w:szCs w:val="20"/>
        </w:rPr>
        <w:t>jednotlivý případ porušení povinnosti</w:t>
      </w:r>
      <w:r w:rsidR="00956043" w:rsidRPr="00D87388">
        <w:rPr>
          <w:rFonts w:ascii="Arial" w:hAnsi="Arial" w:cs="Arial"/>
          <w:sz w:val="20"/>
          <w:szCs w:val="20"/>
        </w:rPr>
        <w:t>.</w:t>
      </w:r>
    </w:p>
    <w:p w14:paraId="56368D7D" w14:textId="77777777" w:rsidR="000F62DD" w:rsidRDefault="000F62DD" w:rsidP="003D46CE">
      <w:pPr>
        <w:numPr>
          <w:ilvl w:val="0"/>
          <w:numId w:val="1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Za porušení povinnosti</w:t>
      </w:r>
      <w:r>
        <w:rPr>
          <w:rFonts w:ascii="Arial" w:hAnsi="Arial" w:cs="Arial"/>
          <w:sz w:val="20"/>
          <w:szCs w:val="20"/>
        </w:rPr>
        <w:t xml:space="preserve"> přít</w:t>
      </w:r>
      <w:r w:rsidR="009D6F30">
        <w:rPr>
          <w:rFonts w:ascii="Arial" w:hAnsi="Arial" w:cs="Arial"/>
          <w:sz w:val="20"/>
          <w:szCs w:val="20"/>
        </w:rPr>
        <w:t xml:space="preserve">omnosti </w:t>
      </w:r>
      <w:r w:rsidR="007B0CFB">
        <w:rPr>
          <w:rFonts w:ascii="Arial" w:hAnsi="Arial" w:cs="Arial"/>
          <w:sz w:val="20"/>
          <w:szCs w:val="20"/>
        </w:rPr>
        <w:t>kontaktní osoby</w:t>
      </w:r>
      <w:r w:rsidR="009D6F30">
        <w:rPr>
          <w:rFonts w:ascii="Arial" w:hAnsi="Arial" w:cs="Arial"/>
          <w:sz w:val="20"/>
          <w:szCs w:val="20"/>
        </w:rPr>
        <w:t xml:space="preserve"> poskytovatelů</w:t>
      </w:r>
      <w:r w:rsidR="007B0C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uvedené v čl. V</w:t>
      </w:r>
      <w:r w:rsidR="00141093">
        <w:rPr>
          <w:rFonts w:ascii="Arial" w:hAnsi="Arial" w:cs="Arial"/>
          <w:sz w:val="20"/>
          <w:szCs w:val="20"/>
        </w:rPr>
        <w:t>I</w:t>
      </w:r>
      <w:r w:rsidR="009D6F30">
        <w:rPr>
          <w:rFonts w:ascii="Arial" w:hAnsi="Arial" w:cs="Arial"/>
          <w:sz w:val="20"/>
          <w:szCs w:val="20"/>
        </w:rPr>
        <w:t>II</w:t>
      </w:r>
      <w:r w:rsidR="007B0CF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odst. 4</w:t>
      </w:r>
      <w:r w:rsidR="007B0C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této </w:t>
      </w:r>
      <w:r w:rsidR="002B514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</w:t>
      </w:r>
      <w:r w:rsidR="007B0CFB"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z w:val="20"/>
          <w:szCs w:val="20"/>
        </w:rPr>
        <w:t xml:space="preserve"> </w:t>
      </w:r>
      <w:r w:rsidRPr="00D87388">
        <w:rPr>
          <w:rFonts w:ascii="Arial" w:hAnsi="Arial" w:cs="Arial"/>
          <w:sz w:val="20"/>
          <w:szCs w:val="20"/>
        </w:rPr>
        <w:t>poskytovatel</w:t>
      </w:r>
      <w:r w:rsidR="007B0CFB">
        <w:rPr>
          <w:rFonts w:ascii="Arial" w:hAnsi="Arial" w:cs="Arial"/>
          <w:sz w:val="20"/>
          <w:szCs w:val="20"/>
        </w:rPr>
        <w:t>é povinni</w:t>
      </w:r>
      <w:r w:rsidRPr="00D87388">
        <w:rPr>
          <w:rFonts w:ascii="Arial" w:hAnsi="Arial" w:cs="Arial"/>
          <w:sz w:val="20"/>
          <w:szCs w:val="20"/>
        </w:rPr>
        <w:t xml:space="preserve"> uhradit objednateli smluvní pokutu ve výši 10.000,- Kč (slovy: desettisíckorunčeských), a to za každý jednotlivý případ porušení povinnosti</w:t>
      </w:r>
      <w:r>
        <w:rPr>
          <w:rFonts w:ascii="Arial" w:hAnsi="Arial" w:cs="Arial"/>
          <w:sz w:val="20"/>
          <w:szCs w:val="20"/>
        </w:rPr>
        <w:t>.</w:t>
      </w:r>
    </w:p>
    <w:p w14:paraId="05DEE33C" w14:textId="77777777" w:rsidR="000F62DD" w:rsidRPr="000F62DD" w:rsidRDefault="000F62DD" w:rsidP="000F62DD">
      <w:pPr>
        <w:numPr>
          <w:ilvl w:val="0"/>
          <w:numId w:val="1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Za porušení </w:t>
      </w:r>
      <w:r>
        <w:rPr>
          <w:rFonts w:ascii="Arial" w:hAnsi="Arial" w:cs="Arial"/>
          <w:sz w:val="20"/>
          <w:szCs w:val="20"/>
        </w:rPr>
        <w:t xml:space="preserve">stanovené </w:t>
      </w:r>
      <w:r w:rsidR="00A77AE9">
        <w:rPr>
          <w:rFonts w:ascii="Arial" w:hAnsi="Arial" w:cs="Arial"/>
          <w:sz w:val="20"/>
          <w:szCs w:val="20"/>
        </w:rPr>
        <w:t>reakční doby poskytovatelů</w:t>
      </w:r>
      <w:r w:rsidRPr="000F62DD">
        <w:rPr>
          <w:rFonts w:ascii="Arial" w:hAnsi="Arial" w:cs="Arial"/>
          <w:sz w:val="20"/>
          <w:szCs w:val="20"/>
        </w:rPr>
        <w:t xml:space="preserve"> uvedené v čl. V</w:t>
      </w:r>
      <w:r w:rsidR="007B0CFB">
        <w:rPr>
          <w:rFonts w:ascii="Arial" w:hAnsi="Arial" w:cs="Arial"/>
          <w:sz w:val="20"/>
          <w:szCs w:val="20"/>
        </w:rPr>
        <w:t>I</w:t>
      </w:r>
      <w:r w:rsidR="00141093">
        <w:rPr>
          <w:rFonts w:ascii="Arial" w:hAnsi="Arial" w:cs="Arial"/>
          <w:sz w:val="20"/>
          <w:szCs w:val="20"/>
        </w:rPr>
        <w:t>I</w:t>
      </w:r>
      <w:r w:rsidR="007B0CFB">
        <w:rPr>
          <w:rFonts w:ascii="Arial" w:hAnsi="Arial" w:cs="Arial"/>
          <w:sz w:val="20"/>
          <w:szCs w:val="20"/>
        </w:rPr>
        <w:t xml:space="preserve">I. </w:t>
      </w:r>
      <w:r w:rsidRPr="000F62DD">
        <w:rPr>
          <w:rFonts w:ascii="Arial" w:hAnsi="Arial" w:cs="Arial"/>
          <w:sz w:val="20"/>
          <w:szCs w:val="20"/>
        </w:rPr>
        <w:t xml:space="preserve">odst. </w:t>
      </w:r>
      <w:r w:rsidR="007B0CFB">
        <w:rPr>
          <w:rFonts w:ascii="Arial" w:hAnsi="Arial" w:cs="Arial"/>
          <w:sz w:val="20"/>
          <w:szCs w:val="20"/>
        </w:rPr>
        <w:t>6</w:t>
      </w:r>
      <w:r w:rsidRPr="000F62DD">
        <w:rPr>
          <w:rFonts w:ascii="Arial" w:hAnsi="Arial" w:cs="Arial"/>
          <w:sz w:val="20"/>
          <w:szCs w:val="20"/>
        </w:rPr>
        <w:t xml:space="preserve">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0F62DD">
        <w:rPr>
          <w:rFonts w:ascii="Arial" w:hAnsi="Arial" w:cs="Arial"/>
          <w:sz w:val="20"/>
          <w:szCs w:val="20"/>
        </w:rPr>
        <w:t xml:space="preserve"> </w:t>
      </w:r>
      <w:r w:rsidR="007B0CFB">
        <w:rPr>
          <w:rFonts w:ascii="Arial" w:hAnsi="Arial" w:cs="Arial"/>
          <w:sz w:val="20"/>
          <w:szCs w:val="20"/>
        </w:rPr>
        <w:t xml:space="preserve">jsou </w:t>
      </w:r>
      <w:r w:rsidR="007B0CFB" w:rsidRPr="00D87388">
        <w:rPr>
          <w:rFonts w:ascii="Arial" w:hAnsi="Arial" w:cs="Arial"/>
          <w:sz w:val="20"/>
          <w:szCs w:val="20"/>
        </w:rPr>
        <w:t>poskytovatel</w:t>
      </w:r>
      <w:r w:rsidR="007B0CFB">
        <w:rPr>
          <w:rFonts w:ascii="Arial" w:hAnsi="Arial" w:cs="Arial"/>
          <w:sz w:val="20"/>
          <w:szCs w:val="20"/>
        </w:rPr>
        <w:t>é povinni</w:t>
      </w:r>
      <w:r w:rsidRPr="000F62DD">
        <w:rPr>
          <w:rFonts w:ascii="Arial" w:hAnsi="Arial" w:cs="Arial"/>
          <w:sz w:val="20"/>
          <w:szCs w:val="20"/>
        </w:rPr>
        <w:t xml:space="preserve"> uhradit objednateli smluvní pokutu ve výši 10.000,- Kč (slovy: desettisíckorunčeských), a to za každý jednotlivý případ porušení povinnosti.</w:t>
      </w:r>
    </w:p>
    <w:p w14:paraId="52C01AB6" w14:textId="77777777" w:rsidR="000F62DD" w:rsidRPr="000F62DD" w:rsidRDefault="000F62DD" w:rsidP="000F62DD">
      <w:pPr>
        <w:numPr>
          <w:ilvl w:val="0"/>
          <w:numId w:val="1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F62DD">
        <w:rPr>
          <w:rFonts w:ascii="Arial" w:hAnsi="Arial" w:cs="Arial"/>
          <w:sz w:val="20"/>
          <w:szCs w:val="20"/>
        </w:rPr>
        <w:t>Za porušení povinnosti součinnosti kontaktní osoby uvedené v čl. V</w:t>
      </w:r>
      <w:r w:rsidR="00141093">
        <w:rPr>
          <w:rFonts w:ascii="Arial" w:hAnsi="Arial" w:cs="Arial"/>
          <w:sz w:val="20"/>
          <w:szCs w:val="20"/>
        </w:rPr>
        <w:t>I</w:t>
      </w:r>
      <w:r w:rsidR="007B0CFB">
        <w:rPr>
          <w:rFonts w:ascii="Arial" w:hAnsi="Arial" w:cs="Arial"/>
          <w:sz w:val="20"/>
          <w:szCs w:val="20"/>
        </w:rPr>
        <w:t>II</w:t>
      </w:r>
      <w:r w:rsidRPr="000F62DD">
        <w:rPr>
          <w:rFonts w:ascii="Arial" w:hAnsi="Arial" w:cs="Arial"/>
          <w:sz w:val="20"/>
          <w:szCs w:val="20"/>
        </w:rPr>
        <w:t xml:space="preserve">. odst. </w:t>
      </w:r>
      <w:r w:rsidR="007B0CFB">
        <w:rPr>
          <w:rFonts w:ascii="Arial" w:hAnsi="Arial" w:cs="Arial"/>
          <w:sz w:val="20"/>
          <w:szCs w:val="20"/>
        </w:rPr>
        <w:t>7</w:t>
      </w:r>
      <w:r w:rsidRPr="000F62DD">
        <w:rPr>
          <w:rFonts w:ascii="Arial" w:hAnsi="Arial" w:cs="Arial"/>
          <w:sz w:val="20"/>
          <w:szCs w:val="20"/>
        </w:rPr>
        <w:t xml:space="preserve">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0F62DD">
        <w:rPr>
          <w:rFonts w:ascii="Arial" w:hAnsi="Arial" w:cs="Arial"/>
          <w:sz w:val="20"/>
          <w:szCs w:val="20"/>
        </w:rPr>
        <w:t xml:space="preserve"> </w:t>
      </w:r>
      <w:r w:rsidR="007B0CFB">
        <w:rPr>
          <w:rFonts w:ascii="Arial" w:hAnsi="Arial" w:cs="Arial"/>
          <w:sz w:val="20"/>
          <w:szCs w:val="20"/>
        </w:rPr>
        <w:t xml:space="preserve">jsou </w:t>
      </w:r>
      <w:r w:rsidR="007B0CFB" w:rsidRPr="00D87388">
        <w:rPr>
          <w:rFonts w:ascii="Arial" w:hAnsi="Arial" w:cs="Arial"/>
          <w:sz w:val="20"/>
          <w:szCs w:val="20"/>
        </w:rPr>
        <w:t>poskytovatel</w:t>
      </w:r>
      <w:r w:rsidR="007B0CFB">
        <w:rPr>
          <w:rFonts w:ascii="Arial" w:hAnsi="Arial" w:cs="Arial"/>
          <w:sz w:val="20"/>
          <w:szCs w:val="20"/>
        </w:rPr>
        <w:t>é povinni</w:t>
      </w:r>
      <w:r w:rsidRPr="000F62DD">
        <w:rPr>
          <w:rFonts w:ascii="Arial" w:hAnsi="Arial" w:cs="Arial"/>
          <w:sz w:val="20"/>
          <w:szCs w:val="20"/>
        </w:rPr>
        <w:t xml:space="preserve"> uhradit objednateli smluvní pokutu ve výši 10.000,- Kč (slovy: desettisíckorunčeských), a to za každý jednotlivý případ porušení povinnosti.</w:t>
      </w:r>
    </w:p>
    <w:p w14:paraId="2ECD8E83" w14:textId="77777777" w:rsidR="000F62DD" w:rsidRDefault="000F62DD" w:rsidP="000F62DD">
      <w:pPr>
        <w:numPr>
          <w:ilvl w:val="0"/>
          <w:numId w:val="1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F62DD">
        <w:rPr>
          <w:rFonts w:ascii="Arial" w:hAnsi="Arial" w:cs="Arial"/>
          <w:sz w:val="20"/>
          <w:szCs w:val="20"/>
        </w:rPr>
        <w:t>Za porušení informační povinnosti</w:t>
      </w:r>
      <w:r w:rsidR="00A77AE9">
        <w:rPr>
          <w:rFonts w:ascii="Arial" w:hAnsi="Arial" w:cs="Arial"/>
          <w:sz w:val="20"/>
          <w:szCs w:val="20"/>
        </w:rPr>
        <w:t xml:space="preserve"> poskytovatelů</w:t>
      </w:r>
      <w:r>
        <w:rPr>
          <w:rFonts w:ascii="Arial" w:hAnsi="Arial" w:cs="Arial"/>
          <w:sz w:val="20"/>
          <w:szCs w:val="20"/>
        </w:rPr>
        <w:t xml:space="preserve"> uvedené v čl. V</w:t>
      </w:r>
      <w:r w:rsidR="007B0CFB">
        <w:rPr>
          <w:rFonts w:ascii="Arial" w:hAnsi="Arial" w:cs="Arial"/>
          <w:sz w:val="20"/>
          <w:szCs w:val="20"/>
        </w:rPr>
        <w:t>II</w:t>
      </w:r>
      <w:r w:rsidR="0014109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. odst. </w:t>
      </w:r>
      <w:r w:rsidR="007B0CF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této </w:t>
      </w:r>
      <w:r w:rsidR="002B514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</w:t>
      </w:r>
      <w:r w:rsidR="007B0CFB">
        <w:rPr>
          <w:rFonts w:ascii="Arial" w:hAnsi="Arial" w:cs="Arial"/>
          <w:sz w:val="20"/>
          <w:szCs w:val="20"/>
        </w:rPr>
        <w:t xml:space="preserve">jsou </w:t>
      </w:r>
      <w:r w:rsidR="007B0CFB" w:rsidRPr="00D87388">
        <w:rPr>
          <w:rFonts w:ascii="Arial" w:hAnsi="Arial" w:cs="Arial"/>
          <w:sz w:val="20"/>
          <w:szCs w:val="20"/>
        </w:rPr>
        <w:t>poskytovatel</w:t>
      </w:r>
      <w:r w:rsidR="007B0CFB">
        <w:rPr>
          <w:rFonts w:ascii="Arial" w:hAnsi="Arial" w:cs="Arial"/>
          <w:sz w:val="20"/>
          <w:szCs w:val="20"/>
        </w:rPr>
        <w:t>é povinni</w:t>
      </w:r>
      <w:r w:rsidR="007B0CFB" w:rsidRPr="00D87388">
        <w:rPr>
          <w:rFonts w:ascii="Arial" w:hAnsi="Arial" w:cs="Arial"/>
          <w:sz w:val="20"/>
          <w:szCs w:val="20"/>
        </w:rPr>
        <w:t xml:space="preserve"> </w:t>
      </w:r>
      <w:r w:rsidRPr="00D87388">
        <w:rPr>
          <w:rFonts w:ascii="Arial" w:hAnsi="Arial" w:cs="Arial"/>
          <w:sz w:val="20"/>
          <w:szCs w:val="20"/>
        </w:rPr>
        <w:t>uhradit objednateli smluvní pokutu ve výši 10.000,- Kč (slovy: desettisíckorunčeských), a to za každý jednotlivý případ porušení povinnosti</w:t>
      </w:r>
      <w:r>
        <w:rPr>
          <w:rFonts w:ascii="Arial" w:hAnsi="Arial" w:cs="Arial"/>
          <w:sz w:val="20"/>
          <w:szCs w:val="20"/>
        </w:rPr>
        <w:t>.</w:t>
      </w:r>
    </w:p>
    <w:p w14:paraId="1EE0FBA1" w14:textId="77777777" w:rsidR="003D46CE" w:rsidRPr="00D87388" w:rsidRDefault="003D46CE" w:rsidP="003D46CE">
      <w:pPr>
        <w:numPr>
          <w:ilvl w:val="0"/>
          <w:numId w:val="1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eastAsia="Times New Roman" w:hAnsi="Arial" w:cs="Arial"/>
          <w:sz w:val="20"/>
          <w:szCs w:val="20"/>
          <w:lang w:eastAsia="cs-CZ"/>
        </w:rPr>
        <w:t>V případě prodlení objednatele s úhradou fakturované částky m</w:t>
      </w:r>
      <w:r w:rsidR="009A56DC">
        <w:rPr>
          <w:rFonts w:ascii="Arial" w:eastAsia="Times New Roman" w:hAnsi="Arial" w:cs="Arial"/>
          <w:sz w:val="20"/>
          <w:szCs w:val="20"/>
          <w:lang w:eastAsia="cs-CZ"/>
        </w:rPr>
        <w:t>ají poskytovatelé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nárok na úrok z prodlení v zákonné výši.</w:t>
      </w:r>
    </w:p>
    <w:p w14:paraId="38220044" w14:textId="77777777" w:rsidR="003D46CE" w:rsidRDefault="00956043" w:rsidP="003D46CE">
      <w:pPr>
        <w:numPr>
          <w:ilvl w:val="0"/>
          <w:numId w:val="1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>Zaplacením smluvních sankcí není dotčen</w:t>
      </w:r>
      <w:r w:rsidR="000F62DD">
        <w:rPr>
          <w:rFonts w:ascii="Arial" w:hAnsi="Arial" w:cs="Arial"/>
          <w:sz w:val="20"/>
          <w:szCs w:val="20"/>
        </w:rPr>
        <w:t>a</w:t>
      </w:r>
      <w:r w:rsidRPr="00D87388">
        <w:rPr>
          <w:rFonts w:ascii="Arial" w:hAnsi="Arial" w:cs="Arial"/>
          <w:sz w:val="20"/>
          <w:szCs w:val="20"/>
        </w:rPr>
        <w:t xml:space="preserve"> povinnost poskytovatel</w:t>
      </w:r>
      <w:r w:rsidR="007B0CFB">
        <w:rPr>
          <w:rFonts w:ascii="Arial" w:hAnsi="Arial" w:cs="Arial"/>
          <w:sz w:val="20"/>
          <w:szCs w:val="20"/>
        </w:rPr>
        <w:t>ů</w:t>
      </w:r>
      <w:r w:rsidRPr="00D87388">
        <w:rPr>
          <w:rFonts w:ascii="Arial" w:hAnsi="Arial" w:cs="Arial"/>
          <w:sz w:val="20"/>
          <w:szCs w:val="20"/>
        </w:rPr>
        <w:t xml:space="preserve"> dále řádně plnit předmět </w:t>
      </w:r>
      <w:r w:rsidR="000F62DD">
        <w:rPr>
          <w:rFonts w:ascii="Arial" w:hAnsi="Arial" w:cs="Arial"/>
          <w:sz w:val="20"/>
          <w:szCs w:val="20"/>
        </w:rPr>
        <w:t xml:space="preserve">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D87388">
        <w:rPr>
          <w:rFonts w:ascii="Arial" w:hAnsi="Arial" w:cs="Arial"/>
          <w:sz w:val="20"/>
          <w:szCs w:val="20"/>
        </w:rPr>
        <w:t>.</w:t>
      </w:r>
    </w:p>
    <w:p w14:paraId="0B711410" w14:textId="77777777" w:rsidR="000F62DD" w:rsidRPr="00D87388" w:rsidRDefault="000F62DD" w:rsidP="003D46CE">
      <w:pPr>
        <w:numPr>
          <w:ilvl w:val="0"/>
          <w:numId w:val="1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oprávněn započíst smluvní sankce na splatnou část ceny za realizaci předmětu této </w:t>
      </w:r>
      <w:r w:rsidR="002B514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.</w:t>
      </w:r>
    </w:p>
    <w:p w14:paraId="0C1B57BF" w14:textId="77777777" w:rsidR="000948C0" w:rsidRPr="00D87388" w:rsidRDefault="000948C0" w:rsidP="00EF115C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AA250C"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141093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E025EC">
        <w:rPr>
          <w:rFonts w:ascii="Arial" w:eastAsia="Times New Roman" w:hAnsi="Arial" w:cs="Arial"/>
          <w:b/>
          <w:sz w:val="20"/>
          <w:szCs w:val="20"/>
          <w:lang w:eastAsia="cs-CZ"/>
        </w:rPr>
        <w:t>II</w:t>
      </w: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1001FB21" w14:textId="77777777" w:rsidR="000948C0" w:rsidRPr="00D87388" w:rsidRDefault="000948C0" w:rsidP="00EF115C">
      <w:pPr>
        <w:pStyle w:val="Odstavecseseznamem"/>
        <w:keepNext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Ukončení </w:t>
      </w:r>
      <w:r w:rsidR="002B514D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14:paraId="370BD211" w14:textId="77777777" w:rsidR="00430B10" w:rsidRPr="00147433" w:rsidRDefault="00430B10" w:rsidP="00430B10">
      <w:pPr>
        <w:numPr>
          <w:ilvl w:val="0"/>
          <w:numId w:val="38"/>
        </w:numPr>
        <w:tabs>
          <w:tab w:val="left" w:pos="567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může zaniknout:</w:t>
      </w:r>
    </w:p>
    <w:p w14:paraId="5B86AF0A" w14:textId="77777777" w:rsidR="00430B10" w:rsidRDefault="00430B10" w:rsidP="00430B10">
      <w:pPr>
        <w:numPr>
          <w:ilvl w:val="0"/>
          <w:numId w:val="39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písemnou dohodou smluvních stran;</w:t>
      </w:r>
    </w:p>
    <w:p w14:paraId="58F5FCCE" w14:textId="77777777" w:rsidR="00430B10" w:rsidRPr="00147433" w:rsidRDefault="00430B10" w:rsidP="00430B10">
      <w:pPr>
        <w:numPr>
          <w:ilvl w:val="0"/>
          <w:numId w:val="39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písemnou výpovědí této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FF0536F" w14:textId="77777777" w:rsidR="00430B10" w:rsidRPr="00147433" w:rsidRDefault="00430B10" w:rsidP="00430B10">
      <w:pPr>
        <w:numPr>
          <w:ilvl w:val="0"/>
          <w:numId w:val="39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písemným odstoupením od této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v případě podstatného porušení povinností z této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či objednáv</w:t>
      </w:r>
      <w:r>
        <w:rPr>
          <w:rFonts w:ascii="Arial" w:eastAsia="Times New Roman" w:hAnsi="Arial" w:cs="Arial"/>
          <w:sz w:val="20"/>
          <w:szCs w:val="20"/>
          <w:lang w:eastAsia="cs-CZ"/>
        </w:rPr>
        <w:t>ky některou ze smluvních stran.</w:t>
      </w:r>
    </w:p>
    <w:p w14:paraId="71BDB90A" w14:textId="4FEDE4C6" w:rsidR="00430B10" w:rsidRDefault="0041029E" w:rsidP="00430B10">
      <w:pPr>
        <w:numPr>
          <w:ilvl w:val="0"/>
          <w:numId w:val="38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1029E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</w:t>
      </w:r>
      <w:r w:rsidR="00430B10">
        <w:rPr>
          <w:rFonts w:ascii="Arial" w:eastAsia="Times New Roman" w:hAnsi="Arial" w:cs="Arial"/>
          <w:sz w:val="20"/>
          <w:szCs w:val="20"/>
          <w:lang w:eastAsia="cs-CZ"/>
        </w:rPr>
        <w:t xml:space="preserve"> strany mohou tuto </w:t>
      </w:r>
      <w:r w:rsidR="00DA3B41">
        <w:rPr>
          <w:rFonts w:ascii="Arial" w:eastAsia="Times New Roman" w:hAnsi="Arial" w:cs="Arial"/>
          <w:sz w:val="20"/>
          <w:szCs w:val="20"/>
          <w:lang w:eastAsia="cs-CZ"/>
        </w:rPr>
        <w:t xml:space="preserve">dohodu </w:t>
      </w:r>
      <w:r w:rsidR="00430B10">
        <w:rPr>
          <w:rFonts w:ascii="Arial" w:eastAsia="Times New Roman" w:hAnsi="Arial" w:cs="Arial"/>
          <w:sz w:val="20"/>
          <w:szCs w:val="20"/>
          <w:lang w:eastAsia="cs-CZ"/>
        </w:rPr>
        <w:t>vypovědět i bez udání důvodu. Výpovědní lhůta činí 1 měsíc a počíná běžet prvním dnem měsíce následujícího po měsíci, v němž byla písemná výpověď doručena druhé smluvní straně.</w:t>
      </w:r>
    </w:p>
    <w:p w14:paraId="1670AE3F" w14:textId="77777777" w:rsidR="00430B10" w:rsidRDefault="00430B10" w:rsidP="00430B10">
      <w:pPr>
        <w:numPr>
          <w:ilvl w:val="0"/>
          <w:numId w:val="38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Podstatným porušením povinností se rozumí </w:t>
      </w:r>
      <w:r w:rsidRPr="00B208A5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s</w:t>
      </w:r>
      <w:r w:rsidRPr="00B208A5">
        <w:rPr>
          <w:rFonts w:ascii="Arial" w:hAnsi="Arial" w:cs="Arial"/>
          <w:sz w:val="20"/>
          <w:szCs w:val="20"/>
        </w:rPr>
        <w:t xml:space="preserve">plnění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nebo objednávky </w:t>
      </w:r>
      <w:r>
        <w:rPr>
          <w:rFonts w:ascii="Arial" w:hAnsi="Arial" w:cs="Arial"/>
          <w:sz w:val="20"/>
          <w:szCs w:val="20"/>
        </w:rPr>
        <w:t xml:space="preserve">poskytovateli </w:t>
      </w:r>
      <w:r w:rsidR="00D002B5">
        <w:rPr>
          <w:rFonts w:ascii="Arial" w:hAnsi="Arial" w:cs="Arial"/>
          <w:sz w:val="20"/>
          <w:szCs w:val="20"/>
        </w:rPr>
        <w:t xml:space="preserve">ve stanoveném 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>termínu</w:t>
      </w:r>
      <w:r>
        <w:rPr>
          <w:rFonts w:ascii="Arial" w:eastAsia="Times New Roman" w:hAnsi="Arial" w:cs="Arial"/>
          <w:sz w:val="20"/>
          <w:szCs w:val="20"/>
          <w:lang w:eastAsia="cs-CZ"/>
        </w:rPr>
        <w:t>, nebo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kvalitě,</w:t>
      </w:r>
      <w:r w:rsidR="00D002B5">
        <w:rPr>
          <w:rFonts w:ascii="Arial" w:eastAsia="Times New Roman" w:hAnsi="Arial" w:cs="Arial"/>
          <w:sz w:val="20"/>
          <w:szCs w:val="20"/>
          <w:lang w:eastAsia="cs-CZ"/>
        </w:rPr>
        <w:t xml:space="preserve"> v případě poskytnutí objektu neodpovídajícího objednávce,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nezaplacení splatného závazku objednatele i přes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písemnou 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>výzvu poskytovatel</w:t>
      </w:r>
      <w:r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>, nebo poruš</w:t>
      </w:r>
      <w:r>
        <w:rPr>
          <w:rFonts w:ascii="Arial" w:eastAsia="Times New Roman" w:hAnsi="Arial" w:cs="Arial"/>
          <w:sz w:val="20"/>
          <w:szCs w:val="20"/>
          <w:lang w:eastAsia="cs-CZ"/>
        </w:rPr>
        <w:t>ení povinností dle čl. VI</w:t>
      </w:r>
      <w:r w:rsidR="00141093">
        <w:rPr>
          <w:rFonts w:ascii="Arial" w:eastAsia="Times New Roman" w:hAnsi="Arial" w:cs="Arial"/>
          <w:sz w:val="20"/>
          <w:szCs w:val="20"/>
          <w:lang w:eastAsia="cs-CZ"/>
        </w:rPr>
        <w:t>I</w:t>
      </w:r>
      <w:r>
        <w:rPr>
          <w:rFonts w:ascii="Arial" w:eastAsia="Times New Roman" w:hAnsi="Arial" w:cs="Arial"/>
          <w:sz w:val="20"/>
          <w:szCs w:val="20"/>
          <w:lang w:eastAsia="cs-CZ"/>
        </w:rPr>
        <w:t>I.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BD952DE" w14:textId="77777777" w:rsidR="00430B10" w:rsidRPr="00906398" w:rsidRDefault="00430B10" w:rsidP="00430B10">
      <w:pPr>
        <w:numPr>
          <w:ilvl w:val="0"/>
          <w:numId w:val="38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Odstoupení od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 je účinné dnem, kdy bylo písemné oznámení o odstoupení doručeno druhé smluvní straně.</w:t>
      </w:r>
    </w:p>
    <w:p w14:paraId="5B4D0063" w14:textId="77777777" w:rsidR="00430B10" w:rsidRDefault="00430B10" w:rsidP="00430B10">
      <w:pPr>
        <w:pStyle w:val="Odstavecseseznamem"/>
        <w:numPr>
          <w:ilvl w:val="0"/>
          <w:numId w:val="3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Odstoupením od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06398">
        <w:rPr>
          <w:rFonts w:ascii="Arial" w:eastAsia="Times New Roman" w:hAnsi="Arial" w:cs="Arial"/>
          <w:sz w:val="20"/>
          <w:szCs w:val="20"/>
          <w:lang w:eastAsia="cs-CZ"/>
        </w:rPr>
        <w:t xml:space="preserve"> nejsou dotčena práva smluvních stran na úhradu splatné smluvní sankce, úroků z prodlení a náhrady škody.</w:t>
      </w:r>
    </w:p>
    <w:p w14:paraId="3414CBFA" w14:textId="77777777" w:rsidR="00942F08" w:rsidRPr="009F7BCF" w:rsidRDefault="00942F08" w:rsidP="00942F08">
      <w:pPr>
        <w:pStyle w:val="Odstavecseseznamem"/>
        <w:numPr>
          <w:ilvl w:val="0"/>
          <w:numId w:val="3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může rovněž za podmínek stanovených v předchozích odstavcích tohoto článku zaniknout i pouze mezi objednatelem a jedním z poskytovatelů. V takovém případě </w:t>
      </w:r>
      <w:r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zaniká pouze vůči tomuto poskytovateli a ve vztahu k druhým poskytovatelům zůstává nezměněna. </w:t>
      </w:r>
    </w:p>
    <w:p w14:paraId="1CE212E2" w14:textId="77777777" w:rsidR="00942F08" w:rsidRPr="00906398" w:rsidRDefault="00942F08" w:rsidP="00942F08">
      <w:pPr>
        <w:pStyle w:val="Odstavecseseznamem"/>
        <w:numPr>
          <w:ilvl w:val="0"/>
          <w:numId w:val="3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Ukončení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ze strany kteréhokoli poskytovatele nemá vliv na platnost a trvání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pro ostatní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, jsou-li stranou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alespoň dva poskytovatelé.</w:t>
      </w:r>
    </w:p>
    <w:p w14:paraId="27FB3282" w14:textId="77777777" w:rsidR="00E02B0C" w:rsidRPr="00D87388" w:rsidRDefault="006959E5" w:rsidP="00472D30">
      <w:pPr>
        <w:pStyle w:val="Odstavecseseznamem"/>
        <w:spacing w:before="360" w:after="12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AA250C"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430B10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196589">
        <w:rPr>
          <w:rFonts w:ascii="Arial" w:eastAsia="Times New Roman" w:hAnsi="Arial" w:cs="Arial"/>
          <w:b/>
          <w:sz w:val="20"/>
          <w:szCs w:val="20"/>
          <w:lang w:eastAsia="cs-CZ"/>
        </w:rPr>
        <w:t>V</w:t>
      </w:r>
      <w:r w:rsidR="00E02B0C"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6ACD66DD" w14:textId="77777777" w:rsidR="0060055B" w:rsidRPr="00D87388" w:rsidRDefault="0060055B" w:rsidP="00472D30">
      <w:pPr>
        <w:pStyle w:val="Odstavecseseznamem"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64F00A9E" w14:textId="39F3875A" w:rsidR="001640EB" w:rsidRPr="00E029F4" w:rsidRDefault="00EE342C" w:rsidP="00DF5154">
      <w:pPr>
        <w:numPr>
          <w:ilvl w:val="0"/>
          <w:numId w:val="9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D87388">
        <w:rPr>
          <w:rFonts w:ascii="Arial" w:hAnsi="Arial" w:cs="Arial"/>
          <w:sz w:val="20"/>
          <w:szCs w:val="20"/>
        </w:rPr>
        <w:t>Poskytovatel</w:t>
      </w:r>
      <w:r w:rsidR="00430B10">
        <w:rPr>
          <w:rFonts w:ascii="Arial" w:hAnsi="Arial" w:cs="Arial"/>
          <w:sz w:val="20"/>
          <w:szCs w:val="20"/>
        </w:rPr>
        <w:t>é jsou</w:t>
      </w:r>
      <w:r w:rsidR="001640EB" w:rsidRPr="00D87388">
        <w:rPr>
          <w:rFonts w:ascii="Arial" w:hAnsi="Arial" w:cs="Arial"/>
          <w:sz w:val="20"/>
          <w:szCs w:val="20"/>
        </w:rPr>
        <w:t xml:space="preserve"> podle ustanovení § 2 písm. e) zákona č. 320/2001 Sb., o finanční kontrole ve veřejné správě a o změně některých zákonů (zákon o finanční kontrole), ve znění pozdějších předpisů, osob</w:t>
      </w:r>
      <w:r w:rsidR="00430B10">
        <w:rPr>
          <w:rFonts w:ascii="Arial" w:hAnsi="Arial" w:cs="Arial"/>
          <w:sz w:val="20"/>
          <w:szCs w:val="20"/>
        </w:rPr>
        <w:t>ami</w:t>
      </w:r>
      <w:r w:rsidR="001640EB" w:rsidRPr="00D87388">
        <w:rPr>
          <w:rFonts w:ascii="Arial" w:hAnsi="Arial" w:cs="Arial"/>
          <w:sz w:val="20"/>
          <w:szCs w:val="20"/>
        </w:rPr>
        <w:t xml:space="preserve"> povinn</w:t>
      </w:r>
      <w:r w:rsidR="00430B10">
        <w:rPr>
          <w:rFonts w:ascii="Arial" w:hAnsi="Arial" w:cs="Arial"/>
          <w:sz w:val="20"/>
          <w:szCs w:val="20"/>
        </w:rPr>
        <w:t>ými</w:t>
      </w:r>
      <w:r w:rsidR="001640EB" w:rsidRPr="00D87388">
        <w:rPr>
          <w:rFonts w:ascii="Arial" w:hAnsi="Arial" w:cs="Arial"/>
          <w:sz w:val="20"/>
          <w:szCs w:val="20"/>
        </w:rPr>
        <w:t xml:space="preserve"> spolupůsobit při výkonu finanční kontroly prováděné v souvislosti s</w:t>
      </w:r>
      <w:r w:rsidR="00D414E5">
        <w:rPr>
          <w:rFonts w:ascii="Arial" w:hAnsi="Arial" w:cs="Arial"/>
          <w:sz w:val="20"/>
          <w:szCs w:val="20"/>
        </w:rPr>
        <w:t> </w:t>
      </w:r>
      <w:r w:rsidR="001640EB" w:rsidRPr="00E029F4">
        <w:rPr>
          <w:rFonts w:ascii="Arial" w:hAnsi="Arial" w:cs="Arial"/>
          <w:sz w:val="20"/>
          <w:szCs w:val="20"/>
        </w:rPr>
        <w:t>úhradou zboží nebo služeb z veřejných výdajů.</w:t>
      </w:r>
    </w:p>
    <w:p w14:paraId="67D4439C" w14:textId="77DF6F53" w:rsidR="00942F08" w:rsidRPr="009F7BCF" w:rsidRDefault="00942F08" w:rsidP="00942F08">
      <w:pPr>
        <w:numPr>
          <w:ilvl w:val="0"/>
          <w:numId w:val="9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</w:rPr>
        <w:t xml:space="preserve">Poskytovatelé podpisem </w:t>
      </w:r>
      <w:r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výslovně souhlasí s uveřejněním celého znění této </w:t>
      </w:r>
      <w:r>
        <w:rPr>
          <w:rFonts w:ascii="Arial" w:hAnsi="Arial" w:cs="Arial"/>
          <w:sz w:val="20"/>
          <w:szCs w:val="20"/>
        </w:rPr>
        <w:t>dohody</w:t>
      </w:r>
      <w:r w:rsidR="00EB396B">
        <w:rPr>
          <w:rFonts w:ascii="Arial" w:hAnsi="Arial" w:cs="Arial"/>
          <w:sz w:val="20"/>
          <w:szCs w:val="20"/>
        </w:rPr>
        <w:t xml:space="preserve"> a</w:t>
      </w:r>
      <w:r w:rsidR="00D108FA">
        <w:rPr>
          <w:rFonts w:ascii="Arial" w:hAnsi="Arial" w:cs="Arial"/>
          <w:sz w:val="20"/>
          <w:szCs w:val="20"/>
        </w:rPr>
        <w:t> </w:t>
      </w:r>
      <w:r w:rsidR="00EB396B">
        <w:rPr>
          <w:rFonts w:ascii="Arial" w:hAnsi="Arial" w:cs="Arial"/>
          <w:sz w:val="20"/>
          <w:szCs w:val="20"/>
        </w:rPr>
        <w:t>jednotlivých dílčích objednávek uzavřených na základě jednotlivých minitedrů</w:t>
      </w:r>
      <w:r w:rsidRPr="009F7BCF">
        <w:rPr>
          <w:rFonts w:ascii="Arial" w:hAnsi="Arial" w:cs="Arial"/>
          <w:sz w:val="20"/>
          <w:szCs w:val="20"/>
        </w:rPr>
        <w:t xml:space="preserve">, a to s ohledem na zákonnou povinnost uveřejnění </w:t>
      </w:r>
      <w:r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prostřednictvím registru smluv. Pro případ pochybností smluvní strany shodně prohlašují, že tato </w:t>
      </w:r>
      <w:r>
        <w:rPr>
          <w:rFonts w:ascii="Arial" w:hAnsi="Arial" w:cs="Arial"/>
          <w:sz w:val="20"/>
          <w:szCs w:val="20"/>
        </w:rPr>
        <w:t>dohoda</w:t>
      </w:r>
      <w:r w:rsidRPr="009F7BCF">
        <w:rPr>
          <w:rFonts w:ascii="Arial" w:hAnsi="Arial" w:cs="Arial"/>
          <w:sz w:val="20"/>
          <w:szCs w:val="20"/>
        </w:rPr>
        <w:t xml:space="preserve"> neobsahuje obchodní tajemství, utajované informace, či další údaje znemožňující její uveřejnění prostřednictvím registru smluv.</w:t>
      </w:r>
    </w:p>
    <w:p w14:paraId="5532AD4F" w14:textId="71D29E73" w:rsidR="00942F08" w:rsidRPr="009F7BCF" w:rsidRDefault="00942F08" w:rsidP="00942F08">
      <w:pPr>
        <w:numPr>
          <w:ilvl w:val="0"/>
          <w:numId w:val="9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  <w:lang w:eastAsia="cs-CZ"/>
        </w:rPr>
        <w:t xml:space="preserve">Smluvní strany se dohodly, že splnění zákonné povinnosti uveřejnění </w:t>
      </w:r>
      <w:r>
        <w:rPr>
          <w:rFonts w:ascii="Arial" w:hAnsi="Arial" w:cs="Arial"/>
          <w:sz w:val="20"/>
          <w:szCs w:val="20"/>
          <w:lang w:eastAsia="cs-CZ"/>
        </w:rPr>
        <w:t>dohody</w:t>
      </w:r>
      <w:r w:rsidR="00EB396B">
        <w:rPr>
          <w:rFonts w:ascii="Arial" w:hAnsi="Arial" w:cs="Arial"/>
          <w:sz w:val="20"/>
          <w:szCs w:val="20"/>
          <w:lang w:eastAsia="cs-CZ"/>
        </w:rPr>
        <w:t xml:space="preserve"> a dílčí objednávky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prostřednictvím registru smluv zajistí objednatel, přičemž v případě jeho prodlení s uveřejněním </w:t>
      </w:r>
      <w:r>
        <w:rPr>
          <w:rFonts w:ascii="Arial" w:hAnsi="Arial" w:cs="Arial"/>
          <w:sz w:val="20"/>
          <w:szCs w:val="20"/>
          <w:lang w:eastAsia="cs-CZ"/>
        </w:rPr>
        <w:t>dohody</w:t>
      </w:r>
      <w:r w:rsidR="005364C1">
        <w:rPr>
          <w:rFonts w:ascii="Arial" w:hAnsi="Arial" w:cs="Arial"/>
          <w:sz w:val="20"/>
          <w:szCs w:val="20"/>
          <w:lang w:eastAsia="cs-CZ"/>
        </w:rPr>
        <w:t xml:space="preserve"> či objednávky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zajistí tuto povinnost nejdéle do 30 dnů ode dne uzavření </w:t>
      </w:r>
      <w:r>
        <w:rPr>
          <w:rFonts w:ascii="Arial" w:hAnsi="Arial" w:cs="Arial"/>
          <w:sz w:val="20"/>
          <w:szCs w:val="20"/>
          <w:lang w:eastAsia="cs-CZ"/>
        </w:rPr>
        <w:t>dohody</w:t>
      </w:r>
      <w:r w:rsidR="00EB396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364C1">
        <w:rPr>
          <w:rFonts w:ascii="Arial" w:hAnsi="Arial" w:cs="Arial"/>
          <w:sz w:val="20"/>
          <w:szCs w:val="20"/>
          <w:lang w:eastAsia="cs-CZ"/>
        </w:rPr>
        <w:t>či</w:t>
      </w:r>
      <w:bookmarkStart w:id="1" w:name="_GoBack"/>
      <w:bookmarkEnd w:id="1"/>
      <w:r w:rsidR="00EB396B">
        <w:rPr>
          <w:rFonts w:ascii="Arial" w:hAnsi="Arial" w:cs="Arial"/>
          <w:sz w:val="20"/>
          <w:szCs w:val="20"/>
          <w:lang w:eastAsia="cs-CZ"/>
        </w:rPr>
        <w:t xml:space="preserve"> dílčí objednávky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poskytovatel</w:t>
      </w:r>
      <w:r w:rsidR="00EB396B">
        <w:rPr>
          <w:rFonts w:ascii="Arial" w:hAnsi="Arial" w:cs="Arial"/>
          <w:sz w:val="20"/>
          <w:szCs w:val="20"/>
          <w:lang w:eastAsia="cs-CZ"/>
        </w:rPr>
        <w:t>/</w:t>
      </w:r>
      <w:r w:rsidRPr="009F7BCF">
        <w:rPr>
          <w:rFonts w:ascii="Arial" w:hAnsi="Arial" w:cs="Arial"/>
          <w:sz w:val="20"/>
          <w:szCs w:val="20"/>
          <w:lang w:eastAsia="cs-CZ"/>
        </w:rPr>
        <w:t>é.</w:t>
      </w:r>
    </w:p>
    <w:p w14:paraId="142F9049" w14:textId="77777777" w:rsidR="00E02B0C" w:rsidRPr="00E029F4" w:rsidRDefault="00E02B0C" w:rsidP="00DF5154">
      <w:pPr>
        <w:pStyle w:val="Odstavecseseznamem"/>
        <w:numPr>
          <w:ilvl w:val="0"/>
          <w:numId w:val="9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029F4">
        <w:rPr>
          <w:rFonts w:ascii="Arial" w:eastAsia="Times New Roman" w:hAnsi="Arial" w:cs="Arial"/>
          <w:sz w:val="20"/>
          <w:szCs w:val="20"/>
          <w:lang w:eastAsia="cs-CZ"/>
        </w:rPr>
        <w:t xml:space="preserve">Veškeré právní vztahy touto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E029F4">
        <w:rPr>
          <w:rFonts w:ascii="Arial" w:eastAsia="Times New Roman" w:hAnsi="Arial" w:cs="Arial"/>
          <w:sz w:val="20"/>
          <w:szCs w:val="20"/>
          <w:lang w:eastAsia="cs-CZ"/>
        </w:rPr>
        <w:t xml:space="preserve"> výslovně neupravené se řídí </w:t>
      </w:r>
      <w:r w:rsidR="00E029F4" w:rsidRPr="00E029F4">
        <w:rPr>
          <w:rFonts w:ascii="Arial" w:eastAsia="Times New Roman" w:hAnsi="Arial" w:cs="Arial"/>
          <w:sz w:val="20"/>
          <w:szCs w:val="20"/>
          <w:lang w:eastAsia="cs-CZ"/>
        </w:rPr>
        <w:t>občanským</w:t>
      </w:r>
      <w:r w:rsidR="0060055B" w:rsidRPr="00E029F4">
        <w:rPr>
          <w:rFonts w:ascii="Arial" w:eastAsia="Times New Roman" w:hAnsi="Arial" w:cs="Arial"/>
          <w:sz w:val="20"/>
          <w:szCs w:val="20"/>
          <w:lang w:eastAsia="cs-CZ"/>
        </w:rPr>
        <w:t xml:space="preserve"> zákoníkem.</w:t>
      </w:r>
    </w:p>
    <w:p w14:paraId="7FBEF929" w14:textId="4F1B6829" w:rsidR="00E029F4" w:rsidRPr="00E029F4" w:rsidRDefault="00E029F4" w:rsidP="00E029F4">
      <w:pPr>
        <w:pStyle w:val="Odstavecseseznamem"/>
        <w:numPr>
          <w:ilvl w:val="0"/>
          <w:numId w:val="9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029F4">
        <w:rPr>
          <w:rFonts w:ascii="Arial" w:eastAsia="Times New Roman" w:hAnsi="Arial" w:cs="Arial"/>
          <w:sz w:val="20"/>
          <w:szCs w:val="20"/>
          <w:lang w:eastAsia="cs-CZ"/>
        </w:rPr>
        <w:t>Smluvní strany</w:t>
      </w:r>
      <w:r w:rsidRPr="00E029F4">
        <w:rPr>
          <w:rFonts w:ascii="Arial" w:hAnsi="Arial" w:cs="Arial"/>
          <w:sz w:val="20"/>
          <w:szCs w:val="20"/>
        </w:rPr>
        <w:t xml:space="preserve"> se zavazují, že v případě sporů o obsah a plnění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E029F4">
        <w:rPr>
          <w:rFonts w:ascii="Arial" w:hAnsi="Arial" w:cs="Arial"/>
          <w:sz w:val="20"/>
          <w:szCs w:val="20"/>
        </w:rPr>
        <w:t xml:space="preserve"> </w:t>
      </w:r>
      <w:r w:rsidR="00430B10">
        <w:rPr>
          <w:rFonts w:ascii="Arial" w:hAnsi="Arial" w:cs="Arial"/>
          <w:sz w:val="20"/>
          <w:szCs w:val="20"/>
        </w:rPr>
        <w:t>či jednotlivých objednávek</w:t>
      </w:r>
      <w:r w:rsidR="00430B10" w:rsidRPr="0074147D">
        <w:rPr>
          <w:rFonts w:ascii="Arial" w:hAnsi="Arial" w:cs="Arial"/>
          <w:sz w:val="20"/>
          <w:szCs w:val="20"/>
        </w:rPr>
        <w:t xml:space="preserve"> </w:t>
      </w:r>
      <w:r w:rsidRPr="00E029F4">
        <w:rPr>
          <w:rFonts w:ascii="Arial" w:hAnsi="Arial" w:cs="Arial"/>
          <w:sz w:val="20"/>
          <w:szCs w:val="20"/>
        </w:rPr>
        <w:t xml:space="preserve">vynaloží veškeré úsilí, které lze spravedlivě požadovat, k tomu, aby tyto spory byly vyřešeny smírnou cestou, zejména aby byly odstraněny okolnosti vedoucí ke vzniku práva od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E029F4">
        <w:rPr>
          <w:rFonts w:ascii="Arial" w:hAnsi="Arial" w:cs="Arial"/>
          <w:sz w:val="20"/>
          <w:szCs w:val="20"/>
        </w:rPr>
        <w:t xml:space="preserve"> odstoupit nebo způsobující její neplatnost. Pokud by se v důsledku změny právních předpisů nebo jiných důvodů stala některá ujednání této </w:t>
      </w:r>
      <w:r w:rsidR="002B514D">
        <w:rPr>
          <w:rFonts w:ascii="Arial" w:hAnsi="Arial" w:cs="Arial"/>
          <w:sz w:val="20"/>
          <w:szCs w:val="20"/>
        </w:rPr>
        <w:t>dohody</w:t>
      </w:r>
      <w:r w:rsidRPr="00E029F4">
        <w:rPr>
          <w:rFonts w:ascii="Arial" w:hAnsi="Arial" w:cs="Arial"/>
          <w:sz w:val="20"/>
          <w:szCs w:val="20"/>
        </w:rPr>
        <w:t xml:space="preserve"> neplatnými nebo neúčinnými, budou tato ustanovení uvedena do souladu s právními normami a smluvní strany prohlašují, že tato </w:t>
      </w:r>
      <w:r w:rsidR="002B514D">
        <w:rPr>
          <w:rFonts w:ascii="Arial" w:hAnsi="Arial" w:cs="Arial"/>
          <w:sz w:val="20"/>
          <w:szCs w:val="20"/>
        </w:rPr>
        <w:t>dohoda</w:t>
      </w:r>
      <w:r w:rsidRPr="00E029F4">
        <w:rPr>
          <w:rFonts w:ascii="Arial" w:hAnsi="Arial" w:cs="Arial"/>
          <w:sz w:val="20"/>
          <w:szCs w:val="20"/>
        </w:rPr>
        <w:t xml:space="preserve"> je ve zbývajících ustanoveních platná, neodporuje-li to jejímu účelu nebo nejedná-li se o ustanovení, která oddělit nelze.</w:t>
      </w:r>
    </w:p>
    <w:p w14:paraId="5C69A662" w14:textId="77777777" w:rsidR="00E029F4" w:rsidRPr="00E029F4" w:rsidRDefault="005006ED" w:rsidP="00E029F4">
      <w:pPr>
        <w:pStyle w:val="Odstavecseseznamem"/>
        <w:numPr>
          <w:ilvl w:val="0"/>
          <w:numId w:val="9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Všechny</w:t>
      </w:r>
      <w:r w:rsidRPr="00E029F4">
        <w:rPr>
          <w:rFonts w:ascii="Arial" w:hAnsi="Arial" w:cs="Arial"/>
          <w:sz w:val="20"/>
          <w:szCs w:val="20"/>
        </w:rPr>
        <w:t xml:space="preserve"> </w:t>
      </w:r>
      <w:r w:rsidR="00E029F4" w:rsidRPr="00E029F4">
        <w:rPr>
          <w:rFonts w:ascii="Arial" w:hAnsi="Arial" w:cs="Arial"/>
          <w:sz w:val="20"/>
          <w:szCs w:val="20"/>
        </w:rPr>
        <w:t xml:space="preserve">smluvní strany sjednávají, že v případě sporu vzniklého při plnění, nebo v souvislosti s touto </w:t>
      </w:r>
      <w:r w:rsidR="002B514D">
        <w:rPr>
          <w:rFonts w:ascii="Arial" w:hAnsi="Arial" w:cs="Arial"/>
          <w:sz w:val="20"/>
          <w:szCs w:val="20"/>
        </w:rPr>
        <w:t>dohodou</w:t>
      </w:r>
      <w:r w:rsidR="00E029F4" w:rsidRPr="00E029F4">
        <w:rPr>
          <w:rFonts w:ascii="Arial" w:hAnsi="Arial" w:cs="Arial"/>
          <w:sz w:val="20"/>
          <w:szCs w:val="20"/>
        </w:rPr>
        <w:t>, jsou příslušné k jeho řešení obecné soudy České republiky.</w:t>
      </w:r>
    </w:p>
    <w:p w14:paraId="5C20ED9E" w14:textId="77777777" w:rsidR="0060055B" w:rsidRPr="00D87388" w:rsidRDefault="00E02B0C" w:rsidP="00DF5154">
      <w:pPr>
        <w:pStyle w:val="Odstavecseseznamem"/>
        <w:numPr>
          <w:ilvl w:val="0"/>
          <w:numId w:val="9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Jakékoliv změny či doplňky této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je možné činit pouze formou písemných vzestupně číslovaných dodatků.</w:t>
      </w:r>
    </w:p>
    <w:p w14:paraId="7648B570" w14:textId="77777777" w:rsidR="00B930E0" w:rsidRPr="00D87388" w:rsidRDefault="00B930E0" w:rsidP="00DF5154">
      <w:pPr>
        <w:numPr>
          <w:ilvl w:val="0"/>
          <w:numId w:val="9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7388">
        <w:rPr>
          <w:rFonts w:ascii="Arial" w:hAnsi="Arial" w:cs="Arial"/>
          <w:sz w:val="20"/>
          <w:szCs w:val="20"/>
        </w:rPr>
        <w:t xml:space="preserve">Tato </w:t>
      </w:r>
      <w:r w:rsidR="002B514D">
        <w:rPr>
          <w:rFonts w:ascii="Arial" w:hAnsi="Arial" w:cs="Arial"/>
          <w:sz w:val="20"/>
          <w:szCs w:val="20"/>
        </w:rPr>
        <w:t>dohoda</w:t>
      </w:r>
      <w:r w:rsidRPr="00D87388">
        <w:rPr>
          <w:rFonts w:ascii="Arial" w:hAnsi="Arial" w:cs="Arial"/>
          <w:sz w:val="20"/>
          <w:szCs w:val="20"/>
        </w:rPr>
        <w:t xml:space="preserve"> je vyhotovena v</w:t>
      </w:r>
      <w:r w:rsidR="00430B10">
        <w:rPr>
          <w:rFonts w:ascii="Arial" w:hAnsi="Arial" w:cs="Arial"/>
          <w:sz w:val="20"/>
          <w:szCs w:val="20"/>
        </w:rPr>
        <w:t xml:space="preserve"> </w:t>
      </w:r>
      <w:r w:rsidR="00942F08" w:rsidRPr="00942F08">
        <w:rPr>
          <w:rFonts w:ascii="Arial" w:hAnsi="Arial" w:cs="Arial"/>
          <w:sz w:val="20"/>
          <w:szCs w:val="20"/>
          <w:highlight w:val="cyan"/>
        </w:rPr>
        <w:t>xx</w:t>
      </w:r>
      <w:r w:rsidRPr="00D87388">
        <w:rPr>
          <w:rFonts w:ascii="Arial" w:hAnsi="Arial" w:cs="Arial"/>
          <w:sz w:val="20"/>
          <w:szCs w:val="20"/>
        </w:rPr>
        <w:t xml:space="preserve"> stejnopisech s platností originálu, z nichž dva obdrží </w:t>
      </w:r>
      <w:r w:rsidR="00D861BA" w:rsidRPr="00D87388">
        <w:rPr>
          <w:rFonts w:ascii="Arial" w:hAnsi="Arial" w:cs="Arial"/>
          <w:sz w:val="20"/>
          <w:szCs w:val="20"/>
        </w:rPr>
        <w:t>o</w:t>
      </w:r>
      <w:r w:rsidRPr="00D87388">
        <w:rPr>
          <w:rFonts w:ascii="Arial" w:hAnsi="Arial" w:cs="Arial"/>
          <w:sz w:val="20"/>
          <w:szCs w:val="20"/>
        </w:rPr>
        <w:t xml:space="preserve">bjednatel a </w:t>
      </w:r>
      <w:r w:rsidR="00942F08">
        <w:rPr>
          <w:rFonts w:ascii="Arial" w:hAnsi="Arial" w:cs="Arial"/>
          <w:sz w:val="20"/>
          <w:szCs w:val="20"/>
        </w:rPr>
        <w:t xml:space="preserve">po jednom jednotliví </w:t>
      </w:r>
      <w:r w:rsidR="00D861BA" w:rsidRPr="00D87388">
        <w:rPr>
          <w:rFonts w:ascii="Arial" w:hAnsi="Arial" w:cs="Arial"/>
          <w:sz w:val="20"/>
          <w:szCs w:val="20"/>
        </w:rPr>
        <w:t>poskytovatel</w:t>
      </w:r>
      <w:r w:rsidR="00430B10">
        <w:rPr>
          <w:rFonts w:ascii="Arial" w:hAnsi="Arial" w:cs="Arial"/>
          <w:sz w:val="20"/>
          <w:szCs w:val="20"/>
        </w:rPr>
        <w:t>é</w:t>
      </w:r>
      <w:r w:rsidRPr="00D87388">
        <w:rPr>
          <w:rFonts w:ascii="Arial" w:hAnsi="Arial" w:cs="Arial"/>
          <w:sz w:val="20"/>
          <w:szCs w:val="20"/>
        </w:rPr>
        <w:t>.</w:t>
      </w:r>
    </w:p>
    <w:p w14:paraId="5E65913B" w14:textId="57FEA3A6" w:rsidR="00680700" w:rsidRPr="00D87388" w:rsidRDefault="00680700" w:rsidP="00DF5154">
      <w:pPr>
        <w:pStyle w:val="Odstavecseseznamem"/>
        <w:numPr>
          <w:ilvl w:val="0"/>
          <w:numId w:val="9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podpisu obou smluvních stran</w:t>
      </w:r>
      <w:r w:rsidR="00EB396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B396B" w:rsidRPr="00D87388">
        <w:rPr>
          <w:rFonts w:ascii="Arial" w:eastAsia="Times New Roman" w:hAnsi="Arial" w:cs="Arial"/>
          <w:sz w:val="20"/>
          <w:szCs w:val="20"/>
          <w:lang w:eastAsia="cs-CZ"/>
        </w:rPr>
        <w:t>a účinnosti</w:t>
      </w:r>
      <w:r w:rsidR="00D108FA">
        <w:rPr>
          <w:rFonts w:ascii="Arial" w:eastAsia="Times New Roman" w:hAnsi="Arial" w:cs="Arial"/>
          <w:sz w:val="20"/>
          <w:szCs w:val="20"/>
          <w:lang w:eastAsia="cs-CZ"/>
        </w:rPr>
        <w:t xml:space="preserve"> dnem uveřejnění v registru smluv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108FA">
        <w:rPr>
          <w:rFonts w:ascii="Arial" w:eastAsia="Times New Roman" w:hAnsi="Arial" w:cs="Arial"/>
          <w:sz w:val="20"/>
          <w:szCs w:val="20"/>
          <w:lang w:eastAsia="cs-CZ"/>
        </w:rPr>
        <w:t xml:space="preserve"> Jednotlivé dílčí objednávky s hodnotou plnění nad 50 000,- Kč bez DPH nabývají účinnosti dnem uveřejní v registru smluv.</w:t>
      </w:r>
    </w:p>
    <w:p w14:paraId="798174E6" w14:textId="77777777" w:rsidR="00E02B0C" w:rsidRPr="00D87388" w:rsidRDefault="0060055B" w:rsidP="00DF5154">
      <w:pPr>
        <w:pStyle w:val="Odstavecseseznamem"/>
        <w:numPr>
          <w:ilvl w:val="0"/>
          <w:numId w:val="9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prohlašují, že tato </w:t>
      </w:r>
      <w:r w:rsidR="002B514D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byla sepsána podle jejich pravé a svobodné vůle,</w:t>
      </w:r>
      <w:r w:rsidR="00E02B0C"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 xml:space="preserve">že si smlouvu přečetly, s jejím obsahem souhlasí a na důkaz toho </w:t>
      </w:r>
      <w:r w:rsidR="00E02B0C" w:rsidRPr="00D87388">
        <w:rPr>
          <w:rFonts w:ascii="Arial" w:eastAsia="Times New Roman" w:hAnsi="Arial" w:cs="Arial"/>
          <w:sz w:val="20"/>
          <w:szCs w:val="20"/>
          <w:lang w:eastAsia="cs-CZ"/>
        </w:rPr>
        <w:t>připojují vlastnoruční podpisy.</w:t>
      </w:r>
    </w:p>
    <w:p w14:paraId="766E8E0B" w14:textId="77777777" w:rsidR="005006ED" w:rsidRDefault="005006ED" w:rsidP="0062056E">
      <w:pPr>
        <w:pStyle w:val="Odstavecseseznamem"/>
        <w:tabs>
          <w:tab w:val="left" w:pos="99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0A4C2AD2" w14:textId="77777777" w:rsidR="00942F08" w:rsidRPr="00D87388" w:rsidRDefault="0079385A" w:rsidP="0062056E">
      <w:pPr>
        <w:pStyle w:val="Odstavecseseznamem"/>
        <w:tabs>
          <w:tab w:val="left" w:pos="99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i/>
          <w:sz w:val="20"/>
          <w:szCs w:val="20"/>
          <w:lang w:eastAsia="cs-CZ"/>
        </w:rPr>
        <w:t>Přílohy:</w:t>
      </w:r>
      <w:r w:rsidRPr="00D87388">
        <w:rPr>
          <w:rFonts w:ascii="Arial" w:eastAsia="Times New Roman" w:hAnsi="Arial" w:cs="Arial"/>
          <w:i/>
          <w:sz w:val="20"/>
          <w:szCs w:val="20"/>
          <w:lang w:eastAsia="cs-CZ"/>
        </w:rPr>
        <w:tab/>
        <w:t xml:space="preserve">Příloha č. 1 – </w:t>
      </w:r>
      <w:r w:rsidR="00FD43AD">
        <w:rPr>
          <w:rFonts w:ascii="Arial" w:eastAsia="Times New Roman" w:hAnsi="Arial" w:cs="Arial"/>
          <w:i/>
          <w:sz w:val="20"/>
          <w:szCs w:val="20"/>
          <w:lang w:eastAsia="cs-CZ"/>
        </w:rPr>
        <w:t>Modelový p</w:t>
      </w:r>
      <w:r w:rsidR="00942F08">
        <w:rPr>
          <w:rFonts w:ascii="Arial" w:eastAsia="Times New Roman" w:hAnsi="Arial" w:cs="Arial"/>
          <w:i/>
          <w:sz w:val="20"/>
          <w:szCs w:val="20"/>
          <w:lang w:eastAsia="cs-CZ"/>
        </w:rPr>
        <w:t>oložkový rozpočet</w:t>
      </w:r>
    </w:p>
    <w:p w14:paraId="27136048" w14:textId="77777777" w:rsidR="00921CB9" w:rsidRDefault="00EF115C" w:rsidP="0062056E">
      <w:pPr>
        <w:pStyle w:val="Odstavecseseznamem"/>
        <w:tabs>
          <w:tab w:val="left" w:pos="99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sz w:val="20"/>
          <w:szCs w:val="20"/>
          <w:lang w:eastAsia="cs-CZ"/>
        </w:rPr>
        <w:tab/>
        <w:t xml:space="preserve">Příloha č. </w:t>
      </w:r>
      <w:r w:rsidR="00942F08">
        <w:rPr>
          <w:rFonts w:ascii="Arial" w:eastAsia="Times New Roman" w:hAnsi="Arial" w:cs="Arial"/>
          <w:i/>
          <w:sz w:val="20"/>
          <w:szCs w:val="20"/>
          <w:lang w:eastAsia="cs-CZ"/>
        </w:rPr>
        <w:t>2</w:t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- </w:t>
      </w:r>
      <w:r w:rsidR="006F18C0" w:rsidRPr="00D8738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Specifikace </w:t>
      </w:r>
      <w:r w:rsidR="00942F08">
        <w:rPr>
          <w:rFonts w:ascii="Arial" w:eastAsia="Times New Roman" w:hAnsi="Arial" w:cs="Arial"/>
          <w:i/>
          <w:sz w:val="20"/>
          <w:szCs w:val="20"/>
          <w:lang w:eastAsia="cs-CZ"/>
        </w:rPr>
        <w:t>konferencí</w:t>
      </w:r>
    </w:p>
    <w:p w14:paraId="2D616128" w14:textId="77777777" w:rsidR="00FE23C9" w:rsidRDefault="00FE23C9" w:rsidP="0062056E">
      <w:pPr>
        <w:pStyle w:val="Odstavecseseznamem"/>
        <w:tabs>
          <w:tab w:val="left" w:pos="99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0BD8FB73" w14:textId="77777777" w:rsidR="00F5456D" w:rsidRPr="00D87388" w:rsidRDefault="00F5456D" w:rsidP="00472D30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56AADF" w14:textId="77777777" w:rsidR="00A0241D" w:rsidRPr="00D87388" w:rsidRDefault="00ED1386" w:rsidP="00A0241D">
      <w:pPr>
        <w:pStyle w:val="Odstavecseseznamem"/>
        <w:tabs>
          <w:tab w:val="left" w:pos="426"/>
          <w:tab w:val="left" w:pos="5529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sz w:val="20"/>
          <w:szCs w:val="20"/>
          <w:lang w:eastAsia="cs-CZ"/>
        </w:rPr>
        <w:t>V </w:t>
      </w:r>
      <w:r w:rsidR="00E02B0C" w:rsidRPr="00D87388">
        <w:rPr>
          <w:rFonts w:ascii="Arial" w:eastAsia="Times New Roman" w:hAnsi="Arial" w:cs="Arial"/>
          <w:sz w:val="20"/>
          <w:szCs w:val="20"/>
          <w:lang w:eastAsia="cs-CZ"/>
        </w:rPr>
        <w:t>………………..</w:t>
      </w:r>
      <w:r w:rsidR="00430B10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="00A0241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0241D" w:rsidRPr="00D87388">
        <w:rPr>
          <w:rFonts w:ascii="Arial" w:eastAsia="Times New Roman" w:hAnsi="Arial" w:cs="Arial"/>
          <w:sz w:val="20"/>
          <w:szCs w:val="20"/>
          <w:lang w:eastAsia="cs-CZ"/>
        </w:rPr>
        <w:tab/>
        <w:t>V ………………..</w:t>
      </w:r>
      <w:r w:rsidR="00A0241D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29C3594C" w14:textId="77777777" w:rsidR="00656622" w:rsidRDefault="00656622" w:rsidP="00472D30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24E495" w14:textId="77777777" w:rsidR="00656622" w:rsidRPr="00D87388" w:rsidRDefault="00656622" w:rsidP="00472D30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621454" w14:textId="11E21211" w:rsidR="00B66397" w:rsidRPr="00D87388" w:rsidRDefault="00ED1386" w:rsidP="00A0241D">
      <w:pPr>
        <w:tabs>
          <w:tab w:val="center" w:pos="1843"/>
          <w:tab w:val="center" w:pos="6946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0241D">
        <w:rPr>
          <w:rFonts w:ascii="Arial" w:eastAsia="Times New Roman" w:hAnsi="Arial" w:cs="Arial"/>
          <w:sz w:val="20"/>
          <w:szCs w:val="20"/>
          <w:lang w:eastAsia="cs-CZ"/>
        </w:rPr>
        <w:t>______________________________</w:t>
      </w:r>
      <w:r w:rsidR="00942F08" w:rsidRPr="00A0241D">
        <w:rPr>
          <w:rFonts w:ascii="Arial" w:eastAsia="Times New Roman" w:hAnsi="Arial" w:cs="Arial"/>
          <w:sz w:val="20"/>
          <w:szCs w:val="20"/>
          <w:lang w:eastAsia="cs-CZ"/>
        </w:rPr>
        <w:tab/>
        <w:t>______________________________</w:t>
      </w:r>
    </w:p>
    <w:p w14:paraId="29B29915" w14:textId="5F626639" w:rsidR="00ED1386" w:rsidRPr="00D87388" w:rsidRDefault="00ED1386" w:rsidP="00A0241D">
      <w:pPr>
        <w:tabs>
          <w:tab w:val="center" w:pos="284"/>
          <w:tab w:val="center" w:pos="5529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0241D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r w:rsidR="00942F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42F08" w:rsidRPr="00D8738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42F08" w:rsidRPr="00A0241D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</w:p>
    <w:p w14:paraId="43A787CE" w14:textId="5B7AAE0A" w:rsidR="00ED1386" w:rsidRPr="00D87388" w:rsidRDefault="00ED1386" w:rsidP="00A0241D">
      <w:pPr>
        <w:tabs>
          <w:tab w:val="center" w:pos="142"/>
          <w:tab w:val="center" w:pos="5529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0241D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r w:rsidR="00942F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42F08" w:rsidRPr="00D8738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42F08" w:rsidRPr="00A0241D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</w:p>
    <w:p w14:paraId="0D11C720" w14:textId="212DD1E3" w:rsidR="00942F08" w:rsidRDefault="00820C99" w:rsidP="00A0241D">
      <w:pPr>
        <w:tabs>
          <w:tab w:val="center" w:pos="142"/>
          <w:tab w:val="center" w:pos="5529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430B10">
        <w:rPr>
          <w:rFonts w:ascii="Arial" w:eastAsia="Times New Roman" w:hAnsi="Arial" w:cs="Arial"/>
          <w:sz w:val="20"/>
          <w:szCs w:val="20"/>
          <w:lang w:eastAsia="cs-CZ"/>
        </w:rPr>
        <w:t>oskytovatel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č. 1</w:t>
      </w:r>
      <w:r w:rsidR="00A0241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0241D">
        <w:rPr>
          <w:rFonts w:ascii="Arial" w:eastAsia="Times New Roman" w:hAnsi="Arial" w:cs="Arial"/>
          <w:sz w:val="20"/>
          <w:szCs w:val="20"/>
          <w:lang w:eastAsia="cs-CZ"/>
        </w:rPr>
        <w:tab/>
        <w:t>poskytovatel č. 2</w:t>
      </w:r>
    </w:p>
    <w:p w14:paraId="7E10CF91" w14:textId="77777777" w:rsidR="00ED1386" w:rsidRDefault="00ED1386" w:rsidP="00942F08">
      <w:pPr>
        <w:tabs>
          <w:tab w:val="center" w:pos="2268"/>
          <w:tab w:val="center" w:pos="652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F7EFAD" w14:textId="77777777" w:rsidR="00430B10" w:rsidRDefault="00430B10" w:rsidP="00472D30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A6A19" w14:textId="77777777" w:rsidR="00A0241D" w:rsidRPr="00D87388" w:rsidRDefault="00A0241D" w:rsidP="00A0241D">
      <w:pPr>
        <w:pStyle w:val="Odstavecseseznamem"/>
        <w:tabs>
          <w:tab w:val="left" w:pos="426"/>
          <w:tab w:val="left" w:pos="5529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sz w:val="20"/>
          <w:szCs w:val="20"/>
          <w:lang w:eastAsia="cs-CZ"/>
        </w:rPr>
        <w:t>V ………………..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ab/>
        <w:t>V ………………..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6A7D2BEE" w14:textId="77777777" w:rsidR="00A0241D" w:rsidRDefault="00A0241D" w:rsidP="00A0241D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F636CF0" w14:textId="77777777" w:rsidR="00A0241D" w:rsidRPr="00D87388" w:rsidRDefault="00A0241D" w:rsidP="00A0241D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571066" w14:textId="77777777" w:rsidR="00A0241D" w:rsidRPr="00D87388" w:rsidRDefault="00A0241D" w:rsidP="00A0241D">
      <w:pPr>
        <w:tabs>
          <w:tab w:val="center" w:pos="1843"/>
          <w:tab w:val="center" w:pos="6946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0241D">
        <w:rPr>
          <w:rFonts w:ascii="Arial" w:eastAsia="Times New Roman" w:hAnsi="Arial" w:cs="Arial"/>
          <w:sz w:val="20"/>
          <w:szCs w:val="20"/>
          <w:lang w:eastAsia="cs-CZ"/>
        </w:rPr>
        <w:t>______________________________</w:t>
      </w:r>
      <w:r w:rsidRPr="00A0241D">
        <w:rPr>
          <w:rFonts w:ascii="Arial" w:eastAsia="Times New Roman" w:hAnsi="Arial" w:cs="Arial"/>
          <w:sz w:val="20"/>
          <w:szCs w:val="20"/>
          <w:lang w:eastAsia="cs-CZ"/>
        </w:rPr>
        <w:tab/>
        <w:t>______________________________</w:t>
      </w:r>
    </w:p>
    <w:p w14:paraId="0B1CF166" w14:textId="77777777" w:rsidR="00A0241D" w:rsidRPr="00D87388" w:rsidRDefault="00A0241D" w:rsidP="00A0241D">
      <w:pPr>
        <w:tabs>
          <w:tab w:val="center" w:pos="284"/>
          <w:tab w:val="center" w:pos="5529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0241D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0241D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</w:p>
    <w:p w14:paraId="70658F72" w14:textId="77777777" w:rsidR="00A0241D" w:rsidRPr="00D87388" w:rsidRDefault="00A0241D" w:rsidP="00A0241D">
      <w:pPr>
        <w:tabs>
          <w:tab w:val="center" w:pos="142"/>
          <w:tab w:val="center" w:pos="5529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0241D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0241D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</w:p>
    <w:p w14:paraId="033D0DDE" w14:textId="334ECEE8" w:rsidR="00A0241D" w:rsidRDefault="00A0241D" w:rsidP="00A0241D">
      <w:pPr>
        <w:tabs>
          <w:tab w:val="center" w:pos="142"/>
          <w:tab w:val="center" w:pos="5529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 č. 3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poskytovatel č. 4</w:t>
      </w:r>
    </w:p>
    <w:p w14:paraId="52F7A50E" w14:textId="77777777" w:rsidR="00430B10" w:rsidRPr="008C4A46" w:rsidRDefault="00430B10" w:rsidP="00472D30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EBA0D14" w14:textId="0410B4ED" w:rsidR="00A0241D" w:rsidRPr="00D87388" w:rsidRDefault="00A0241D" w:rsidP="00A0241D">
      <w:pPr>
        <w:pStyle w:val="Odstavecseseznamem"/>
        <w:tabs>
          <w:tab w:val="left" w:pos="426"/>
          <w:tab w:val="left" w:pos="5529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D87388">
        <w:rPr>
          <w:rFonts w:ascii="Arial" w:eastAsia="Times New Roman" w:hAnsi="Arial" w:cs="Arial"/>
          <w:sz w:val="20"/>
          <w:szCs w:val="20"/>
          <w:lang w:eastAsia="cs-CZ"/>
        </w:rPr>
        <w:t>V ………………..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ab/>
        <w:t>V</w:t>
      </w:r>
      <w:r>
        <w:rPr>
          <w:rFonts w:ascii="Arial" w:eastAsia="Times New Roman" w:hAnsi="Arial" w:cs="Arial"/>
          <w:sz w:val="20"/>
          <w:szCs w:val="20"/>
          <w:lang w:eastAsia="cs-CZ"/>
        </w:rPr>
        <w:t> Praze dne</w:t>
      </w:r>
    </w:p>
    <w:p w14:paraId="3D3E9C16" w14:textId="77777777" w:rsidR="00430B10" w:rsidRPr="008C4A46" w:rsidRDefault="00430B10" w:rsidP="00472D30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9D4CDB" w14:textId="77777777" w:rsidR="00430B10" w:rsidRPr="008C4A46" w:rsidRDefault="00430B10" w:rsidP="00430B10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5E8F04" w14:textId="77777777" w:rsidR="00A0241D" w:rsidRPr="00D87388" w:rsidRDefault="00A0241D" w:rsidP="00A0241D">
      <w:pPr>
        <w:tabs>
          <w:tab w:val="center" w:pos="1843"/>
          <w:tab w:val="center" w:pos="6946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0241D">
        <w:rPr>
          <w:rFonts w:ascii="Arial" w:eastAsia="Times New Roman" w:hAnsi="Arial" w:cs="Arial"/>
          <w:sz w:val="20"/>
          <w:szCs w:val="20"/>
          <w:lang w:eastAsia="cs-CZ"/>
        </w:rPr>
        <w:t>______________________________</w:t>
      </w:r>
      <w:r w:rsidRPr="00A0241D">
        <w:rPr>
          <w:rFonts w:ascii="Arial" w:eastAsia="Times New Roman" w:hAnsi="Arial" w:cs="Arial"/>
          <w:sz w:val="20"/>
          <w:szCs w:val="20"/>
          <w:lang w:eastAsia="cs-CZ"/>
        </w:rPr>
        <w:tab/>
        <w:t>______________________________</w:t>
      </w:r>
    </w:p>
    <w:p w14:paraId="06A15630" w14:textId="132ED7A6" w:rsidR="00A0241D" w:rsidRPr="00D87388" w:rsidRDefault="00A0241D" w:rsidP="00BC1DE8">
      <w:pPr>
        <w:tabs>
          <w:tab w:val="center" w:pos="284"/>
          <w:tab w:val="center" w:pos="5529"/>
        </w:tabs>
        <w:spacing w:after="120" w:line="240" w:lineRule="atLeast"/>
        <w:ind w:left="56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0241D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Ing. Dana Petrova</w:t>
      </w:r>
    </w:p>
    <w:p w14:paraId="767418B8" w14:textId="0B0D5332" w:rsidR="00A0241D" w:rsidRPr="00D87388" w:rsidRDefault="00A0241D" w:rsidP="00BC1DE8">
      <w:pPr>
        <w:tabs>
          <w:tab w:val="center" w:pos="426"/>
          <w:tab w:val="center" w:pos="5529"/>
        </w:tabs>
        <w:spacing w:after="120" w:line="240" w:lineRule="atLeast"/>
        <w:ind w:left="42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0241D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87388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ředitelka DZS</w:t>
      </w:r>
    </w:p>
    <w:p w14:paraId="5EE54E44" w14:textId="2ABF60F2" w:rsidR="00A0241D" w:rsidRDefault="00A0241D" w:rsidP="00BC1DE8">
      <w:pPr>
        <w:tabs>
          <w:tab w:val="center" w:pos="709"/>
          <w:tab w:val="center" w:pos="5529"/>
        </w:tabs>
        <w:spacing w:after="120" w:line="240" w:lineRule="atLeast"/>
        <w:ind w:left="-284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 č. 5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objednatel</w:t>
      </w:r>
    </w:p>
    <w:p w14:paraId="3C38999B" w14:textId="77777777" w:rsidR="00A0241D" w:rsidRDefault="00A0241D" w:rsidP="00A0241D">
      <w:pPr>
        <w:tabs>
          <w:tab w:val="center" w:pos="1843"/>
          <w:tab w:val="center" w:pos="6946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3D9AD2" w14:textId="77777777" w:rsidR="00A0241D" w:rsidRDefault="00A0241D" w:rsidP="00A0241D">
      <w:pPr>
        <w:tabs>
          <w:tab w:val="center" w:pos="1843"/>
          <w:tab w:val="center" w:pos="6946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  <w:sectPr w:rsidR="00A0241D" w:rsidSect="00346089">
          <w:headerReference w:type="default" r:id="rId16"/>
          <w:footerReference w:type="default" r:id="rId17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269FDD15" w14:textId="77777777" w:rsidR="00430B10" w:rsidRDefault="00430B10" w:rsidP="00430B10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F1385B" w14:textId="77777777" w:rsidR="00430B10" w:rsidRPr="00CF3D32" w:rsidRDefault="00FD43AD" w:rsidP="00CF3D32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commentRangeStart w:id="2"/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Modelový p</w:t>
      </w:r>
      <w:r w:rsidR="00CF3D32" w:rsidRPr="00CF3D3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oložkový rozpočet – poskytovatel č. 1</w:t>
      </w:r>
      <w:commentRangeEnd w:id="2"/>
      <w:r w:rsidR="006822DD">
        <w:rPr>
          <w:rStyle w:val="Odkaznakoment"/>
        </w:rPr>
        <w:commentReference w:id="2"/>
      </w:r>
    </w:p>
    <w:p w14:paraId="0A0BF113" w14:textId="77777777" w:rsidR="00430B10" w:rsidRDefault="00430B10" w:rsidP="00472D30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72C1C9B" w14:textId="77777777" w:rsidR="00CF3D32" w:rsidRDefault="00CF3D32" w:rsidP="00472D30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520A59" w14:textId="77777777" w:rsidR="00CF3D32" w:rsidRDefault="00CF3D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3F6DE01B" w14:textId="77777777" w:rsidR="00CF3D32" w:rsidRDefault="00CF3D32" w:rsidP="00472D30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  <w:sectPr w:rsidR="00CF3D32" w:rsidSect="00346089">
          <w:headerReference w:type="default" r:id="rId18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753B390F" w14:textId="77777777" w:rsidR="00942F08" w:rsidRDefault="00537A4D" w:rsidP="00942F08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FE23C9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 xml:space="preserve">Specifikace </w:t>
      </w:r>
      <w:r w:rsidR="00942F0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konferencí</w:t>
      </w:r>
    </w:p>
    <w:p w14:paraId="7C08D8B3" w14:textId="77777777" w:rsidR="00942F08" w:rsidRPr="00942F08" w:rsidRDefault="00942F08" w:rsidP="00942F08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tbl>
      <w:tblPr>
        <w:tblStyle w:val="Mkatabulky"/>
        <w:tblW w:w="8449" w:type="dxa"/>
        <w:tblInd w:w="659" w:type="dxa"/>
        <w:tblLayout w:type="fixed"/>
        <w:tblLook w:val="04A0" w:firstRow="1" w:lastRow="0" w:firstColumn="1" w:lastColumn="0" w:noHBand="0" w:noVBand="1"/>
      </w:tblPr>
      <w:tblGrid>
        <w:gridCol w:w="2869"/>
        <w:gridCol w:w="1800"/>
        <w:gridCol w:w="1620"/>
        <w:gridCol w:w="2160"/>
      </w:tblGrid>
      <w:tr w:rsidR="00942F08" w14:paraId="77AAE435" w14:textId="77777777" w:rsidTr="005F676F">
        <w:trPr>
          <w:trHeight w:val="442"/>
          <w:tblHeader/>
        </w:trPr>
        <w:tc>
          <w:tcPr>
            <w:tcW w:w="2869" w:type="dxa"/>
            <w:vAlign w:val="center"/>
          </w:tcPr>
          <w:p w14:paraId="7A6E4CBA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F08">
              <w:rPr>
                <w:rFonts w:ascii="Arial" w:hAnsi="Arial" w:cs="Arial"/>
                <w:b/>
                <w:sz w:val="20"/>
                <w:szCs w:val="20"/>
              </w:rPr>
              <w:t>Název konference</w:t>
            </w:r>
          </w:p>
        </w:tc>
        <w:tc>
          <w:tcPr>
            <w:tcW w:w="1800" w:type="dxa"/>
            <w:vAlign w:val="center"/>
          </w:tcPr>
          <w:p w14:paraId="74826597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F08">
              <w:rPr>
                <w:rFonts w:ascii="Arial" w:hAnsi="Arial" w:cs="Arial"/>
                <w:b/>
                <w:sz w:val="20"/>
                <w:szCs w:val="20"/>
              </w:rPr>
              <w:t>Město</w:t>
            </w:r>
          </w:p>
        </w:tc>
        <w:tc>
          <w:tcPr>
            <w:tcW w:w="1620" w:type="dxa"/>
            <w:vAlign w:val="center"/>
          </w:tcPr>
          <w:p w14:paraId="498052F5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F08">
              <w:rPr>
                <w:rFonts w:ascii="Arial" w:hAnsi="Arial" w:cs="Arial"/>
                <w:b/>
                <w:sz w:val="20"/>
                <w:szCs w:val="20"/>
              </w:rPr>
              <w:t>Orientační počet osob</w:t>
            </w:r>
          </w:p>
        </w:tc>
        <w:tc>
          <w:tcPr>
            <w:tcW w:w="2160" w:type="dxa"/>
            <w:vAlign w:val="center"/>
          </w:tcPr>
          <w:p w14:paraId="5AFB59A5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F08">
              <w:rPr>
                <w:rFonts w:ascii="Arial" w:hAnsi="Arial" w:cs="Arial"/>
                <w:b/>
                <w:sz w:val="20"/>
                <w:szCs w:val="20"/>
              </w:rPr>
              <w:t>Orientační termín konání</w:t>
            </w:r>
          </w:p>
        </w:tc>
      </w:tr>
      <w:tr w:rsidR="00942F08" w14:paraId="5AAD1EF6" w14:textId="77777777" w:rsidTr="005F676F">
        <w:tc>
          <w:tcPr>
            <w:tcW w:w="2869" w:type="dxa"/>
            <w:vAlign w:val="center"/>
          </w:tcPr>
          <w:p w14:paraId="7201BA37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Letní dílna eTwinning</w:t>
            </w:r>
          </w:p>
        </w:tc>
        <w:tc>
          <w:tcPr>
            <w:tcW w:w="1800" w:type="dxa"/>
            <w:vAlign w:val="center"/>
          </w:tcPr>
          <w:p w14:paraId="4751BEA6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Tábor</w:t>
            </w:r>
          </w:p>
        </w:tc>
        <w:tc>
          <w:tcPr>
            <w:tcW w:w="1620" w:type="dxa"/>
            <w:vAlign w:val="center"/>
          </w:tcPr>
          <w:p w14:paraId="260BCB16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60" w:type="dxa"/>
            <w:vAlign w:val="center"/>
          </w:tcPr>
          <w:p w14:paraId="2D7ACA3C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srpen 2017</w:t>
            </w:r>
          </w:p>
        </w:tc>
      </w:tr>
      <w:tr w:rsidR="00942F08" w14:paraId="67A2FA49" w14:textId="77777777" w:rsidTr="005F676F">
        <w:tc>
          <w:tcPr>
            <w:tcW w:w="2869" w:type="dxa"/>
            <w:vAlign w:val="center"/>
          </w:tcPr>
          <w:p w14:paraId="3E89A1ED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Národní konference ERA+/ETW</w:t>
            </w:r>
          </w:p>
        </w:tc>
        <w:tc>
          <w:tcPr>
            <w:tcW w:w="1800" w:type="dxa"/>
            <w:vAlign w:val="center"/>
          </w:tcPr>
          <w:p w14:paraId="4115E3C7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Ostrava</w:t>
            </w:r>
          </w:p>
        </w:tc>
        <w:tc>
          <w:tcPr>
            <w:tcW w:w="1620" w:type="dxa"/>
            <w:vAlign w:val="center"/>
          </w:tcPr>
          <w:p w14:paraId="7FD02B98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60" w:type="dxa"/>
            <w:vAlign w:val="center"/>
          </w:tcPr>
          <w:p w14:paraId="70257268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říjen/listopad 2017</w:t>
            </w:r>
          </w:p>
        </w:tc>
      </w:tr>
      <w:tr w:rsidR="00942F08" w14:paraId="6159CFB6" w14:textId="77777777" w:rsidTr="005F676F">
        <w:tc>
          <w:tcPr>
            <w:tcW w:w="2869" w:type="dxa"/>
            <w:vAlign w:val="center"/>
          </w:tcPr>
          <w:p w14:paraId="7268C21F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Setkání ambasadorů ETW</w:t>
            </w:r>
          </w:p>
        </w:tc>
        <w:tc>
          <w:tcPr>
            <w:tcW w:w="1800" w:type="dxa"/>
            <w:vAlign w:val="center"/>
          </w:tcPr>
          <w:p w14:paraId="37EC05EA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Kolín/Němčice</w:t>
            </w:r>
          </w:p>
        </w:tc>
        <w:tc>
          <w:tcPr>
            <w:tcW w:w="1620" w:type="dxa"/>
            <w:vAlign w:val="center"/>
          </w:tcPr>
          <w:p w14:paraId="74ABB626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60" w:type="dxa"/>
            <w:vAlign w:val="center"/>
          </w:tcPr>
          <w:p w14:paraId="7A77CF54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červen 2017</w:t>
            </w:r>
          </w:p>
        </w:tc>
      </w:tr>
      <w:tr w:rsidR="00942F08" w14:paraId="6744943B" w14:textId="77777777" w:rsidTr="005F676F">
        <w:tc>
          <w:tcPr>
            <w:tcW w:w="2869" w:type="dxa"/>
            <w:vAlign w:val="center"/>
          </w:tcPr>
          <w:p w14:paraId="4D825F3E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Kontaktní seminář (vícedenní)</w:t>
            </w:r>
          </w:p>
        </w:tc>
        <w:tc>
          <w:tcPr>
            <w:tcW w:w="1800" w:type="dxa"/>
            <w:vAlign w:val="center"/>
          </w:tcPr>
          <w:p w14:paraId="1D8CBD78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Praha</w:t>
            </w:r>
          </w:p>
        </w:tc>
        <w:tc>
          <w:tcPr>
            <w:tcW w:w="1620" w:type="dxa"/>
            <w:vAlign w:val="center"/>
          </w:tcPr>
          <w:p w14:paraId="3B4D664E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60" w:type="dxa"/>
            <w:vAlign w:val="center"/>
          </w:tcPr>
          <w:p w14:paraId="235AA3A4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říjen 2017</w:t>
            </w:r>
          </w:p>
        </w:tc>
      </w:tr>
      <w:tr w:rsidR="00942F08" w14:paraId="36184C46" w14:textId="77777777" w:rsidTr="005F676F">
        <w:tc>
          <w:tcPr>
            <w:tcW w:w="2869" w:type="dxa"/>
            <w:vAlign w:val="center"/>
          </w:tcPr>
          <w:p w14:paraId="4CF78A7A" w14:textId="77777777" w:rsidR="00942F08" w:rsidRPr="00942F08" w:rsidDel="00550077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Diseminační konference (vícedenní)</w:t>
            </w:r>
          </w:p>
        </w:tc>
        <w:tc>
          <w:tcPr>
            <w:tcW w:w="1800" w:type="dxa"/>
            <w:vAlign w:val="center"/>
          </w:tcPr>
          <w:p w14:paraId="4F884B80" w14:textId="77777777" w:rsidR="00942F08" w:rsidRPr="00942F08" w:rsidDel="00550077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České Budějovice</w:t>
            </w:r>
          </w:p>
        </w:tc>
        <w:tc>
          <w:tcPr>
            <w:tcW w:w="1620" w:type="dxa"/>
            <w:vAlign w:val="center"/>
          </w:tcPr>
          <w:p w14:paraId="3AC55DE5" w14:textId="77777777" w:rsidR="00942F08" w:rsidRPr="00942F08" w:rsidDel="00550077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60" w:type="dxa"/>
            <w:vAlign w:val="center"/>
          </w:tcPr>
          <w:p w14:paraId="40AFDF5A" w14:textId="77777777" w:rsidR="00942F08" w:rsidRPr="00942F08" w:rsidDel="00550077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listopad 2017</w:t>
            </w:r>
          </w:p>
        </w:tc>
      </w:tr>
      <w:tr w:rsidR="00942F08" w14:paraId="69113265" w14:textId="77777777" w:rsidTr="005F676F">
        <w:tc>
          <w:tcPr>
            <w:tcW w:w="2869" w:type="dxa"/>
            <w:vAlign w:val="center"/>
          </w:tcPr>
          <w:p w14:paraId="5D32E555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Regionální seminář EPALE</w:t>
            </w:r>
          </w:p>
        </w:tc>
        <w:tc>
          <w:tcPr>
            <w:tcW w:w="1800" w:type="dxa"/>
            <w:vAlign w:val="center"/>
          </w:tcPr>
          <w:p w14:paraId="0494C7CC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České Budějovice</w:t>
            </w:r>
          </w:p>
        </w:tc>
        <w:tc>
          <w:tcPr>
            <w:tcW w:w="1620" w:type="dxa"/>
            <w:vAlign w:val="center"/>
          </w:tcPr>
          <w:p w14:paraId="5AC18F63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vAlign w:val="center"/>
          </w:tcPr>
          <w:p w14:paraId="4EA69E3C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říjen 2017</w:t>
            </w:r>
          </w:p>
        </w:tc>
      </w:tr>
      <w:tr w:rsidR="00942F08" w14:paraId="277484F1" w14:textId="77777777" w:rsidTr="005F676F">
        <w:tc>
          <w:tcPr>
            <w:tcW w:w="2869" w:type="dxa"/>
            <w:vAlign w:val="center"/>
          </w:tcPr>
          <w:p w14:paraId="53C73B49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Regionální seminář EPALE</w:t>
            </w:r>
          </w:p>
        </w:tc>
        <w:tc>
          <w:tcPr>
            <w:tcW w:w="1800" w:type="dxa"/>
            <w:vAlign w:val="center"/>
          </w:tcPr>
          <w:p w14:paraId="1D3A3D42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Ostrava</w:t>
            </w:r>
          </w:p>
        </w:tc>
        <w:tc>
          <w:tcPr>
            <w:tcW w:w="1620" w:type="dxa"/>
            <w:vAlign w:val="center"/>
          </w:tcPr>
          <w:p w14:paraId="5E4CC95E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vAlign w:val="center"/>
          </w:tcPr>
          <w:p w14:paraId="42D6046C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říjen 2017</w:t>
            </w:r>
          </w:p>
        </w:tc>
      </w:tr>
      <w:tr w:rsidR="00942F08" w14:paraId="77E924C5" w14:textId="77777777" w:rsidTr="005F676F">
        <w:tc>
          <w:tcPr>
            <w:tcW w:w="2869" w:type="dxa"/>
            <w:vAlign w:val="center"/>
          </w:tcPr>
          <w:p w14:paraId="3C1CE5FF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Regionální seminář EPALE</w:t>
            </w:r>
          </w:p>
        </w:tc>
        <w:tc>
          <w:tcPr>
            <w:tcW w:w="1800" w:type="dxa"/>
            <w:vAlign w:val="center"/>
          </w:tcPr>
          <w:p w14:paraId="3BB03650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620" w:type="dxa"/>
            <w:vAlign w:val="center"/>
          </w:tcPr>
          <w:p w14:paraId="72206A42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vAlign w:val="center"/>
          </w:tcPr>
          <w:p w14:paraId="609965F4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říjen 2017</w:t>
            </w:r>
          </w:p>
        </w:tc>
      </w:tr>
      <w:tr w:rsidR="00942F08" w14:paraId="1113C2AF" w14:textId="77777777" w:rsidTr="005F676F">
        <w:tc>
          <w:tcPr>
            <w:tcW w:w="2869" w:type="dxa"/>
            <w:vAlign w:val="center"/>
          </w:tcPr>
          <w:p w14:paraId="46347F52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Regionální seminář EPALE</w:t>
            </w:r>
          </w:p>
        </w:tc>
        <w:tc>
          <w:tcPr>
            <w:tcW w:w="1800" w:type="dxa"/>
            <w:vAlign w:val="center"/>
          </w:tcPr>
          <w:p w14:paraId="67053A0A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Karlovy Vary</w:t>
            </w:r>
          </w:p>
        </w:tc>
        <w:tc>
          <w:tcPr>
            <w:tcW w:w="1620" w:type="dxa"/>
            <w:vAlign w:val="center"/>
          </w:tcPr>
          <w:p w14:paraId="4E9075E3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vAlign w:val="center"/>
          </w:tcPr>
          <w:p w14:paraId="170760A8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říjen 2017</w:t>
            </w:r>
          </w:p>
        </w:tc>
      </w:tr>
      <w:tr w:rsidR="00942F08" w14:paraId="3BF91984" w14:textId="77777777" w:rsidTr="005F676F">
        <w:tc>
          <w:tcPr>
            <w:tcW w:w="2869" w:type="dxa"/>
            <w:vAlign w:val="center"/>
          </w:tcPr>
          <w:p w14:paraId="3E206926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Seminář Euroguidance</w:t>
            </w:r>
          </w:p>
        </w:tc>
        <w:tc>
          <w:tcPr>
            <w:tcW w:w="1800" w:type="dxa"/>
            <w:vAlign w:val="center"/>
          </w:tcPr>
          <w:p w14:paraId="7C6EABC5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1620" w:type="dxa"/>
            <w:vAlign w:val="center"/>
          </w:tcPr>
          <w:p w14:paraId="3CC0A405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160" w:type="dxa"/>
            <w:vAlign w:val="center"/>
          </w:tcPr>
          <w:p w14:paraId="45612C9B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listopad 2017</w:t>
            </w:r>
          </w:p>
        </w:tc>
      </w:tr>
      <w:tr w:rsidR="00942F08" w14:paraId="44915B5C" w14:textId="77777777" w:rsidTr="005F676F">
        <w:tc>
          <w:tcPr>
            <w:tcW w:w="2869" w:type="dxa"/>
            <w:vAlign w:val="center"/>
          </w:tcPr>
          <w:p w14:paraId="5E54A34F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Konference NCKP</w:t>
            </w:r>
          </w:p>
        </w:tc>
        <w:tc>
          <w:tcPr>
            <w:tcW w:w="1800" w:type="dxa"/>
            <w:vAlign w:val="center"/>
          </w:tcPr>
          <w:p w14:paraId="7009FD0A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1620" w:type="dxa"/>
            <w:vAlign w:val="center"/>
          </w:tcPr>
          <w:p w14:paraId="4A3D65B0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160" w:type="dxa"/>
            <w:vAlign w:val="center"/>
          </w:tcPr>
          <w:p w14:paraId="3072F0EC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září 2017</w:t>
            </w:r>
          </w:p>
        </w:tc>
      </w:tr>
      <w:tr w:rsidR="00942F08" w14:paraId="3FD9124A" w14:textId="77777777" w:rsidTr="005F676F">
        <w:tc>
          <w:tcPr>
            <w:tcW w:w="2869" w:type="dxa"/>
            <w:vAlign w:val="center"/>
          </w:tcPr>
          <w:p w14:paraId="176AB928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Strategic Partnership on Social Inclusion (vícedenní)</w:t>
            </w:r>
          </w:p>
        </w:tc>
        <w:tc>
          <w:tcPr>
            <w:tcW w:w="1800" w:type="dxa"/>
            <w:vAlign w:val="center"/>
          </w:tcPr>
          <w:p w14:paraId="744DFA1C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1620" w:type="dxa"/>
            <w:vAlign w:val="center"/>
          </w:tcPr>
          <w:p w14:paraId="6E81086B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60" w:type="dxa"/>
            <w:vAlign w:val="center"/>
          </w:tcPr>
          <w:p w14:paraId="672CE1A3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květen 2017</w:t>
            </w:r>
          </w:p>
        </w:tc>
      </w:tr>
      <w:tr w:rsidR="00942F08" w14:paraId="63A8A630" w14:textId="77777777" w:rsidTr="005F676F">
        <w:tc>
          <w:tcPr>
            <w:tcW w:w="2869" w:type="dxa"/>
            <w:vAlign w:val="center"/>
          </w:tcPr>
          <w:p w14:paraId="059F8631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V4 – Strategic EVS (vícedenní)</w:t>
            </w:r>
          </w:p>
        </w:tc>
        <w:tc>
          <w:tcPr>
            <w:tcW w:w="1800" w:type="dxa"/>
            <w:vAlign w:val="center"/>
          </w:tcPr>
          <w:p w14:paraId="53EBA917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1620" w:type="dxa"/>
            <w:vAlign w:val="center"/>
          </w:tcPr>
          <w:p w14:paraId="12C2C667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60" w:type="dxa"/>
            <w:vAlign w:val="center"/>
          </w:tcPr>
          <w:p w14:paraId="5542183C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podzim 2017</w:t>
            </w:r>
          </w:p>
        </w:tc>
      </w:tr>
      <w:tr w:rsidR="00942F08" w14:paraId="0DEB4DC0" w14:textId="77777777" w:rsidTr="005F676F">
        <w:tc>
          <w:tcPr>
            <w:tcW w:w="2869" w:type="dxa"/>
            <w:vAlign w:val="center"/>
          </w:tcPr>
          <w:p w14:paraId="57FC6AF5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Diseminační konference KA3</w:t>
            </w:r>
          </w:p>
        </w:tc>
        <w:tc>
          <w:tcPr>
            <w:tcW w:w="1800" w:type="dxa"/>
            <w:vAlign w:val="center"/>
          </w:tcPr>
          <w:p w14:paraId="09A02BF3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1620" w:type="dxa"/>
            <w:vAlign w:val="center"/>
          </w:tcPr>
          <w:p w14:paraId="60C2AED1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60" w:type="dxa"/>
            <w:vAlign w:val="center"/>
          </w:tcPr>
          <w:p w14:paraId="27B961D7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říjen/listopad</w:t>
            </w:r>
          </w:p>
        </w:tc>
      </w:tr>
      <w:tr w:rsidR="00942F08" w14:paraId="2245948B" w14:textId="77777777" w:rsidTr="005F676F">
        <w:tc>
          <w:tcPr>
            <w:tcW w:w="2869" w:type="dxa"/>
            <w:vAlign w:val="center"/>
          </w:tcPr>
          <w:p w14:paraId="17126DA8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Kambek (vícedenní)</w:t>
            </w:r>
          </w:p>
        </w:tc>
        <w:tc>
          <w:tcPr>
            <w:tcW w:w="1800" w:type="dxa"/>
            <w:vAlign w:val="center"/>
          </w:tcPr>
          <w:p w14:paraId="390594A2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1620" w:type="dxa"/>
            <w:vAlign w:val="center"/>
          </w:tcPr>
          <w:p w14:paraId="2623D316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60" w:type="dxa"/>
            <w:vAlign w:val="center"/>
          </w:tcPr>
          <w:p w14:paraId="4765AA5D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červen 2017</w:t>
            </w:r>
          </w:p>
        </w:tc>
      </w:tr>
      <w:tr w:rsidR="00942F08" w14:paraId="5890D225" w14:textId="77777777" w:rsidTr="005F676F">
        <w:tc>
          <w:tcPr>
            <w:tcW w:w="2869" w:type="dxa"/>
            <w:vAlign w:val="center"/>
          </w:tcPr>
          <w:p w14:paraId="62605B68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U-Turn (vícedenní)</w:t>
            </w:r>
          </w:p>
        </w:tc>
        <w:tc>
          <w:tcPr>
            <w:tcW w:w="1800" w:type="dxa"/>
            <w:vAlign w:val="center"/>
          </w:tcPr>
          <w:p w14:paraId="259F867D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1620" w:type="dxa"/>
            <w:vAlign w:val="center"/>
          </w:tcPr>
          <w:p w14:paraId="73F73DDA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60" w:type="dxa"/>
            <w:vAlign w:val="center"/>
          </w:tcPr>
          <w:p w14:paraId="6F0CC93B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podzim 2017</w:t>
            </w:r>
          </w:p>
        </w:tc>
      </w:tr>
      <w:tr w:rsidR="00942F08" w14:paraId="05FE2C61" w14:textId="77777777" w:rsidTr="005F676F">
        <w:tc>
          <w:tcPr>
            <w:tcW w:w="2869" w:type="dxa"/>
            <w:vAlign w:val="center"/>
          </w:tcPr>
          <w:p w14:paraId="46DABD11" w14:textId="77777777" w:rsidR="00942F08" w:rsidRPr="00942F08" w:rsidRDefault="00942F08" w:rsidP="005F676F">
            <w:pPr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Umění žít spolu</w:t>
            </w:r>
          </w:p>
        </w:tc>
        <w:tc>
          <w:tcPr>
            <w:tcW w:w="1800" w:type="dxa"/>
            <w:vAlign w:val="center"/>
          </w:tcPr>
          <w:p w14:paraId="50941708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1620" w:type="dxa"/>
            <w:vAlign w:val="center"/>
          </w:tcPr>
          <w:p w14:paraId="5C447049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F0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160" w:type="dxa"/>
            <w:vAlign w:val="center"/>
          </w:tcPr>
          <w:p w14:paraId="48948D51" w14:textId="77777777" w:rsidR="00942F08" w:rsidRPr="00942F08" w:rsidRDefault="00942F08" w:rsidP="005F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F08">
              <w:rPr>
                <w:rFonts w:ascii="Arial" w:hAnsi="Arial" w:cs="Arial"/>
                <w:color w:val="000000"/>
                <w:sz w:val="20"/>
                <w:szCs w:val="20"/>
              </w:rPr>
              <w:t>listopad 2017</w:t>
            </w:r>
          </w:p>
        </w:tc>
      </w:tr>
    </w:tbl>
    <w:p w14:paraId="02F93173" w14:textId="77777777" w:rsidR="00942F08" w:rsidRDefault="00942F08" w:rsidP="00FE23C9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sectPr w:rsidR="00942F08" w:rsidSect="00346089">
      <w:headerReference w:type="default" r:id="rId1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vrdíková Simona" w:date="2017-01-25T16:17:00Z" w:initials="TS">
    <w:p w14:paraId="04C3B405" w14:textId="77777777" w:rsidR="00826FF8" w:rsidRDefault="00826FF8">
      <w:pPr>
        <w:pStyle w:val="Textkomente"/>
      </w:pPr>
      <w:r>
        <w:rPr>
          <w:rStyle w:val="Odkaznakoment"/>
        </w:rPr>
        <w:annotationRef/>
      </w:r>
      <w:r>
        <w:t>Bude zkopírováno dle počtu poskytovatelů, se kterými bude dohoda uzavřena.</w:t>
      </w:r>
    </w:p>
  </w:comment>
  <w:comment w:id="2" w:author="Tvrdíková Simona" w:date="2017-01-26T10:17:00Z" w:initials="TS">
    <w:p w14:paraId="42BAFFF1" w14:textId="1DE19A58" w:rsidR="006822DD" w:rsidRDefault="006822DD">
      <w:pPr>
        <w:pStyle w:val="Textkomente"/>
      </w:pPr>
      <w:r>
        <w:rPr>
          <w:rStyle w:val="Odkaznakoment"/>
        </w:rPr>
        <w:annotationRef/>
      </w:r>
      <w:r>
        <w:t>Bude zkopírováno dle počtu poskytovatelů, se kterými bude dohoda uzavřena.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C3B405" w15:done="0"/>
  <w15:commentEx w15:paraId="42BAFFF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88E6E" w14:textId="77777777" w:rsidR="00826FF8" w:rsidRDefault="00826FF8" w:rsidP="00634714">
      <w:pPr>
        <w:spacing w:after="0" w:line="240" w:lineRule="auto"/>
      </w:pPr>
      <w:r>
        <w:separator/>
      </w:r>
    </w:p>
  </w:endnote>
  <w:endnote w:type="continuationSeparator" w:id="0">
    <w:p w14:paraId="55152544" w14:textId="77777777" w:rsidR="00826FF8" w:rsidRDefault="00826FF8" w:rsidP="0063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EA4FC" w14:textId="617079F2" w:rsidR="00826FF8" w:rsidRPr="00842C11" w:rsidRDefault="00826FF8" w:rsidP="00FC2177">
    <w:pPr>
      <w:pStyle w:val="Zpat"/>
      <w:jc w:val="center"/>
      <w:rPr>
        <w:rFonts w:ascii="Arial" w:hAnsi="Arial" w:cs="Arial"/>
        <w:sz w:val="20"/>
        <w:szCs w:val="20"/>
      </w:rPr>
    </w:pPr>
    <w:r w:rsidRPr="00346089">
      <w:rPr>
        <w:rFonts w:ascii="Arial" w:hAnsi="Arial" w:cs="Arial"/>
        <w:sz w:val="20"/>
        <w:szCs w:val="20"/>
      </w:rPr>
      <w:t xml:space="preserve">Stránka </w:t>
    </w:r>
    <w:r w:rsidRPr="00346089">
      <w:rPr>
        <w:rFonts w:ascii="Arial" w:hAnsi="Arial" w:cs="Arial"/>
        <w:b/>
        <w:sz w:val="20"/>
        <w:szCs w:val="20"/>
      </w:rPr>
      <w:fldChar w:fldCharType="begin"/>
    </w:r>
    <w:r w:rsidRPr="00346089">
      <w:rPr>
        <w:rFonts w:ascii="Arial" w:hAnsi="Arial" w:cs="Arial"/>
        <w:b/>
        <w:sz w:val="20"/>
        <w:szCs w:val="20"/>
      </w:rPr>
      <w:instrText>PAGE</w:instrText>
    </w:r>
    <w:r w:rsidRPr="00346089">
      <w:rPr>
        <w:rFonts w:ascii="Arial" w:hAnsi="Arial" w:cs="Arial"/>
        <w:b/>
        <w:sz w:val="20"/>
        <w:szCs w:val="20"/>
      </w:rPr>
      <w:fldChar w:fldCharType="separate"/>
    </w:r>
    <w:r w:rsidR="005364C1">
      <w:rPr>
        <w:rFonts w:ascii="Arial" w:hAnsi="Arial" w:cs="Arial"/>
        <w:b/>
        <w:noProof/>
        <w:sz w:val="20"/>
        <w:szCs w:val="20"/>
      </w:rPr>
      <w:t>9</w:t>
    </w:r>
    <w:r w:rsidRPr="00346089">
      <w:rPr>
        <w:rFonts w:ascii="Arial" w:hAnsi="Arial" w:cs="Arial"/>
        <w:b/>
        <w:sz w:val="20"/>
        <w:szCs w:val="20"/>
      </w:rPr>
      <w:fldChar w:fldCharType="end"/>
    </w:r>
    <w:r w:rsidRPr="00346089">
      <w:rPr>
        <w:rFonts w:ascii="Arial" w:hAnsi="Arial" w:cs="Arial"/>
        <w:sz w:val="20"/>
        <w:szCs w:val="20"/>
      </w:rPr>
      <w:t xml:space="preserve"> z </w:t>
    </w:r>
    <w:r w:rsidRPr="00346089">
      <w:rPr>
        <w:rFonts w:ascii="Arial" w:hAnsi="Arial" w:cs="Arial"/>
        <w:b/>
        <w:sz w:val="20"/>
        <w:szCs w:val="20"/>
      </w:rPr>
      <w:fldChar w:fldCharType="begin"/>
    </w:r>
    <w:r w:rsidRPr="00346089">
      <w:rPr>
        <w:rFonts w:ascii="Arial" w:hAnsi="Arial" w:cs="Arial"/>
        <w:b/>
        <w:sz w:val="20"/>
        <w:szCs w:val="20"/>
      </w:rPr>
      <w:instrText>NUMPAGES</w:instrText>
    </w:r>
    <w:r w:rsidRPr="00346089">
      <w:rPr>
        <w:rFonts w:ascii="Arial" w:hAnsi="Arial" w:cs="Arial"/>
        <w:b/>
        <w:sz w:val="20"/>
        <w:szCs w:val="20"/>
      </w:rPr>
      <w:fldChar w:fldCharType="separate"/>
    </w:r>
    <w:r w:rsidR="005364C1">
      <w:rPr>
        <w:rFonts w:ascii="Arial" w:hAnsi="Arial" w:cs="Arial"/>
        <w:b/>
        <w:noProof/>
        <w:sz w:val="20"/>
        <w:szCs w:val="20"/>
      </w:rPr>
      <w:t>12</w:t>
    </w:r>
    <w:r w:rsidRPr="00346089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DCFCB" w14:textId="77777777" w:rsidR="00826FF8" w:rsidRDefault="00826FF8" w:rsidP="00634714">
      <w:pPr>
        <w:spacing w:after="0" w:line="240" w:lineRule="auto"/>
      </w:pPr>
      <w:r>
        <w:separator/>
      </w:r>
    </w:p>
  </w:footnote>
  <w:footnote w:type="continuationSeparator" w:id="0">
    <w:p w14:paraId="25BD511A" w14:textId="77777777" w:rsidR="00826FF8" w:rsidRDefault="00826FF8" w:rsidP="0063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E64AF" w14:textId="77777777" w:rsidR="00826FF8" w:rsidRPr="00051952" w:rsidRDefault="00826FF8" w:rsidP="0026143E">
    <w:pPr>
      <w:pStyle w:val="Zhlav"/>
      <w:tabs>
        <w:tab w:val="left" w:pos="10773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F344864" wp14:editId="63C9CE49">
          <wp:simplePos x="0" y="0"/>
          <wp:positionH relativeFrom="column">
            <wp:posOffset>3767455</wp:posOffset>
          </wp:positionH>
          <wp:positionV relativeFrom="paragraph">
            <wp:posOffset>36195</wp:posOffset>
          </wp:positionV>
          <wp:extent cx="1905000" cy="542925"/>
          <wp:effectExtent l="1905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4FFBBBEE" wp14:editId="07658B81">
          <wp:extent cx="1323975" cy="605071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S_SP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67" cy="606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5DA598DF" wp14:editId="34E68804">
          <wp:simplePos x="0" y="0"/>
          <wp:positionH relativeFrom="column">
            <wp:posOffset>2272030</wp:posOffset>
          </wp:positionH>
          <wp:positionV relativeFrom="paragraph">
            <wp:posOffset>11430</wp:posOffset>
          </wp:positionV>
          <wp:extent cx="790575" cy="590550"/>
          <wp:effectExtent l="19050" t="0" r="952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T_logo_bez_textu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0BEB" w14:textId="77777777" w:rsidR="00826FF8" w:rsidRPr="00051952" w:rsidRDefault="00826FF8" w:rsidP="00895BC8">
    <w:pPr>
      <w:pStyle w:val="Zhlav"/>
      <w:tabs>
        <w:tab w:val="left" w:pos="10773"/>
      </w:tabs>
    </w:pPr>
    <w:r>
      <w:rPr>
        <w:noProof/>
        <w:lang w:eastAsia="cs-CZ"/>
      </w:rPr>
      <w:drawing>
        <wp:inline distT="0" distB="0" distL="0" distR="0" wp14:anchorId="0AFCD59A" wp14:editId="209B27C0">
          <wp:extent cx="1323975" cy="605071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S_SP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67" cy="606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anchor distT="0" distB="0" distL="114300" distR="114300" simplePos="0" relativeHeight="251678208" behindDoc="1" locked="0" layoutInCell="1" allowOverlap="1" wp14:anchorId="7B50AA11" wp14:editId="60994CA7">
          <wp:simplePos x="0" y="0"/>
          <wp:positionH relativeFrom="column">
            <wp:posOffset>2272030</wp:posOffset>
          </wp:positionH>
          <wp:positionV relativeFrom="paragraph">
            <wp:posOffset>11430</wp:posOffset>
          </wp:positionV>
          <wp:extent cx="790575" cy="590550"/>
          <wp:effectExtent l="1905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T_logo_bez_text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  <w:lang w:eastAsia="cs-CZ"/>
      </w:rPr>
      <w:drawing>
        <wp:inline distT="0" distB="0" distL="0" distR="0" wp14:anchorId="741E93E2" wp14:editId="541C308C">
          <wp:extent cx="1905000" cy="542925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7F670" w14:textId="77777777" w:rsidR="00826FF8" w:rsidRPr="00CF3D32" w:rsidRDefault="00826FF8" w:rsidP="006026B9">
    <w:pPr>
      <w:pStyle w:val="Zhlav"/>
      <w:rPr>
        <w:rFonts w:ascii="Arial" w:hAnsi="Arial" w:cs="Arial"/>
        <w:sz w:val="20"/>
        <w:szCs w:val="20"/>
      </w:rPr>
    </w:pPr>
    <w:r w:rsidRPr="00CF3D32">
      <w:rPr>
        <w:rFonts w:ascii="Arial" w:hAnsi="Arial" w:cs="Arial"/>
        <w:sz w:val="20"/>
        <w:szCs w:val="20"/>
      </w:rPr>
      <w:t>Př</w:t>
    </w:r>
    <w:r>
      <w:rPr>
        <w:rFonts w:ascii="Arial" w:hAnsi="Arial" w:cs="Arial"/>
        <w:sz w:val="20"/>
        <w:szCs w:val="20"/>
      </w:rPr>
      <w:t>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CDAE2" w14:textId="77777777" w:rsidR="00826FF8" w:rsidRPr="00051952" w:rsidRDefault="00826FF8" w:rsidP="00895BC8">
    <w:pPr>
      <w:pStyle w:val="Zhlav"/>
      <w:tabs>
        <w:tab w:val="left" w:pos="10773"/>
      </w:tabs>
    </w:pPr>
    <w:r>
      <w:rPr>
        <w:noProof/>
        <w:lang w:eastAsia="cs-CZ"/>
      </w:rPr>
      <w:drawing>
        <wp:inline distT="0" distB="0" distL="0" distR="0" wp14:anchorId="4D758463" wp14:editId="3064B903">
          <wp:extent cx="1323975" cy="60507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S_SP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67" cy="606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anchor distT="0" distB="0" distL="114300" distR="114300" simplePos="0" relativeHeight="251687424" behindDoc="1" locked="0" layoutInCell="1" allowOverlap="1" wp14:anchorId="231A62E9" wp14:editId="46514EAC">
          <wp:simplePos x="0" y="0"/>
          <wp:positionH relativeFrom="column">
            <wp:posOffset>2272030</wp:posOffset>
          </wp:positionH>
          <wp:positionV relativeFrom="paragraph">
            <wp:posOffset>11430</wp:posOffset>
          </wp:positionV>
          <wp:extent cx="790575" cy="590550"/>
          <wp:effectExtent l="19050" t="0" r="952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T_logo_bez_text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  <w:lang w:eastAsia="cs-CZ"/>
      </w:rPr>
      <w:drawing>
        <wp:inline distT="0" distB="0" distL="0" distR="0" wp14:anchorId="38440802" wp14:editId="24F4014E">
          <wp:extent cx="1905000" cy="5429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5F6E8" w14:textId="3B995A59" w:rsidR="00826FF8" w:rsidRPr="00CF3D32" w:rsidRDefault="00826FF8" w:rsidP="006026B9">
    <w:pPr>
      <w:pStyle w:val="Zhlav"/>
      <w:rPr>
        <w:rFonts w:ascii="Arial" w:hAnsi="Arial" w:cs="Arial"/>
        <w:sz w:val="20"/>
        <w:szCs w:val="20"/>
      </w:rPr>
    </w:pPr>
    <w:r w:rsidRPr="00CF3D32">
      <w:rPr>
        <w:rFonts w:ascii="Arial" w:hAnsi="Arial" w:cs="Arial"/>
        <w:sz w:val="20"/>
        <w:szCs w:val="20"/>
      </w:rPr>
      <w:t>Př</w:t>
    </w:r>
    <w:r w:rsidR="006822DD">
      <w:rPr>
        <w:rFonts w:ascii="Arial" w:hAnsi="Arial" w:cs="Arial"/>
        <w:sz w:val="20"/>
        <w:szCs w:val="20"/>
      </w:rPr>
      <w:t>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F4FF5"/>
    <w:multiLevelType w:val="hybridMultilevel"/>
    <w:tmpl w:val="85A230C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9B57E0"/>
    <w:multiLevelType w:val="hybridMultilevel"/>
    <w:tmpl w:val="D1C2998E"/>
    <w:lvl w:ilvl="0" w:tplc="78083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E1275"/>
    <w:multiLevelType w:val="hybridMultilevel"/>
    <w:tmpl w:val="463E4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65A6A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DA44CA"/>
    <w:multiLevelType w:val="hybridMultilevel"/>
    <w:tmpl w:val="9300FB5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2831CF5"/>
    <w:multiLevelType w:val="hybridMultilevel"/>
    <w:tmpl w:val="4E1AA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600DA"/>
    <w:multiLevelType w:val="hybridMultilevel"/>
    <w:tmpl w:val="CE02AFD2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5FE0004"/>
    <w:multiLevelType w:val="hybridMultilevel"/>
    <w:tmpl w:val="9F483C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763D1F"/>
    <w:multiLevelType w:val="hybridMultilevel"/>
    <w:tmpl w:val="3FB6A6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9733F38"/>
    <w:multiLevelType w:val="hybridMultilevel"/>
    <w:tmpl w:val="3AFE732E"/>
    <w:lvl w:ilvl="0" w:tplc="302A05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A0601"/>
    <w:multiLevelType w:val="hybridMultilevel"/>
    <w:tmpl w:val="2CB0C846"/>
    <w:lvl w:ilvl="0" w:tplc="04050019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0D6D401B"/>
    <w:multiLevelType w:val="hybridMultilevel"/>
    <w:tmpl w:val="F8348276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EC7AE9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8CA31A4"/>
    <w:multiLevelType w:val="hybridMultilevel"/>
    <w:tmpl w:val="CD5E38C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D2E3702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40D2DEE"/>
    <w:multiLevelType w:val="hybridMultilevel"/>
    <w:tmpl w:val="8AAEA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174B6"/>
    <w:multiLevelType w:val="hybridMultilevel"/>
    <w:tmpl w:val="463E4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65A6A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46C33"/>
    <w:multiLevelType w:val="hybridMultilevel"/>
    <w:tmpl w:val="85A23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79B8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E9A0DE7"/>
    <w:multiLevelType w:val="hybridMultilevel"/>
    <w:tmpl w:val="9B46738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B17E7"/>
    <w:multiLevelType w:val="hybridMultilevel"/>
    <w:tmpl w:val="5A303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F1616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0773C"/>
    <w:multiLevelType w:val="hybridMultilevel"/>
    <w:tmpl w:val="3B048258"/>
    <w:lvl w:ilvl="0" w:tplc="73DE74A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D47146C"/>
    <w:multiLevelType w:val="hybridMultilevel"/>
    <w:tmpl w:val="E23EF93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C55D8E"/>
    <w:multiLevelType w:val="hybridMultilevel"/>
    <w:tmpl w:val="786E8EB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E15AB"/>
    <w:multiLevelType w:val="hybridMultilevel"/>
    <w:tmpl w:val="60D67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46BCD"/>
    <w:multiLevelType w:val="hybridMultilevel"/>
    <w:tmpl w:val="9B46738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12DFF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71645"/>
    <w:multiLevelType w:val="hybridMultilevel"/>
    <w:tmpl w:val="FBAC81B0"/>
    <w:lvl w:ilvl="0" w:tplc="2ACEA5EA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345E0"/>
    <w:multiLevelType w:val="hybridMultilevel"/>
    <w:tmpl w:val="20EC7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122DF"/>
    <w:multiLevelType w:val="hybridMultilevel"/>
    <w:tmpl w:val="E5AEC87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4A20EF2"/>
    <w:multiLevelType w:val="hybridMultilevel"/>
    <w:tmpl w:val="0A9EA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81A4A"/>
    <w:multiLevelType w:val="hybridMultilevel"/>
    <w:tmpl w:val="9216BFDC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64479"/>
    <w:multiLevelType w:val="hybridMultilevel"/>
    <w:tmpl w:val="29C4C03A"/>
    <w:lvl w:ilvl="0" w:tplc="73DE74AE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F5960"/>
    <w:multiLevelType w:val="hybridMultilevel"/>
    <w:tmpl w:val="2728A81A"/>
    <w:lvl w:ilvl="0" w:tplc="68EED36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331E5"/>
    <w:multiLevelType w:val="hybridMultilevel"/>
    <w:tmpl w:val="2CB0C846"/>
    <w:lvl w:ilvl="0" w:tplc="68EED36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62186FF3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2AA5EA3"/>
    <w:multiLevelType w:val="hybridMultilevel"/>
    <w:tmpl w:val="D74CF8F2"/>
    <w:lvl w:ilvl="0" w:tplc="04050019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7D64A35"/>
    <w:multiLevelType w:val="hybridMultilevel"/>
    <w:tmpl w:val="2CB0C846"/>
    <w:lvl w:ilvl="0" w:tplc="04050001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69483CD1"/>
    <w:multiLevelType w:val="hybridMultilevel"/>
    <w:tmpl w:val="85A230C8"/>
    <w:lvl w:ilvl="0" w:tplc="04050019">
      <w:start w:val="1"/>
      <w:numFmt w:val="decimal"/>
      <w:lvlText w:val="%1."/>
      <w:lvlJc w:val="left"/>
      <w:pPr>
        <w:ind w:left="928" w:hanging="360"/>
      </w:pPr>
    </w:lvl>
    <w:lvl w:ilvl="1" w:tplc="04050003" w:tentative="1">
      <w:start w:val="1"/>
      <w:numFmt w:val="lowerLetter"/>
      <w:lvlText w:val="%2."/>
      <w:lvlJc w:val="left"/>
      <w:pPr>
        <w:ind w:left="1648" w:hanging="360"/>
      </w:pPr>
    </w:lvl>
    <w:lvl w:ilvl="2" w:tplc="04050005" w:tentative="1">
      <w:start w:val="1"/>
      <w:numFmt w:val="lowerRoman"/>
      <w:lvlText w:val="%3."/>
      <w:lvlJc w:val="right"/>
      <w:pPr>
        <w:ind w:left="2368" w:hanging="180"/>
      </w:pPr>
    </w:lvl>
    <w:lvl w:ilvl="3" w:tplc="04050001" w:tentative="1">
      <w:start w:val="1"/>
      <w:numFmt w:val="decimal"/>
      <w:lvlText w:val="%4."/>
      <w:lvlJc w:val="left"/>
      <w:pPr>
        <w:ind w:left="3088" w:hanging="360"/>
      </w:pPr>
    </w:lvl>
    <w:lvl w:ilvl="4" w:tplc="04050003" w:tentative="1">
      <w:start w:val="1"/>
      <w:numFmt w:val="lowerLetter"/>
      <w:lvlText w:val="%5."/>
      <w:lvlJc w:val="left"/>
      <w:pPr>
        <w:ind w:left="3808" w:hanging="360"/>
      </w:pPr>
    </w:lvl>
    <w:lvl w:ilvl="5" w:tplc="04050005" w:tentative="1">
      <w:start w:val="1"/>
      <w:numFmt w:val="lowerRoman"/>
      <w:lvlText w:val="%6."/>
      <w:lvlJc w:val="right"/>
      <w:pPr>
        <w:ind w:left="4528" w:hanging="180"/>
      </w:pPr>
    </w:lvl>
    <w:lvl w:ilvl="6" w:tplc="04050001" w:tentative="1">
      <w:start w:val="1"/>
      <w:numFmt w:val="decimal"/>
      <w:lvlText w:val="%7."/>
      <w:lvlJc w:val="left"/>
      <w:pPr>
        <w:ind w:left="5248" w:hanging="360"/>
      </w:pPr>
    </w:lvl>
    <w:lvl w:ilvl="7" w:tplc="04050003" w:tentative="1">
      <w:start w:val="1"/>
      <w:numFmt w:val="lowerLetter"/>
      <w:lvlText w:val="%8."/>
      <w:lvlJc w:val="left"/>
      <w:pPr>
        <w:ind w:left="5968" w:hanging="360"/>
      </w:pPr>
    </w:lvl>
    <w:lvl w:ilvl="8" w:tplc="04050005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9E00984"/>
    <w:multiLevelType w:val="hybridMultilevel"/>
    <w:tmpl w:val="D8AE3648"/>
    <w:lvl w:ilvl="0" w:tplc="0405000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CE26157"/>
    <w:multiLevelType w:val="hybridMultilevel"/>
    <w:tmpl w:val="911AFBF6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F1BAF"/>
    <w:multiLevelType w:val="hybridMultilevel"/>
    <w:tmpl w:val="9AC28136"/>
    <w:lvl w:ilvl="0" w:tplc="0405000F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3" w15:restartNumberingAfterBreak="0">
    <w:nsid w:val="714C45F9"/>
    <w:multiLevelType w:val="hybridMultilevel"/>
    <w:tmpl w:val="60D67AD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B6D41"/>
    <w:multiLevelType w:val="hybridMultilevel"/>
    <w:tmpl w:val="3B048258"/>
    <w:lvl w:ilvl="0" w:tplc="0405000F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5" w15:restartNumberingAfterBreak="0">
    <w:nsid w:val="7251628A"/>
    <w:multiLevelType w:val="multilevel"/>
    <w:tmpl w:val="ED78BE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166B7F"/>
    <w:multiLevelType w:val="hybridMultilevel"/>
    <w:tmpl w:val="2CB0C846"/>
    <w:lvl w:ilvl="0" w:tplc="E474C3A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891A3072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B52B3B4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8D603616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71F08672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94A5180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38AB60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AEA8EAAE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D964825E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7" w15:restartNumberingAfterBreak="0">
    <w:nsid w:val="76962A2C"/>
    <w:multiLevelType w:val="hybridMultilevel"/>
    <w:tmpl w:val="29A2B94E"/>
    <w:lvl w:ilvl="0" w:tplc="04050019">
      <w:start w:val="1"/>
      <w:numFmt w:val="decimal"/>
      <w:lvlText w:val="%1."/>
      <w:lvlJc w:val="left"/>
      <w:pPr>
        <w:ind w:left="1145" w:hanging="360"/>
      </w:pPr>
    </w:lvl>
    <w:lvl w:ilvl="1" w:tplc="04050003" w:tentative="1">
      <w:start w:val="1"/>
      <w:numFmt w:val="lowerLetter"/>
      <w:lvlText w:val="%2."/>
      <w:lvlJc w:val="left"/>
      <w:pPr>
        <w:ind w:left="1865" w:hanging="360"/>
      </w:pPr>
    </w:lvl>
    <w:lvl w:ilvl="2" w:tplc="04050005" w:tentative="1">
      <w:start w:val="1"/>
      <w:numFmt w:val="lowerRoman"/>
      <w:lvlText w:val="%3."/>
      <w:lvlJc w:val="right"/>
      <w:pPr>
        <w:ind w:left="2585" w:hanging="180"/>
      </w:pPr>
    </w:lvl>
    <w:lvl w:ilvl="3" w:tplc="04050001" w:tentative="1">
      <w:start w:val="1"/>
      <w:numFmt w:val="decimal"/>
      <w:lvlText w:val="%4."/>
      <w:lvlJc w:val="left"/>
      <w:pPr>
        <w:ind w:left="3305" w:hanging="360"/>
      </w:pPr>
    </w:lvl>
    <w:lvl w:ilvl="4" w:tplc="04050003" w:tentative="1">
      <w:start w:val="1"/>
      <w:numFmt w:val="lowerLetter"/>
      <w:lvlText w:val="%5."/>
      <w:lvlJc w:val="left"/>
      <w:pPr>
        <w:ind w:left="4025" w:hanging="360"/>
      </w:pPr>
    </w:lvl>
    <w:lvl w:ilvl="5" w:tplc="04050005" w:tentative="1">
      <w:start w:val="1"/>
      <w:numFmt w:val="lowerRoman"/>
      <w:lvlText w:val="%6."/>
      <w:lvlJc w:val="right"/>
      <w:pPr>
        <w:ind w:left="4745" w:hanging="180"/>
      </w:pPr>
    </w:lvl>
    <w:lvl w:ilvl="6" w:tplc="04050001" w:tentative="1">
      <w:start w:val="1"/>
      <w:numFmt w:val="decimal"/>
      <w:lvlText w:val="%7."/>
      <w:lvlJc w:val="left"/>
      <w:pPr>
        <w:ind w:left="5465" w:hanging="360"/>
      </w:pPr>
    </w:lvl>
    <w:lvl w:ilvl="7" w:tplc="04050003" w:tentative="1">
      <w:start w:val="1"/>
      <w:numFmt w:val="lowerLetter"/>
      <w:lvlText w:val="%8."/>
      <w:lvlJc w:val="left"/>
      <w:pPr>
        <w:ind w:left="6185" w:hanging="360"/>
      </w:pPr>
    </w:lvl>
    <w:lvl w:ilvl="8" w:tplc="04050005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E876506"/>
    <w:multiLevelType w:val="hybridMultilevel"/>
    <w:tmpl w:val="85A230C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30"/>
  </w:num>
  <w:num w:numId="3">
    <w:abstractNumId w:val="37"/>
  </w:num>
  <w:num w:numId="4">
    <w:abstractNumId w:val="45"/>
  </w:num>
  <w:num w:numId="5">
    <w:abstractNumId w:val="17"/>
  </w:num>
  <w:num w:numId="6">
    <w:abstractNumId w:val="29"/>
  </w:num>
  <w:num w:numId="7">
    <w:abstractNumId w:val="47"/>
  </w:num>
  <w:num w:numId="8">
    <w:abstractNumId w:val="16"/>
  </w:num>
  <w:num w:numId="9">
    <w:abstractNumId w:val="20"/>
  </w:num>
  <w:num w:numId="10">
    <w:abstractNumId w:val="25"/>
  </w:num>
  <w:num w:numId="11">
    <w:abstractNumId w:val="8"/>
  </w:num>
  <w:num w:numId="12">
    <w:abstractNumId w:val="43"/>
  </w:num>
  <w:num w:numId="13">
    <w:abstractNumId w:val="39"/>
  </w:num>
  <w:num w:numId="14">
    <w:abstractNumId w:val="3"/>
  </w:num>
  <w:num w:numId="15">
    <w:abstractNumId w:val="41"/>
  </w:num>
  <w:num w:numId="16">
    <w:abstractNumId w:val="2"/>
  </w:num>
  <w:num w:numId="17">
    <w:abstractNumId w:val="48"/>
  </w:num>
  <w:num w:numId="18">
    <w:abstractNumId w:val="1"/>
  </w:num>
  <w:num w:numId="19">
    <w:abstractNumId w:val="31"/>
  </w:num>
  <w:num w:numId="20">
    <w:abstractNumId w:val="13"/>
  </w:num>
  <w:num w:numId="21">
    <w:abstractNumId w:val="15"/>
  </w:num>
  <w:num w:numId="22">
    <w:abstractNumId w:val="42"/>
  </w:num>
  <w:num w:numId="23">
    <w:abstractNumId w:val="27"/>
  </w:num>
  <w:num w:numId="24">
    <w:abstractNumId w:val="21"/>
  </w:num>
  <w:num w:numId="25">
    <w:abstractNumId w:val="40"/>
  </w:num>
  <w:num w:numId="26">
    <w:abstractNumId w:val="32"/>
  </w:num>
  <w:num w:numId="27">
    <w:abstractNumId w:val="26"/>
  </w:num>
  <w:num w:numId="28">
    <w:abstractNumId w:val="4"/>
  </w:num>
  <w:num w:numId="29">
    <w:abstractNumId w:val="14"/>
  </w:num>
  <w:num w:numId="30">
    <w:abstractNumId w:val="6"/>
  </w:num>
  <w:num w:numId="31">
    <w:abstractNumId w:val="10"/>
  </w:num>
  <w:num w:numId="32">
    <w:abstractNumId w:val="24"/>
  </w:num>
  <w:num w:numId="33">
    <w:abstractNumId w:val="46"/>
  </w:num>
  <w:num w:numId="34">
    <w:abstractNumId w:val="33"/>
  </w:num>
  <w:num w:numId="35">
    <w:abstractNumId w:val="38"/>
  </w:num>
  <w:num w:numId="36">
    <w:abstractNumId w:val="22"/>
  </w:num>
  <w:num w:numId="37">
    <w:abstractNumId w:val="44"/>
  </w:num>
  <w:num w:numId="38">
    <w:abstractNumId w:val="9"/>
  </w:num>
  <w:num w:numId="39">
    <w:abstractNumId w:val="11"/>
  </w:num>
  <w:num w:numId="40">
    <w:abstractNumId w:val="12"/>
  </w:num>
  <w:num w:numId="41">
    <w:abstractNumId w:val="19"/>
  </w:num>
  <w:num w:numId="42">
    <w:abstractNumId w:val="18"/>
  </w:num>
  <w:num w:numId="43">
    <w:abstractNumId w:val="36"/>
  </w:num>
  <w:num w:numId="44">
    <w:abstractNumId w:val="5"/>
  </w:num>
  <w:num w:numId="45">
    <w:abstractNumId w:val="35"/>
  </w:num>
  <w:num w:numId="46">
    <w:abstractNumId w:val="28"/>
  </w:num>
  <w:num w:numId="47">
    <w:abstractNumId w:val="34"/>
  </w:num>
  <w:num w:numId="48">
    <w:abstractNumId w:val="2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vrdíková Simona">
    <w15:presenceInfo w15:providerId="AD" w15:userId="S-1-5-21-1068847423-3288590978-3109383046-3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55B"/>
    <w:rsid w:val="000017C2"/>
    <w:rsid w:val="00006441"/>
    <w:rsid w:val="0000649F"/>
    <w:rsid w:val="00011683"/>
    <w:rsid w:val="0001383C"/>
    <w:rsid w:val="00015163"/>
    <w:rsid w:val="0002042E"/>
    <w:rsid w:val="000233AF"/>
    <w:rsid w:val="000364D6"/>
    <w:rsid w:val="00043956"/>
    <w:rsid w:val="00052D43"/>
    <w:rsid w:val="000540C2"/>
    <w:rsid w:val="00072289"/>
    <w:rsid w:val="000758E1"/>
    <w:rsid w:val="00076E0E"/>
    <w:rsid w:val="00080157"/>
    <w:rsid w:val="00084A59"/>
    <w:rsid w:val="00085BD2"/>
    <w:rsid w:val="00085C9F"/>
    <w:rsid w:val="000868E0"/>
    <w:rsid w:val="00086BE3"/>
    <w:rsid w:val="000919D4"/>
    <w:rsid w:val="000932BF"/>
    <w:rsid w:val="000948C0"/>
    <w:rsid w:val="000A3061"/>
    <w:rsid w:val="000A5A4C"/>
    <w:rsid w:val="000A7386"/>
    <w:rsid w:val="000D1850"/>
    <w:rsid w:val="000D356C"/>
    <w:rsid w:val="000E085B"/>
    <w:rsid w:val="000E0CDA"/>
    <w:rsid w:val="000E2028"/>
    <w:rsid w:val="000E294D"/>
    <w:rsid w:val="000E7CFB"/>
    <w:rsid w:val="000F62DD"/>
    <w:rsid w:val="0010306F"/>
    <w:rsid w:val="00112F46"/>
    <w:rsid w:val="00120770"/>
    <w:rsid w:val="00126EE4"/>
    <w:rsid w:val="00127AD8"/>
    <w:rsid w:val="00127C08"/>
    <w:rsid w:val="00131788"/>
    <w:rsid w:val="00141093"/>
    <w:rsid w:val="00144FDA"/>
    <w:rsid w:val="001457A7"/>
    <w:rsid w:val="00147E1F"/>
    <w:rsid w:val="001507DB"/>
    <w:rsid w:val="00150A50"/>
    <w:rsid w:val="00150E19"/>
    <w:rsid w:val="0015205C"/>
    <w:rsid w:val="001535E2"/>
    <w:rsid w:val="00154EB0"/>
    <w:rsid w:val="00162792"/>
    <w:rsid w:val="001640EB"/>
    <w:rsid w:val="00166589"/>
    <w:rsid w:val="00196589"/>
    <w:rsid w:val="001A4BC9"/>
    <w:rsid w:val="001C38A3"/>
    <w:rsid w:val="001C5620"/>
    <w:rsid w:val="001D022B"/>
    <w:rsid w:val="001D1168"/>
    <w:rsid w:val="001F1B50"/>
    <w:rsid w:val="001F39D1"/>
    <w:rsid w:val="00207580"/>
    <w:rsid w:val="00207757"/>
    <w:rsid w:val="0021291F"/>
    <w:rsid w:val="00221A64"/>
    <w:rsid w:val="0022639D"/>
    <w:rsid w:val="002273E5"/>
    <w:rsid w:val="002320EB"/>
    <w:rsid w:val="00241D88"/>
    <w:rsid w:val="0024572D"/>
    <w:rsid w:val="0025230F"/>
    <w:rsid w:val="00253905"/>
    <w:rsid w:val="0026143E"/>
    <w:rsid w:val="00265EC2"/>
    <w:rsid w:val="00266826"/>
    <w:rsid w:val="00270342"/>
    <w:rsid w:val="002727B5"/>
    <w:rsid w:val="002736B7"/>
    <w:rsid w:val="002743F9"/>
    <w:rsid w:val="0027446D"/>
    <w:rsid w:val="00277049"/>
    <w:rsid w:val="002770BC"/>
    <w:rsid w:val="00282D25"/>
    <w:rsid w:val="00293D4C"/>
    <w:rsid w:val="00295ECA"/>
    <w:rsid w:val="002A2EFA"/>
    <w:rsid w:val="002A49BA"/>
    <w:rsid w:val="002A50BE"/>
    <w:rsid w:val="002B0321"/>
    <w:rsid w:val="002B28FF"/>
    <w:rsid w:val="002B364D"/>
    <w:rsid w:val="002B514D"/>
    <w:rsid w:val="002B77C5"/>
    <w:rsid w:val="002C29EE"/>
    <w:rsid w:val="002F3175"/>
    <w:rsid w:val="003060F8"/>
    <w:rsid w:val="0031627E"/>
    <w:rsid w:val="00323737"/>
    <w:rsid w:val="00323963"/>
    <w:rsid w:val="00327985"/>
    <w:rsid w:val="0033041D"/>
    <w:rsid w:val="003309AB"/>
    <w:rsid w:val="00346089"/>
    <w:rsid w:val="0036094D"/>
    <w:rsid w:val="00365DBE"/>
    <w:rsid w:val="00367ACB"/>
    <w:rsid w:val="003811F0"/>
    <w:rsid w:val="00385DCB"/>
    <w:rsid w:val="00386336"/>
    <w:rsid w:val="003905A5"/>
    <w:rsid w:val="003A0CD0"/>
    <w:rsid w:val="003A1038"/>
    <w:rsid w:val="003B009C"/>
    <w:rsid w:val="003B39D7"/>
    <w:rsid w:val="003B5A3F"/>
    <w:rsid w:val="003B6406"/>
    <w:rsid w:val="003C7A6D"/>
    <w:rsid w:val="003D46CE"/>
    <w:rsid w:val="003E0984"/>
    <w:rsid w:val="003F64ED"/>
    <w:rsid w:val="0041029E"/>
    <w:rsid w:val="00424FF3"/>
    <w:rsid w:val="00430B10"/>
    <w:rsid w:val="0043163B"/>
    <w:rsid w:val="004326F3"/>
    <w:rsid w:val="00452CF9"/>
    <w:rsid w:val="004576D2"/>
    <w:rsid w:val="00462DAC"/>
    <w:rsid w:val="00464F8D"/>
    <w:rsid w:val="004703F3"/>
    <w:rsid w:val="00472D30"/>
    <w:rsid w:val="00485562"/>
    <w:rsid w:val="00486997"/>
    <w:rsid w:val="004A1942"/>
    <w:rsid w:val="004A5AE2"/>
    <w:rsid w:val="004C35A6"/>
    <w:rsid w:val="004C5FB6"/>
    <w:rsid w:val="004D2578"/>
    <w:rsid w:val="004E3FF9"/>
    <w:rsid w:val="004F22CA"/>
    <w:rsid w:val="005006ED"/>
    <w:rsid w:val="00500D2E"/>
    <w:rsid w:val="00500EE1"/>
    <w:rsid w:val="00507C1D"/>
    <w:rsid w:val="00510401"/>
    <w:rsid w:val="00513D4D"/>
    <w:rsid w:val="0052325D"/>
    <w:rsid w:val="0053295B"/>
    <w:rsid w:val="005364C1"/>
    <w:rsid w:val="00537696"/>
    <w:rsid w:val="00537A4D"/>
    <w:rsid w:val="005430ED"/>
    <w:rsid w:val="00544FF8"/>
    <w:rsid w:val="00552F78"/>
    <w:rsid w:val="00554AB7"/>
    <w:rsid w:val="00554CB7"/>
    <w:rsid w:val="00561E11"/>
    <w:rsid w:val="005621CD"/>
    <w:rsid w:val="00563CEB"/>
    <w:rsid w:val="00563EAA"/>
    <w:rsid w:val="005659B8"/>
    <w:rsid w:val="0059438F"/>
    <w:rsid w:val="0059664F"/>
    <w:rsid w:val="005A1776"/>
    <w:rsid w:val="005A484F"/>
    <w:rsid w:val="005B4001"/>
    <w:rsid w:val="005C621B"/>
    <w:rsid w:val="005D4449"/>
    <w:rsid w:val="005E4089"/>
    <w:rsid w:val="005E4B12"/>
    <w:rsid w:val="005F20C9"/>
    <w:rsid w:val="0060055B"/>
    <w:rsid w:val="006026B9"/>
    <w:rsid w:val="006042E4"/>
    <w:rsid w:val="00614CA2"/>
    <w:rsid w:val="00615B3F"/>
    <w:rsid w:val="0062056E"/>
    <w:rsid w:val="00620E05"/>
    <w:rsid w:val="006232F6"/>
    <w:rsid w:val="00633776"/>
    <w:rsid w:val="00634714"/>
    <w:rsid w:val="006349DA"/>
    <w:rsid w:val="00637336"/>
    <w:rsid w:val="00640F1B"/>
    <w:rsid w:val="00656622"/>
    <w:rsid w:val="00664FF1"/>
    <w:rsid w:val="00665675"/>
    <w:rsid w:val="00665FED"/>
    <w:rsid w:val="00666E26"/>
    <w:rsid w:val="00667EB6"/>
    <w:rsid w:val="006754CA"/>
    <w:rsid w:val="00680700"/>
    <w:rsid w:val="00680F56"/>
    <w:rsid w:val="006822DD"/>
    <w:rsid w:val="006907D9"/>
    <w:rsid w:val="006959E5"/>
    <w:rsid w:val="00697EAF"/>
    <w:rsid w:val="006B5446"/>
    <w:rsid w:val="006B7D2E"/>
    <w:rsid w:val="006D4579"/>
    <w:rsid w:val="006D52AB"/>
    <w:rsid w:val="006F081A"/>
    <w:rsid w:val="006F0F61"/>
    <w:rsid w:val="006F18C0"/>
    <w:rsid w:val="006F308A"/>
    <w:rsid w:val="006F3FD2"/>
    <w:rsid w:val="00701322"/>
    <w:rsid w:val="00704739"/>
    <w:rsid w:val="0071289B"/>
    <w:rsid w:val="0071352C"/>
    <w:rsid w:val="00713865"/>
    <w:rsid w:val="007178E3"/>
    <w:rsid w:val="00730B1C"/>
    <w:rsid w:val="00731273"/>
    <w:rsid w:val="00733D4E"/>
    <w:rsid w:val="007423B4"/>
    <w:rsid w:val="00746A3B"/>
    <w:rsid w:val="0075292C"/>
    <w:rsid w:val="00754981"/>
    <w:rsid w:val="00756BF7"/>
    <w:rsid w:val="0076556B"/>
    <w:rsid w:val="00771081"/>
    <w:rsid w:val="0077358D"/>
    <w:rsid w:val="00777A21"/>
    <w:rsid w:val="00781743"/>
    <w:rsid w:val="00781EB2"/>
    <w:rsid w:val="00782FC8"/>
    <w:rsid w:val="00785B13"/>
    <w:rsid w:val="00786CC4"/>
    <w:rsid w:val="0079289A"/>
    <w:rsid w:val="0079385A"/>
    <w:rsid w:val="007A1803"/>
    <w:rsid w:val="007A3467"/>
    <w:rsid w:val="007B0CFB"/>
    <w:rsid w:val="007B0D6E"/>
    <w:rsid w:val="007C390E"/>
    <w:rsid w:val="007C455F"/>
    <w:rsid w:val="007D1B2B"/>
    <w:rsid w:val="007D3B57"/>
    <w:rsid w:val="007D5AD4"/>
    <w:rsid w:val="007E684F"/>
    <w:rsid w:val="007F1FE2"/>
    <w:rsid w:val="007F3F0C"/>
    <w:rsid w:val="00810542"/>
    <w:rsid w:val="0081413F"/>
    <w:rsid w:val="00817BB2"/>
    <w:rsid w:val="00820C99"/>
    <w:rsid w:val="00826FF8"/>
    <w:rsid w:val="008275AF"/>
    <w:rsid w:val="00827E7B"/>
    <w:rsid w:val="008315E8"/>
    <w:rsid w:val="0083775D"/>
    <w:rsid w:val="008410E9"/>
    <w:rsid w:val="008417B3"/>
    <w:rsid w:val="00842C11"/>
    <w:rsid w:val="008554B3"/>
    <w:rsid w:val="00860D14"/>
    <w:rsid w:val="0087387A"/>
    <w:rsid w:val="008763D5"/>
    <w:rsid w:val="0089463C"/>
    <w:rsid w:val="00895BC8"/>
    <w:rsid w:val="008A0BD0"/>
    <w:rsid w:val="008B0F43"/>
    <w:rsid w:val="008B2C92"/>
    <w:rsid w:val="008B7166"/>
    <w:rsid w:val="008C018D"/>
    <w:rsid w:val="008C0F09"/>
    <w:rsid w:val="008C19B4"/>
    <w:rsid w:val="008C20F9"/>
    <w:rsid w:val="008C4A46"/>
    <w:rsid w:val="008D7622"/>
    <w:rsid w:val="008E0774"/>
    <w:rsid w:val="008E79DB"/>
    <w:rsid w:val="008F4922"/>
    <w:rsid w:val="00900381"/>
    <w:rsid w:val="00905128"/>
    <w:rsid w:val="009077FB"/>
    <w:rsid w:val="00910A05"/>
    <w:rsid w:val="00921CB9"/>
    <w:rsid w:val="009228B8"/>
    <w:rsid w:val="00923B96"/>
    <w:rsid w:val="00931AEC"/>
    <w:rsid w:val="00940DF6"/>
    <w:rsid w:val="00942F08"/>
    <w:rsid w:val="00944EE6"/>
    <w:rsid w:val="00945253"/>
    <w:rsid w:val="00954EE5"/>
    <w:rsid w:val="0095538B"/>
    <w:rsid w:val="00956043"/>
    <w:rsid w:val="00964F27"/>
    <w:rsid w:val="00965CCA"/>
    <w:rsid w:val="009733C4"/>
    <w:rsid w:val="00977F8C"/>
    <w:rsid w:val="00980B37"/>
    <w:rsid w:val="00986E9A"/>
    <w:rsid w:val="009905CB"/>
    <w:rsid w:val="00994A0E"/>
    <w:rsid w:val="00996776"/>
    <w:rsid w:val="009A3281"/>
    <w:rsid w:val="009A56DC"/>
    <w:rsid w:val="009A65E1"/>
    <w:rsid w:val="009B4783"/>
    <w:rsid w:val="009B4D6D"/>
    <w:rsid w:val="009B541D"/>
    <w:rsid w:val="009C50F3"/>
    <w:rsid w:val="009C6E91"/>
    <w:rsid w:val="009C75C8"/>
    <w:rsid w:val="009C77FC"/>
    <w:rsid w:val="009D12EF"/>
    <w:rsid w:val="009D6F30"/>
    <w:rsid w:val="009E54C7"/>
    <w:rsid w:val="009F1E3E"/>
    <w:rsid w:val="00A0241D"/>
    <w:rsid w:val="00A268A8"/>
    <w:rsid w:val="00A34AD0"/>
    <w:rsid w:val="00A3670E"/>
    <w:rsid w:val="00A42432"/>
    <w:rsid w:val="00A42B2C"/>
    <w:rsid w:val="00A42F01"/>
    <w:rsid w:val="00A43469"/>
    <w:rsid w:val="00A434E9"/>
    <w:rsid w:val="00A63274"/>
    <w:rsid w:val="00A65AD9"/>
    <w:rsid w:val="00A72000"/>
    <w:rsid w:val="00A7570D"/>
    <w:rsid w:val="00A77AE9"/>
    <w:rsid w:val="00A77FA9"/>
    <w:rsid w:val="00A93413"/>
    <w:rsid w:val="00A96E7E"/>
    <w:rsid w:val="00AA0590"/>
    <w:rsid w:val="00AA250C"/>
    <w:rsid w:val="00AB013F"/>
    <w:rsid w:val="00AC24AA"/>
    <w:rsid w:val="00AE198E"/>
    <w:rsid w:val="00B158A3"/>
    <w:rsid w:val="00B31B70"/>
    <w:rsid w:val="00B3780C"/>
    <w:rsid w:val="00B40D44"/>
    <w:rsid w:val="00B420B3"/>
    <w:rsid w:val="00B459DA"/>
    <w:rsid w:val="00B52E7C"/>
    <w:rsid w:val="00B548E7"/>
    <w:rsid w:val="00B552E4"/>
    <w:rsid w:val="00B66397"/>
    <w:rsid w:val="00B70EA7"/>
    <w:rsid w:val="00B729AD"/>
    <w:rsid w:val="00B74F4F"/>
    <w:rsid w:val="00B92D97"/>
    <w:rsid w:val="00B930E0"/>
    <w:rsid w:val="00B96250"/>
    <w:rsid w:val="00BB75C7"/>
    <w:rsid w:val="00BC1DE8"/>
    <w:rsid w:val="00BC7413"/>
    <w:rsid w:val="00BD79EB"/>
    <w:rsid w:val="00BE134A"/>
    <w:rsid w:val="00C153C8"/>
    <w:rsid w:val="00C17777"/>
    <w:rsid w:val="00C3271F"/>
    <w:rsid w:val="00C37893"/>
    <w:rsid w:val="00C40333"/>
    <w:rsid w:val="00C42E9A"/>
    <w:rsid w:val="00C51B5B"/>
    <w:rsid w:val="00C561CE"/>
    <w:rsid w:val="00C74536"/>
    <w:rsid w:val="00C85136"/>
    <w:rsid w:val="00C90159"/>
    <w:rsid w:val="00C95EE4"/>
    <w:rsid w:val="00CB048E"/>
    <w:rsid w:val="00CB2E1C"/>
    <w:rsid w:val="00CB5051"/>
    <w:rsid w:val="00CB5A19"/>
    <w:rsid w:val="00CD386E"/>
    <w:rsid w:val="00CD4D25"/>
    <w:rsid w:val="00CE0102"/>
    <w:rsid w:val="00CE6F25"/>
    <w:rsid w:val="00CE73AE"/>
    <w:rsid w:val="00CF2594"/>
    <w:rsid w:val="00CF3D32"/>
    <w:rsid w:val="00CF7D86"/>
    <w:rsid w:val="00D002B5"/>
    <w:rsid w:val="00D0243F"/>
    <w:rsid w:val="00D108FA"/>
    <w:rsid w:val="00D1174F"/>
    <w:rsid w:val="00D1591D"/>
    <w:rsid w:val="00D30750"/>
    <w:rsid w:val="00D318B9"/>
    <w:rsid w:val="00D344DE"/>
    <w:rsid w:val="00D414E5"/>
    <w:rsid w:val="00D450EF"/>
    <w:rsid w:val="00D50D99"/>
    <w:rsid w:val="00D52411"/>
    <w:rsid w:val="00D52F9C"/>
    <w:rsid w:val="00D55603"/>
    <w:rsid w:val="00D650A4"/>
    <w:rsid w:val="00D77960"/>
    <w:rsid w:val="00D85433"/>
    <w:rsid w:val="00D861BA"/>
    <w:rsid w:val="00D87388"/>
    <w:rsid w:val="00D900E5"/>
    <w:rsid w:val="00D955D6"/>
    <w:rsid w:val="00DA151A"/>
    <w:rsid w:val="00DA1DA7"/>
    <w:rsid w:val="00DA3B41"/>
    <w:rsid w:val="00DB204A"/>
    <w:rsid w:val="00DC6790"/>
    <w:rsid w:val="00DE41D7"/>
    <w:rsid w:val="00DE5190"/>
    <w:rsid w:val="00DE7710"/>
    <w:rsid w:val="00DF4A5E"/>
    <w:rsid w:val="00DF5154"/>
    <w:rsid w:val="00DF69F0"/>
    <w:rsid w:val="00DF7CB0"/>
    <w:rsid w:val="00E025EC"/>
    <w:rsid w:val="00E029F4"/>
    <w:rsid w:val="00E02B0C"/>
    <w:rsid w:val="00E066AD"/>
    <w:rsid w:val="00E253D1"/>
    <w:rsid w:val="00E369D9"/>
    <w:rsid w:val="00E37C45"/>
    <w:rsid w:val="00E42D7C"/>
    <w:rsid w:val="00E44530"/>
    <w:rsid w:val="00E51C8C"/>
    <w:rsid w:val="00E65DE0"/>
    <w:rsid w:val="00E662EB"/>
    <w:rsid w:val="00E77861"/>
    <w:rsid w:val="00E80417"/>
    <w:rsid w:val="00E82917"/>
    <w:rsid w:val="00E82A77"/>
    <w:rsid w:val="00E82EB1"/>
    <w:rsid w:val="00E835E0"/>
    <w:rsid w:val="00E90876"/>
    <w:rsid w:val="00EA0B0E"/>
    <w:rsid w:val="00EA1632"/>
    <w:rsid w:val="00EA1FE1"/>
    <w:rsid w:val="00EA40FC"/>
    <w:rsid w:val="00EB396B"/>
    <w:rsid w:val="00EC76E3"/>
    <w:rsid w:val="00ED1053"/>
    <w:rsid w:val="00ED1303"/>
    <w:rsid w:val="00ED1386"/>
    <w:rsid w:val="00ED625F"/>
    <w:rsid w:val="00ED6B3C"/>
    <w:rsid w:val="00EE342C"/>
    <w:rsid w:val="00EE350B"/>
    <w:rsid w:val="00EF115C"/>
    <w:rsid w:val="00F12603"/>
    <w:rsid w:val="00F16305"/>
    <w:rsid w:val="00F20B45"/>
    <w:rsid w:val="00F20CF5"/>
    <w:rsid w:val="00F30262"/>
    <w:rsid w:val="00F36896"/>
    <w:rsid w:val="00F418D9"/>
    <w:rsid w:val="00F5456D"/>
    <w:rsid w:val="00F5788A"/>
    <w:rsid w:val="00F625AA"/>
    <w:rsid w:val="00F7343A"/>
    <w:rsid w:val="00F762D1"/>
    <w:rsid w:val="00F95D5E"/>
    <w:rsid w:val="00FA0D32"/>
    <w:rsid w:val="00FA25F6"/>
    <w:rsid w:val="00FA3551"/>
    <w:rsid w:val="00FA4416"/>
    <w:rsid w:val="00FA64DE"/>
    <w:rsid w:val="00FB35C5"/>
    <w:rsid w:val="00FC2177"/>
    <w:rsid w:val="00FC3115"/>
    <w:rsid w:val="00FC47FF"/>
    <w:rsid w:val="00FD43AD"/>
    <w:rsid w:val="00FE23C9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3FE2D93D"/>
  <w15:docId w15:val="{2EA00A08-AD7A-44BB-8EE6-56D24D87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55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55B"/>
    <w:pPr>
      <w:ind w:left="720"/>
      <w:contextualSpacing/>
    </w:pPr>
  </w:style>
  <w:style w:type="paragraph" w:styleId="Zkladntext">
    <w:name w:val="Body Text"/>
    <w:basedOn w:val="Normln"/>
    <w:link w:val="ZkladntextChar"/>
    <w:rsid w:val="007013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01322"/>
    <w:rPr>
      <w:sz w:val="24"/>
      <w:szCs w:val="24"/>
    </w:rPr>
  </w:style>
  <w:style w:type="paragraph" w:styleId="Bezmezer">
    <w:name w:val="No Spacing"/>
    <w:uiPriority w:val="1"/>
    <w:qFormat/>
    <w:rsid w:val="00084A59"/>
    <w:rPr>
      <w:rFonts w:ascii="Calibri" w:eastAsia="Calibri" w:hAnsi="Calibri"/>
      <w:sz w:val="22"/>
      <w:szCs w:val="22"/>
      <w:lang w:eastAsia="en-US"/>
    </w:rPr>
  </w:style>
  <w:style w:type="paragraph" w:customStyle="1" w:styleId="Prosttext1">
    <w:name w:val="Prostý text1"/>
    <w:basedOn w:val="Normln"/>
    <w:rsid w:val="00634714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6347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4714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rsid w:val="006347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34714"/>
    <w:rPr>
      <w:rFonts w:ascii="Calibri" w:eastAsia="Calibri" w:hAnsi="Calibri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rsid w:val="00781EB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81EB2"/>
    <w:rPr>
      <w:rFonts w:ascii="Calibri" w:eastAsia="Calibri" w:hAnsi="Calibri"/>
      <w:sz w:val="16"/>
      <w:szCs w:val="16"/>
      <w:lang w:eastAsia="en-US"/>
    </w:rPr>
  </w:style>
  <w:style w:type="character" w:styleId="Odkaznakoment">
    <w:name w:val="annotation reference"/>
    <w:uiPriority w:val="99"/>
    <w:rsid w:val="00697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97E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97EA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97EAF"/>
    <w:rPr>
      <w:b/>
      <w:bCs/>
    </w:rPr>
  </w:style>
  <w:style w:type="character" w:customStyle="1" w:styleId="PedmtkomenteChar">
    <w:name w:val="Předmět komentáře Char"/>
    <w:link w:val="Pedmtkomente"/>
    <w:rsid w:val="00697EAF"/>
    <w:rPr>
      <w:rFonts w:ascii="Calibri" w:eastAsia="Calibri" w:hAnsi="Calibri"/>
      <w:b/>
      <w:bCs/>
      <w:lang w:eastAsia="en-US"/>
    </w:rPr>
  </w:style>
  <w:style w:type="paragraph" w:styleId="Textbubliny">
    <w:name w:val="Balloon Text"/>
    <w:basedOn w:val="Normln"/>
    <w:link w:val="TextbublinyChar"/>
    <w:rsid w:val="00697E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97EAF"/>
    <w:rPr>
      <w:rFonts w:ascii="Tahoma" w:eastAsia="Calibri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873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01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abramcukova@dzs.cz" TargetMode="Externa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petra.votockova@dzs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morcusova@dzs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XX@XXX.cz" TargetMode="External"/><Relationship Id="rId10" Type="http://schemas.openxmlformats.org/officeDocument/2006/relationships/hyperlink" Target="mailto:helena.slivkova@dzs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pavla.sabatkova@dzs.cz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332EC-B072-44FF-8E9E-32F46C2C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3546</Words>
  <Characters>20922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Apetit Praha v.o.s.</Company>
  <LinksUpToDate>false</LinksUpToDate>
  <CharactersWithSpaces>24420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Mgr. Jana Mazáčková</dc:creator>
  <cp:lastModifiedBy>Tvrdíková Simona</cp:lastModifiedBy>
  <cp:revision>33</cp:revision>
  <cp:lastPrinted>2016-03-31T14:02:00Z</cp:lastPrinted>
  <dcterms:created xsi:type="dcterms:W3CDTF">2015-04-08T12:03:00Z</dcterms:created>
  <dcterms:modified xsi:type="dcterms:W3CDTF">2017-02-06T15:42:00Z</dcterms:modified>
</cp:coreProperties>
</file>