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950" w:rsidRPr="00954F98" w:rsidRDefault="00954F98" w:rsidP="00130369">
      <w:pPr>
        <w:pStyle w:val="Bezmezer"/>
        <w:rPr>
          <w:i/>
        </w:rPr>
      </w:pPr>
      <w:r>
        <w:rPr>
          <w:i/>
        </w:rPr>
        <w:t>Příloha č. 3 zadávací dokumentace</w:t>
      </w:r>
    </w:p>
    <w:p w:rsidR="00954F98" w:rsidRDefault="00954F98" w:rsidP="00130369">
      <w:pPr>
        <w:pStyle w:val="Bezmezer"/>
      </w:pPr>
    </w:p>
    <w:p w:rsidR="001C2568" w:rsidRDefault="001C2568" w:rsidP="001C2568">
      <w:pPr>
        <w:pStyle w:val="Bezmezer"/>
        <w:jc w:val="center"/>
        <w:rPr>
          <w:b/>
          <w:sz w:val="28"/>
          <w:szCs w:val="28"/>
        </w:rPr>
      </w:pPr>
      <w:r>
        <w:rPr>
          <w:b/>
          <w:sz w:val="28"/>
          <w:szCs w:val="28"/>
        </w:rPr>
        <w:t>KUPNÍ SMLOUVA</w:t>
      </w:r>
    </w:p>
    <w:p w:rsidR="001C2568" w:rsidRDefault="001C2568" w:rsidP="001C2568">
      <w:pPr>
        <w:pStyle w:val="Bezmezer"/>
        <w:jc w:val="center"/>
      </w:pPr>
      <w:r>
        <w:t xml:space="preserve">číslo </w:t>
      </w:r>
      <w:r w:rsidRPr="001C2568">
        <w:rPr>
          <w:highlight w:val="yellow"/>
        </w:rPr>
        <w:t>[*]</w:t>
      </w:r>
      <w:r>
        <w:rPr>
          <w:highlight w:val="yellow"/>
        </w:rPr>
        <w:t xml:space="preserve"> </w:t>
      </w:r>
      <w:r w:rsidRPr="001C2568">
        <w:rPr>
          <w:highlight w:val="yellow"/>
        </w:rPr>
        <w:t xml:space="preserve">[DOPLNÍ </w:t>
      </w:r>
      <w:r w:rsidR="00981D67">
        <w:rPr>
          <w:highlight w:val="yellow"/>
        </w:rPr>
        <w:t>ÚČASTNÍK</w:t>
      </w:r>
      <w:r w:rsidRPr="001C2568">
        <w:rPr>
          <w:highlight w:val="yellow"/>
        </w:rPr>
        <w:t>]</w:t>
      </w:r>
    </w:p>
    <w:p w:rsidR="001C2568" w:rsidRPr="001C2568" w:rsidRDefault="001C2568" w:rsidP="001C2568">
      <w:pPr>
        <w:pStyle w:val="Bezmezer"/>
        <w:jc w:val="center"/>
      </w:pPr>
      <w:r w:rsidRPr="001C2568">
        <w:t>uzavřená dle ust. § 2079 a násl. zák. č. 89/2012 Sb., občanského zákoníku (dále jen „OZ“)</w:t>
      </w:r>
    </w:p>
    <w:p w:rsidR="001C2568" w:rsidRPr="001C2568" w:rsidRDefault="001C2568" w:rsidP="001C2568">
      <w:pPr>
        <w:pStyle w:val="Bezmezer"/>
      </w:pPr>
    </w:p>
    <w:p w:rsidR="001C2568" w:rsidRPr="001C2568" w:rsidRDefault="001C2568" w:rsidP="001C2568">
      <w:pPr>
        <w:pStyle w:val="Bezmezer"/>
        <w:rPr>
          <w:b/>
        </w:rPr>
      </w:pPr>
      <w:r w:rsidRPr="001C2568">
        <w:rPr>
          <w:b/>
        </w:rPr>
        <w:t>Kupující:</w:t>
      </w:r>
      <w:r w:rsidRPr="001C2568">
        <w:rPr>
          <w:b/>
        </w:rPr>
        <w:tab/>
      </w:r>
      <w:r w:rsidRPr="001C2568">
        <w:rPr>
          <w:b/>
          <w:bCs/>
        </w:rPr>
        <w:t>Nemocnice Tábor, a.s.</w:t>
      </w:r>
    </w:p>
    <w:p w:rsidR="001C2568" w:rsidRPr="001C2568" w:rsidRDefault="001C2568" w:rsidP="001C2568">
      <w:pPr>
        <w:pStyle w:val="Bezmezer"/>
      </w:pPr>
      <w:r w:rsidRPr="001C2568">
        <w:t>se sídlem:</w:t>
      </w:r>
      <w:r w:rsidRPr="001C2568">
        <w:tab/>
        <w:t>Tábor, kpt. Jaroše 2000, PSČ 39003</w:t>
      </w:r>
    </w:p>
    <w:p w:rsidR="001C2568" w:rsidRPr="001C2568" w:rsidRDefault="001C2568" w:rsidP="001C2568">
      <w:pPr>
        <w:pStyle w:val="Bezmezer"/>
      </w:pPr>
      <w:r w:rsidRPr="001C2568">
        <w:t xml:space="preserve">IČ: </w:t>
      </w:r>
      <w:r w:rsidRPr="001C2568">
        <w:tab/>
      </w:r>
      <w:r w:rsidRPr="001C2568">
        <w:tab/>
      </w:r>
      <w:r w:rsidRPr="001C2568">
        <w:rPr>
          <w:rStyle w:val="nowrap"/>
        </w:rPr>
        <w:t>26095203</w:t>
      </w:r>
    </w:p>
    <w:p w:rsidR="001C2568" w:rsidRPr="001C2568" w:rsidRDefault="001C2568" w:rsidP="001C2568">
      <w:pPr>
        <w:pStyle w:val="Bezmezer"/>
      </w:pPr>
      <w:r w:rsidRPr="001C2568">
        <w:t xml:space="preserve">DIČ: </w:t>
      </w:r>
      <w:r w:rsidRPr="001C2568">
        <w:tab/>
      </w:r>
      <w:r w:rsidRPr="001C2568">
        <w:tab/>
        <w:t>CZ</w:t>
      </w:r>
      <w:r w:rsidRPr="001C2568">
        <w:rPr>
          <w:rStyle w:val="nowrap"/>
        </w:rPr>
        <w:t>26095203</w:t>
      </w:r>
    </w:p>
    <w:p w:rsidR="001C2568" w:rsidRPr="001C2568" w:rsidRDefault="001C2568" w:rsidP="001C2568">
      <w:pPr>
        <w:pStyle w:val="Bezmezer"/>
      </w:pPr>
      <w:r w:rsidRPr="001C2568">
        <w:t>Zapsán v obchodním rejstříku u Krajského soudu v Českých Budějovicích, oddíl B., vložka 1463</w:t>
      </w:r>
    </w:p>
    <w:p w:rsidR="001C2568" w:rsidRPr="001C2568" w:rsidRDefault="001C2568" w:rsidP="001C2568">
      <w:pPr>
        <w:pStyle w:val="Default"/>
        <w:rPr>
          <w:sz w:val="22"/>
          <w:szCs w:val="22"/>
        </w:rPr>
      </w:pPr>
      <w:r w:rsidRPr="001C2568">
        <w:rPr>
          <w:sz w:val="22"/>
          <w:szCs w:val="22"/>
        </w:rPr>
        <w:t xml:space="preserve">Zastoupen: </w:t>
      </w:r>
      <w:r w:rsidRPr="001C2568">
        <w:rPr>
          <w:sz w:val="22"/>
          <w:szCs w:val="22"/>
        </w:rPr>
        <w:tab/>
        <w:t xml:space="preserve">Ing. Ivo Houškou, MBA, předsedou představenstva a </w:t>
      </w:r>
    </w:p>
    <w:p w:rsidR="001C2568" w:rsidRPr="001C2568" w:rsidRDefault="001C2568" w:rsidP="001C2568">
      <w:pPr>
        <w:pStyle w:val="Bezmezer"/>
        <w:ind w:left="1416"/>
      </w:pPr>
      <w:r w:rsidRPr="001C2568">
        <w:t>MUDr. Janou Chocholovou, místopředsedou představenstva</w:t>
      </w:r>
    </w:p>
    <w:p w:rsidR="000D48CE" w:rsidRPr="001C2568" w:rsidRDefault="001C2568" w:rsidP="000D48CE">
      <w:pPr>
        <w:pStyle w:val="Bezmezer"/>
        <w:tabs>
          <w:tab w:val="left" w:pos="1985"/>
        </w:tabs>
      </w:pPr>
      <w:r w:rsidRPr="001C2568">
        <w:t xml:space="preserve">Bankovní spojení: </w:t>
      </w:r>
      <w:r w:rsidRPr="001C2568">
        <w:tab/>
      </w:r>
      <w:r w:rsidR="000D48CE">
        <w:t xml:space="preserve">ČSOB Tábor </w:t>
      </w:r>
    </w:p>
    <w:p w:rsidR="001C2568" w:rsidRPr="001C2568" w:rsidRDefault="000D48CE" w:rsidP="000D48CE">
      <w:pPr>
        <w:pStyle w:val="Bezmezer"/>
      </w:pPr>
      <w:r>
        <w:t xml:space="preserve">č.ú. </w:t>
      </w:r>
      <w:r>
        <w:tab/>
        <w:t>199229020/0300</w:t>
      </w:r>
    </w:p>
    <w:p w:rsidR="001C2568" w:rsidRDefault="001C2568" w:rsidP="001C2568">
      <w:pPr>
        <w:pStyle w:val="Bezmezer"/>
      </w:pPr>
      <w:r w:rsidRPr="001C2568">
        <w:t>na straně jedné (dále</w:t>
      </w:r>
      <w:r w:rsidR="00714B13">
        <w:t xml:space="preserve"> je</w:t>
      </w:r>
      <w:r w:rsidRPr="001C2568">
        <w:t>n „</w:t>
      </w:r>
      <w:r w:rsidRPr="001C2568">
        <w:rPr>
          <w:b/>
        </w:rPr>
        <w:t>kupující</w:t>
      </w:r>
      <w:r w:rsidRPr="001C2568">
        <w:t>“)</w:t>
      </w:r>
    </w:p>
    <w:p w:rsidR="001C2568" w:rsidRDefault="001C2568" w:rsidP="001C2568">
      <w:pPr>
        <w:pStyle w:val="Bezmezer"/>
      </w:pPr>
    </w:p>
    <w:p w:rsidR="001C2568" w:rsidRDefault="001C2568" w:rsidP="001C2568">
      <w:pPr>
        <w:pStyle w:val="Bezmezer"/>
      </w:pPr>
      <w:r>
        <w:t>a</w:t>
      </w:r>
    </w:p>
    <w:p w:rsidR="001C2568" w:rsidRPr="001C2568" w:rsidRDefault="001C2568" w:rsidP="001C2568">
      <w:pPr>
        <w:spacing w:after="0"/>
        <w:rPr>
          <w:szCs w:val="24"/>
        </w:rPr>
      </w:pPr>
    </w:p>
    <w:p w:rsidR="001C2568" w:rsidRPr="001C2568" w:rsidRDefault="001C2568" w:rsidP="001C2568">
      <w:pPr>
        <w:tabs>
          <w:tab w:val="left" w:pos="1985"/>
        </w:tabs>
        <w:spacing w:after="0"/>
        <w:rPr>
          <w:b/>
          <w:szCs w:val="24"/>
        </w:rPr>
      </w:pPr>
      <w:r w:rsidRPr="001C2568">
        <w:rPr>
          <w:b/>
          <w:szCs w:val="24"/>
        </w:rPr>
        <w:t xml:space="preserve">Prodávající: </w:t>
      </w:r>
      <w:r w:rsidRPr="001C2568">
        <w:rPr>
          <w:b/>
          <w:szCs w:val="24"/>
        </w:rPr>
        <w:tab/>
      </w:r>
      <w:r w:rsidRPr="001C2568">
        <w:rPr>
          <w:b/>
          <w:szCs w:val="24"/>
          <w:highlight w:val="yellow"/>
        </w:rPr>
        <w:t xml:space="preserve">[DOPLNÍ </w:t>
      </w:r>
      <w:r w:rsidR="00981D67" w:rsidRPr="00981D67">
        <w:rPr>
          <w:b/>
          <w:highlight w:val="yellow"/>
        </w:rPr>
        <w:t>ÚČASTNÍK</w:t>
      </w:r>
      <w:r w:rsidRPr="001C2568">
        <w:rPr>
          <w:b/>
          <w:szCs w:val="24"/>
          <w:highlight w:val="yellow"/>
        </w:rPr>
        <w:t>]</w:t>
      </w:r>
    </w:p>
    <w:p w:rsidR="001C2568" w:rsidRPr="001C2568" w:rsidRDefault="001C2568" w:rsidP="001C2568">
      <w:pPr>
        <w:tabs>
          <w:tab w:val="left" w:pos="1985"/>
        </w:tabs>
        <w:spacing w:after="0"/>
        <w:rPr>
          <w:szCs w:val="24"/>
        </w:rPr>
      </w:pPr>
      <w:r>
        <w:rPr>
          <w:szCs w:val="24"/>
        </w:rPr>
        <w:t>s</w:t>
      </w:r>
      <w:r w:rsidRPr="001C2568">
        <w:rPr>
          <w:szCs w:val="24"/>
        </w:rPr>
        <w:t>e sídlem:</w:t>
      </w:r>
      <w:r w:rsidRPr="001C2568">
        <w:rPr>
          <w:b/>
          <w:szCs w:val="24"/>
        </w:rPr>
        <w:t xml:space="preserve"> </w:t>
      </w:r>
      <w:r w:rsidRPr="001C2568">
        <w:rPr>
          <w:b/>
          <w:szCs w:val="24"/>
        </w:rPr>
        <w:tab/>
      </w:r>
      <w:r w:rsidRPr="001C2568">
        <w:rPr>
          <w:szCs w:val="24"/>
          <w:highlight w:val="yellow"/>
        </w:rPr>
        <w:t xml:space="preserve">[DOPLNÍ </w:t>
      </w:r>
      <w:r w:rsidR="00981D67">
        <w:rPr>
          <w:highlight w:val="yellow"/>
        </w:rPr>
        <w:t>ÚČASTNÍK</w:t>
      </w:r>
      <w:r w:rsidRPr="001C2568">
        <w:rPr>
          <w:szCs w:val="24"/>
          <w:highlight w:val="yellow"/>
        </w:rPr>
        <w:t>]</w:t>
      </w:r>
    </w:p>
    <w:p w:rsidR="001C2568" w:rsidRDefault="001C2568" w:rsidP="001C2568">
      <w:pPr>
        <w:tabs>
          <w:tab w:val="left" w:pos="1985"/>
        </w:tabs>
        <w:spacing w:after="0"/>
        <w:rPr>
          <w:szCs w:val="24"/>
        </w:rPr>
      </w:pPr>
      <w:r w:rsidRPr="001C2568">
        <w:rPr>
          <w:szCs w:val="24"/>
        </w:rPr>
        <w:t xml:space="preserve">IČ: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w:t>
      </w:r>
    </w:p>
    <w:p w:rsidR="001C2568" w:rsidRPr="001C2568" w:rsidRDefault="001C2568" w:rsidP="001C2568">
      <w:pPr>
        <w:tabs>
          <w:tab w:val="left" w:pos="1985"/>
        </w:tabs>
        <w:spacing w:after="0"/>
        <w:rPr>
          <w:szCs w:val="24"/>
        </w:rPr>
      </w:pPr>
      <w:r w:rsidRPr="001C2568">
        <w:rPr>
          <w:szCs w:val="24"/>
        </w:rPr>
        <w:t xml:space="preserve">DIČ: </w:t>
      </w:r>
      <w:r w:rsidRPr="001C2568">
        <w:rPr>
          <w:szCs w:val="24"/>
        </w:rPr>
        <w:tab/>
      </w:r>
      <w:r w:rsidRPr="001C2568">
        <w:rPr>
          <w:szCs w:val="24"/>
          <w:highlight w:val="yellow"/>
        </w:rPr>
        <w:t>[DOPLNÍ ÚČASTNÍK]</w:t>
      </w:r>
    </w:p>
    <w:p w:rsidR="001C2568" w:rsidRPr="001C2568" w:rsidRDefault="001C2568" w:rsidP="001C2568">
      <w:pPr>
        <w:tabs>
          <w:tab w:val="left" w:pos="1985"/>
        </w:tabs>
        <w:spacing w:after="0"/>
        <w:ind w:left="1985" w:hanging="1985"/>
        <w:rPr>
          <w:szCs w:val="24"/>
        </w:rPr>
      </w:pPr>
      <w:r w:rsidRPr="001C2568">
        <w:rPr>
          <w:szCs w:val="24"/>
        </w:rPr>
        <w:t>Zapsán v obchodním rejstříku u [</w:t>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oddíl </w:t>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vložka </w:t>
      </w:r>
      <w:r w:rsidRPr="001C2568">
        <w:rPr>
          <w:szCs w:val="24"/>
          <w:highlight w:val="yellow"/>
        </w:rPr>
        <w:t xml:space="preserve">[DOPLNÍ </w:t>
      </w:r>
      <w:r w:rsidR="00981D67">
        <w:rPr>
          <w:highlight w:val="yellow"/>
        </w:rPr>
        <w:t>ÚČASTNÍK</w:t>
      </w:r>
      <w:r w:rsidRPr="001C2568">
        <w:rPr>
          <w:szCs w:val="24"/>
          <w:highlight w:val="yellow"/>
        </w:rPr>
        <w:t>]</w:t>
      </w:r>
    </w:p>
    <w:p w:rsidR="001C2568" w:rsidRPr="001C2568" w:rsidRDefault="001C2568" w:rsidP="001C2568">
      <w:pPr>
        <w:tabs>
          <w:tab w:val="left" w:pos="1985"/>
        </w:tabs>
        <w:spacing w:after="0"/>
        <w:rPr>
          <w:szCs w:val="24"/>
        </w:rPr>
      </w:pPr>
      <w:r w:rsidRPr="001C2568">
        <w:rPr>
          <w:szCs w:val="24"/>
        </w:rPr>
        <w:t xml:space="preserve">Zastoupen: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p>
    <w:p w:rsidR="001C2568" w:rsidRPr="001C2568" w:rsidRDefault="001C2568" w:rsidP="001C2568">
      <w:pPr>
        <w:tabs>
          <w:tab w:val="left" w:pos="1985"/>
        </w:tabs>
        <w:spacing w:after="0"/>
        <w:rPr>
          <w:szCs w:val="24"/>
        </w:rPr>
      </w:pPr>
      <w:r w:rsidRPr="001C2568">
        <w:rPr>
          <w:szCs w:val="24"/>
        </w:rPr>
        <w:t xml:space="preserve">Bankovní spojení: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p>
    <w:p w:rsidR="001C2568" w:rsidRPr="001C2568" w:rsidRDefault="001C2568" w:rsidP="001C2568">
      <w:pPr>
        <w:spacing w:after="0"/>
        <w:rPr>
          <w:szCs w:val="24"/>
        </w:rPr>
      </w:pPr>
      <w:r w:rsidRPr="001C2568">
        <w:rPr>
          <w:szCs w:val="24"/>
        </w:rPr>
        <w:t>na straně druhé (dále jen „</w:t>
      </w:r>
      <w:r w:rsidRPr="001C2568">
        <w:rPr>
          <w:b/>
          <w:szCs w:val="24"/>
        </w:rPr>
        <w:t>prodávající</w:t>
      </w:r>
      <w:r w:rsidRPr="001C2568">
        <w:rPr>
          <w:szCs w:val="24"/>
        </w:rPr>
        <w:t>“)</w:t>
      </w:r>
    </w:p>
    <w:p w:rsidR="001C2568" w:rsidRPr="001C2568" w:rsidRDefault="001C2568" w:rsidP="001C2568">
      <w:pPr>
        <w:spacing w:after="0"/>
        <w:rPr>
          <w:szCs w:val="24"/>
        </w:rPr>
      </w:pPr>
    </w:p>
    <w:p w:rsidR="001C2568" w:rsidRPr="001C2568" w:rsidRDefault="001C2568" w:rsidP="001C2568">
      <w:pPr>
        <w:spacing w:after="0"/>
        <w:rPr>
          <w:szCs w:val="24"/>
        </w:rPr>
      </w:pPr>
      <w:r w:rsidRPr="001C2568">
        <w:rPr>
          <w:szCs w:val="24"/>
        </w:rPr>
        <w:t>prodávající a kupující dále také jako „</w:t>
      </w:r>
      <w:r w:rsidRPr="001C2568">
        <w:rPr>
          <w:b/>
          <w:szCs w:val="24"/>
        </w:rPr>
        <w:t>smluvní strany</w:t>
      </w:r>
      <w:r w:rsidRPr="001C2568">
        <w:rPr>
          <w:szCs w:val="24"/>
        </w:rPr>
        <w:t>“</w:t>
      </w:r>
      <w:r w:rsidR="00A43D98">
        <w:rPr>
          <w:szCs w:val="24"/>
        </w:rPr>
        <w:t xml:space="preserve"> </w:t>
      </w:r>
      <w:r w:rsidRPr="001C2568">
        <w:rPr>
          <w:szCs w:val="24"/>
        </w:rPr>
        <w:t>nebo jednotlivě jako „</w:t>
      </w:r>
      <w:r w:rsidRPr="001C2568">
        <w:rPr>
          <w:b/>
          <w:szCs w:val="24"/>
        </w:rPr>
        <w:t>smluvní strana</w:t>
      </w:r>
      <w:r w:rsidRPr="001C2568">
        <w:rPr>
          <w:szCs w:val="24"/>
        </w:rPr>
        <w:t>“</w:t>
      </w:r>
    </w:p>
    <w:p w:rsidR="001C2568" w:rsidRDefault="001C2568" w:rsidP="001C2568">
      <w:pPr>
        <w:pStyle w:val="Bezmezer"/>
        <w:rPr>
          <w:sz w:val="20"/>
        </w:rPr>
      </w:pPr>
    </w:p>
    <w:p w:rsidR="006F4E26" w:rsidRDefault="006F4E26" w:rsidP="006F4E26">
      <w:pPr>
        <w:pStyle w:val="Bezmezer"/>
        <w:jc w:val="both"/>
        <w:rPr>
          <w:szCs w:val="24"/>
        </w:rPr>
      </w:pPr>
      <w:r w:rsidRPr="006F4E26">
        <w:rPr>
          <w:szCs w:val="24"/>
        </w:rPr>
        <w:t>tímto uzavírají tuto kupní smlouvu v souladu s ustanovením § 2079 a násl.</w:t>
      </w:r>
      <w:r>
        <w:rPr>
          <w:szCs w:val="24"/>
        </w:rPr>
        <w:t xml:space="preserve"> OZ</w:t>
      </w:r>
      <w:r w:rsidRPr="006F4E26">
        <w:rPr>
          <w:szCs w:val="24"/>
        </w:rPr>
        <w:t xml:space="preserve">, jako výsledek otevřeného zadávacího řízení na realizaci nadlimitní veřejné zakázky nazvané </w:t>
      </w:r>
      <w:r>
        <w:rPr>
          <w:b/>
          <w:szCs w:val="24"/>
        </w:rPr>
        <w:t>VYBAVENÍ NÁVAZNÉ PÉČE NEMOCNICE TÁBOR, a.s.</w:t>
      </w:r>
      <w:r w:rsidR="0074429E">
        <w:rPr>
          <w:b/>
          <w:szCs w:val="24"/>
        </w:rPr>
        <w:t xml:space="preserve"> </w:t>
      </w:r>
      <w:r w:rsidR="00D2486D">
        <w:rPr>
          <w:b/>
          <w:szCs w:val="24"/>
        </w:rPr>
        <w:t>–</w:t>
      </w:r>
      <w:r w:rsidR="0074429E">
        <w:rPr>
          <w:b/>
          <w:szCs w:val="24"/>
        </w:rPr>
        <w:t xml:space="preserve"> </w:t>
      </w:r>
      <w:r w:rsidR="001458F3">
        <w:rPr>
          <w:b/>
          <w:szCs w:val="24"/>
        </w:rPr>
        <w:t>LABORATORNÍ</w:t>
      </w:r>
      <w:r w:rsidR="001B7A41">
        <w:rPr>
          <w:b/>
          <w:szCs w:val="24"/>
        </w:rPr>
        <w:t xml:space="preserve"> TECHNI</w:t>
      </w:r>
      <w:r w:rsidR="00D2486D">
        <w:rPr>
          <w:b/>
          <w:szCs w:val="24"/>
        </w:rPr>
        <w:t>KA</w:t>
      </w:r>
      <w:r w:rsidRPr="006F4E26">
        <w:rPr>
          <w:b/>
          <w:szCs w:val="24"/>
        </w:rPr>
        <w:t xml:space="preserve"> </w:t>
      </w:r>
      <w:r>
        <w:rPr>
          <w:b/>
          <w:szCs w:val="24"/>
        </w:rPr>
        <w:t>–</w:t>
      </w:r>
      <w:r w:rsidRPr="006F4E26">
        <w:rPr>
          <w:b/>
          <w:szCs w:val="24"/>
        </w:rPr>
        <w:t xml:space="preserve"> </w:t>
      </w:r>
      <w:r>
        <w:rPr>
          <w:b/>
          <w:szCs w:val="24"/>
        </w:rPr>
        <w:t xml:space="preserve">číslo části </w:t>
      </w:r>
      <w:r w:rsidRPr="001C2568">
        <w:rPr>
          <w:highlight w:val="yellow"/>
        </w:rPr>
        <w:t>[*]</w:t>
      </w:r>
      <w:r>
        <w:rPr>
          <w:highlight w:val="yellow"/>
        </w:rPr>
        <w:t xml:space="preserve"> </w:t>
      </w:r>
      <w:r w:rsidRPr="001C2568">
        <w:rPr>
          <w:highlight w:val="yellow"/>
        </w:rPr>
        <w:t xml:space="preserve">[DOPLNÍ </w:t>
      </w:r>
      <w:r w:rsidR="00981D67">
        <w:rPr>
          <w:highlight w:val="yellow"/>
        </w:rPr>
        <w:t>ÚČASTNÍK</w:t>
      </w:r>
      <w:r w:rsidRPr="001C2568">
        <w:rPr>
          <w:highlight w:val="yellow"/>
        </w:rPr>
        <w:t>]</w:t>
      </w:r>
      <w:r>
        <w:t xml:space="preserve"> </w:t>
      </w:r>
      <w:r w:rsidRPr="006F4E26">
        <w:rPr>
          <w:b/>
        </w:rPr>
        <w:t>– název části</w:t>
      </w:r>
      <w:r>
        <w:rPr>
          <w:b/>
        </w:rPr>
        <w:t xml:space="preserve"> </w:t>
      </w:r>
      <w:r w:rsidRPr="001C2568">
        <w:rPr>
          <w:highlight w:val="yellow"/>
        </w:rPr>
        <w:t>[*]</w:t>
      </w:r>
      <w:r>
        <w:rPr>
          <w:highlight w:val="yellow"/>
        </w:rPr>
        <w:t xml:space="preserve"> </w:t>
      </w:r>
      <w:r w:rsidRPr="001C2568">
        <w:rPr>
          <w:highlight w:val="yellow"/>
        </w:rPr>
        <w:t xml:space="preserve">[DOPLNÍ </w:t>
      </w:r>
      <w:r w:rsidR="00981D67">
        <w:rPr>
          <w:highlight w:val="yellow"/>
        </w:rPr>
        <w:t>ÚČASTNÍK</w:t>
      </w:r>
      <w:r w:rsidRPr="001C2568">
        <w:rPr>
          <w:highlight w:val="yellow"/>
        </w:rPr>
        <w:t>]</w:t>
      </w:r>
      <w:r w:rsidRPr="006F4E26">
        <w:rPr>
          <w:szCs w:val="24"/>
        </w:rPr>
        <w:t xml:space="preserve"> (dále jen „</w:t>
      </w:r>
      <w:r w:rsidRPr="006F4E26">
        <w:rPr>
          <w:b/>
          <w:szCs w:val="24"/>
        </w:rPr>
        <w:t>veřejná</w:t>
      </w:r>
      <w:r w:rsidRPr="006F4E26">
        <w:rPr>
          <w:szCs w:val="24"/>
        </w:rPr>
        <w:t xml:space="preserve"> </w:t>
      </w:r>
      <w:r w:rsidRPr="006F4E26">
        <w:rPr>
          <w:b/>
          <w:szCs w:val="24"/>
        </w:rPr>
        <w:t>zakázka</w:t>
      </w:r>
      <w:r w:rsidRPr="006F4E26">
        <w:rPr>
          <w:szCs w:val="24"/>
        </w:rPr>
        <w:t>“), v souladu se zákonem č. 134/2016 Sb., o zadávání veřejných zakázek (dále jen „</w:t>
      </w:r>
      <w:r w:rsidRPr="006F4E26">
        <w:rPr>
          <w:b/>
          <w:szCs w:val="24"/>
        </w:rPr>
        <w:t>ZZVZ</w:t>
      </w:r>
      <w:r w:rsidRPr="006F4E26">
        <w:rPr>
          <w:szCs w:val="24"/>
        </w:rPr>
        <w:t>“), v rámci projektu</w:t>
      </w:r>
      <w:r w:rsidR="0074429E">
        <w:rPr>
          <w:szCs w:val="24"/>
        </w:rPr>
        <w:t xml:space="preserve"> </w:t>
      </w:r>
      <w:r w:rsidR="0074429E">
        <w:rPr>
          <w:b/>
          <w:szCs w:val="24"/>
        </w:rPr>
        <w:t>VYBAVENÍ NÁVAZNÉ PÉČE NEMOCNICE TÁBOR, a.s.,</w:t>
      </w:r>
      <w:r w:rsidRPr="006F4E26">
        <w:rPr>
          <w:szCs w:val="24"/>
        </w:rPr>
        <w:t xml:space="preserve"> spolufinancovaného Evropskou unií z Evropského fondu pro regionální rozvoj a z Integrovaného regionálního operačního programu, s registračním číslem </w:t>
      </w:r>
      <w:r w:rsidRPr="004B700D">
        <w:rPr>
          <w:rFonts w:eastAsia="Times New Roman" w:cs="Arial"/>
          <w:lang w:eastAsia="cs-CZ"/>
        </w:rPr>
        <w:t>CZ.06.2.56/0.0/0.0/16_043/0001173</w:t>
      </w:r>
      <w:r>
        <w:rPr>
          <w:rFonts w:eastAsia="Times New Roman" w:cs="Arial"/>
          <w:lang w:eastAsia="cs-CZ"/>
        </w:rPr>
        <w:t xml:space="preserve"> </w:t>
      </w:r>
      <w:r w:rsidRPr="006F4E26">
        <w:rPr>
          <w:szCs w:val="24"/>
        </w:rPr>
        <w:t>v rámci 31. výzvy Ministerstva po místní rozvoj ČR pro Integrovaný regionální operační program, specifického cíle 2.3. „Rozvoj infrastruktury pro poskytování zdravotních služeb a péče o zdraví“.</w:t>
      </w:r>
    </w:p>
    <w:p w:rsidR="00476DB2" w:rsidRDefault="00476DB2" w:rsidP="006F4E26">
      <w:pPr>
        <w:pStyle w:val="Bezmezer"/>
        <w:jc w:val="both"/>
        <w:rPr>
          <w:szCs w:val="24"/>
        </w:rPr>
      </w:pPr>
    </w:p>
    <w:p w:rsidR="00122554" w:rsidRDefault="00122554" w:rsidP="00122554">
      <w:pPr>
        <w:pStyle w:val="Bezmezer"/>
        <w:numPr>
          <w:ilvl w:val="0"/>
          <w:numId w:val="2"/>
        </w:numPr>
        <w:ind w:left="284" w:hanging="284"/>
        <w:jc w:val="both"/>
        <w:rPr>
          <w:b/>
          <w:szCs w:val="24"/>
          <w:u w:val="single"/>
        </w:rPr>
      </w:pPr>
      <w:r w:rsidRPr="00122554">
        <w:rPr>
          <w:b/>
          <w:szCs w:val="24"/>
          <w:u w:val="single"/>
        </w:rPr>
        <w:t>Předmět smlouvy</w:t>
      </w:r>
    </w:p>
    <w:p w:rsidR="007E23E4" w:rsidRPr="001E1563" w:rsidRDefault="007E23E4" w:rsidP="00122554">
      <w:pPr>
        <w:pStyle w:val="Bezmezer"/>
        <w:numPr>
          <w:ilvl w:val="1"/>
          <w:numId w:val="2"/>
        </w:numPr>
        <w:ind w:left="567" w:hanging="567"/>
        <w:jc w:val="both"/>
      </w:pPr>
      <w:r w:rsidRPr="001E1563">
        <w:t>Předmětem této smlouvy je závazek prodávajícího odevzdat kupujícímu:</w:t>
      </w:r>
    </w:p>
    <w:p w:rsidR="00122554" w:rsidRPr="001E1563" w:rsidRDefault="007E23E4" w:rsidP="007E23E4">
      <w:pPr>
        <w:pStyle w:val="Bezmezer"/>
        <w:numPr>
          <w:ilvl w:val="2"/>
          <w:numId w:val="2"/>
        </w:numPr>
        <w:jc w:val="both"/>
      </w:pPr>
      <w:r w:rsidRPr="001E1563">
        <w:rPr>
          <w:highlight w:val="yellow"/>
        </w:rPr>
        <w:lastRenderedPageBreak/>
        <w:t>[*] [</w:t>
      </w:r>
      <w:r w:rsidR="00981D67">
        <w:rPr>
          <w:highlight w:val="yellow"/>
        </w:rPr>
        <w:t>ÚČASTNÍK</w:t>
      </w:r>
      <w:r w:rsidRPr="001E1563">
        <w:rPr>
          <w:highlight w:val="yellow"/>
        </w:rPr>
        <w:t xml:space="preserve"> DOPLNÍ NÁZEV ČÁSTI VEŘEJNÉ ZAKÁZKY A OZNAČENÍ PŘÍSTROJE JEHO NÁZVEM]</w:t>
      </w:r>
    </w:p>
    <w:p w:rsidR="007E23E4" w:rsidRPr="001E1563" w:rsidRDefault="007E23E4" w:rsidP="007E23E4">
      <w:pPr>
        <w:pStyle w:val="Bezmezer"/>
        <w:numPr>
          <w:ilvl w:val="2"/>
          <w:numId w:val="2"/>
        </w:numPr>
        <w:jc w:val="both"/>
      </w:pPr>
      <w:r w:rsidRPr="001E1563">
        <w:rPr>
          <w:highlight w:val="yellow"/>
        </w:rPr>
        <w:t>[</w:t>
      </w:r>
      <w:r w:rsidR="00981D67">
        <w:rPr>
          <w:highlight w:val="yellow"/>
        </w:rPr>
        <w:t>ÚČASTNÍK</w:t>
      </w:r>
      <w:r w:rsidRPr="001E1563">
        <w:rPr>
          <w:highlight w:val="yellow"/>
        </w:rPr>
        <w:t xml:space="preserve"> VYPLNÍ TENTO BOD NEBO PŘÍPADNĚ DOPLNÍ </w:t>
      </w:r>
      <w:r w:rsidR="001E1563" w:rsidRPr="001E1563">
        <w:rPr>
          <w:highlight w:val="yellow"/>
        </w:rPr>
        <w:t xml:space="preserve">DALŠÍ </w:t>
      </w:r>
      <w:r w:rsidRPr="001E1563">
        <w:rPr>
          <w:highlight w:val="yellow"/>
        </w:rPr>
        <w:t>BODY</w:t>
      </w:r>
      <w:r w:rsidR="001E1563">
        <w:rPr>
          <w:highlight w:val="yellow"/>
        </w:rPr>
        <w:t xml:space="preserve"> V ROZSAHU DLE BODU 1.1.1.</w:t>
      </w:r>
      <w:r w:rsidR="001E1563" w:rsidRPr="001E1563">
        <w:rPr>
          <w:highlight w:val="yellow"/>
        </w:rPr>
        <w:t xml:space="preserve"> PRO KAŽDÝ JEDNOTL</w:t>
      </w:r>
      <w:r w:rsidR="001E1563">
        <w:rPr>
          <w:highlight w:val="yellow"/>
        </w:rPr>
        <w:t>I</w:t>
      </w:r>
      <w:r w:rsidR="001E1563" w:rsidRPr="001E1563">
        <w:rPr>
          <w:highlight w:val="yellow"/>
        </w:rPr>
        <w:t>VÝ PŘÍSTROJ</w:t>
      </w:r>
      <w:r w:rsidRPr="001E1563">
        <w:rPr>
          <w:highlight w:val="yellow"/>
        </w:rPr>
        <w:t xml:space="preserve"> V PŘÍPADĚ, ŽE </w:t>
      </w:r>
      <w:r w:rsidR="001E1563" w:rsidRPr="001E1563">
        <w:rPr>
          <w:highlight w:val="yellow"/>
        </w:rPr>
        <w:t>V PŘÍSLUŠNÉ ČÁSTI VEŘEJNÉ ZAKÁKY JE POŽADOVÁNO VÍCE PŘÍSTROJŮ</w:t>
      </w:r>
      <w:r w:rsidR="001E1563">
        <w:rPr>
          <w:highlight w:val="yellow"/>
        </w:rPr>
        <w:t xml:space="preserve"> – V OPAČNÉM PŘÍPADĚ TENTO BOD </w:t>
      </w:r>
      <w:r w:rsidR="00981D67">
        <w:rPr>
          <w:highlight w:val="yellow"/>
        </w:rPr>
        <w:t>ÚČASTNÍK</w:t>
      </w:r>
      <w:r w:rsidR="001E1563">
        <w:rPr>
          <w:highlight w:val="yellow"/>
        </w:rPr>
        <w:t xml:space="preserve"> SMAŽE</w:t>
      </w:r>
      <w:r w:rsidRPr="001E1563">
        <w:rPr>
          <w:highlight w:val="yellow"/>
        </w:rPr>
        <w:t>]</w:t>
      </w:r>
    </w:p>
    <w:p w:rsidR="00122554" w:rsidRDefault="001E1563" w:rsidP="001E1563">
      <w:pPr>
        <w:pStyle w:val="Bezmezer"/>
        <w:ind w:left="567"/>
        <w:jc w:val="both"/>
      </w:pPr>
      <w:r w:rsidRPr="001E1563">
        <w:t xml:space="preserve">dále jen „zboží“, „zařízení“ nebo „předmět plnění“, dle </w:t>
      </w:r>
      <w:r>
        <w:t>S</w:t>
      </w:r>
      <w:r w:rsidRPr="001E1563">
        <w:t xml:space="preserve">pecifikace uvedené v </w:t>
      </w:r>
      <w:r w:rsidRPr="001E1563">
        <w:rPr>
          <w:u w:val="single"/>
        </w:rPr>
        <w:t>příloze č. 1</w:t>
      </w:r>
      <w:r w:rsidRPr="001E1563">
        <w:t xml:space="preserve"> této smlouvy a umožnit kupujícímu k němu nabýt vlastnické právo. Příloha</w:t>
      </w:r>
      <w:r w:rsidR="00520748">
        <w:t xml:space="preserve"> č</w:t>
      </w:r>
      <w:r>
        <w:t>. 1</w:t>
      </w:r>
      <w:r w:rsidRPr="001E1563">
        <w:t xml:space="preserve"> obsahuje kopii technické dokumentace s popisem nabízeného plnění předložené v nabídce prodávajícího podané do zadávacího řízení k veřejné zakázce</w:t>
      </w:r>
      <w:r>
        <w:t>.</w:t>
      </w:r>
    </w:p>
    <w:p w:rsidR="001E1563" w:rsidRDefault="001E1563" w:rsidP="001E1563">
      <w:pPr>
        <w:pStyle w:val="Bezmezer"/>
        <w:numPr>
          <w:ilvl w:val="1"/>
          <w:numId w:val="2"/>
        </w:numPr>
        <w:ind w:left="567" w:hanging="567"/>
        <w:jc w:val="both"/>
      </w:pPr>
      <w:r w:rsidRPr="00A65F95">
        <w:t>Prodávající se v souvislosti s dodávkou zboží zavazuje</w:t>
      </w:r>
      <w:r>
        <w:t xml:space="preserve"> zajistit </w:t>
      </w:r>
      <w:r w:rsidRPr="00A65F95">
        <w:t>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rsidR="00E57B7C" w:rsidRDefault="00E57B7C" w:rsidP="001E1563">
      <w:pPr>
        <w:pStyle w:val="Bezmezer"/>
        <w:numPr>
          <w:ilvl w:val="2"/>
          <w:numId w:val="2"/>
        </w:numPr>
        <w:jc w:val="both"/>
      </w:pPr>
      <w:r>
        <w:t xml:space="preserve">Služby spočívající v dopravení předmětu plnění na místo určení </w:t>
      </w:r>
    </w:p>
    <w:p w:rsidR="00E57B7C" w:rsidRDefault="001E1563" w:rsidP="00E57B7C">
      <w:pPr>
        <w:pStyle w:val="Bezmezer"/>
        <w:numPr>
          <w:ilvl w:val="2"/>
          <w:numId w:val="2"/>
        </w:numPr>
        <w:jc w:val="both"/>
      </w:pPr>
      <w:r w:rsidRPr="00A65F95">
        <w:t>Služby spočívající v instalaci zboží zahrnují jeho usazení v místě plnění a napojení na</w:t>
      </w:r>
      <w:r>
        <w:t> </w:t>
      </w:r>
      <w:r w:rsidRPr="00A65F95">
        <w:t>zdroje, zejména připojení k elektrickým rozvodům, k slaboproudým a optickým rozvodům, rozvodu vody, demineralizované vody, plynu, technických plynů, tepla, chladu či vzduchotechniky (je-li funkce pořizovaného zboží podmíněna takovým připojením).</w:t>
      </w:r>
    </w:p>
    <w:p w:rsidR="001E1563" w:rsidRDefault="001E1563" w:rsidP="001E1563">
      <w:pPr>
        <w:pStyle w:val="Bezmezer"/>
        <w:numPr>
          <w:ilvl w:val="2"/>
          <w:numId w:val="2"/>
        </w:numPr>
        <w:jc w:val="both"/>
      </w:pPr>
      <w:r w:rsidRPr="00A65F95">
        <w:t>Služby spočívající v montáži zahrnují zejména ustavení, sestavení a propojení pořizovaného zboží.</w:t>
      </w:r>
    </w:p>
    <w:p w:rsidR="001E1563" w:rsidRDefault="001E1563" w:rsidP="001E1563">
      <w:pPr>
        <w:pStyle w:val="Bezmezer"/>
        <w:numPr>
          <w:ilvl w:val="2"/>
          <w:numId w:val="2"/>
        </w:numPr>
        <w:jc w:val="both"/>
      </w:pPr>
      <w:r w:rsidRPr="00A65F95">
        <w:t>Služby spočívající v implementaci zboží zahrnují zejména procesy uskutečňování teoretických analýz a plánovaných postupů za účelem u</w:t>
      </w:r>
      <w:r>
        <w:t>vedení zboží do plného provozu.</w:t>
      </w:r>
    </w:p>
    <w:p w:rsidR="001E1563" w:rsidRPr="00A65F95" w:rsidRDefault="001E1563" w:rsidP="001E1563">
      <w:pPr>
        <w:pStyle w:val="Bezmezer"/>
        <w:numPr>
          <w:ilvl w:val="2"/>
          <w:numId w:val="2"/>
        </w:numPr>
        <w:jc w:val="both"/>
      </w:pPr>
      <w:r w:rsidRPr="00A65F95">
        <w:t xml:space="preserve">Služby spočívající v uvedení pořizovaného zboží do plného provozu zahrnují jeho odzkoušení a ověření správné funkčnosti, případně jeho seřízení, předvedení plné </w:t>
      </w:r>
      <w:r w:rsidRPr="000F0EFC">
        <w:t>funkčnosti, provedení zkušebního provozu, zajištění instruktáže dle platného zákona o</w:t>
      </w:r>
      <w:r>
        <w:t> </w:t>
      </w:r>
      <w:r w:rsidRPr="000F0EFC">
        <w:t>zdravotnických prostředcích a o změně některých souvisejících zákonů, ve znění</w:t>
      </w:r>
      <w:r w:rsidRPr="00A65F95">
        <w:t xml:space="preserve"> pozdějších předpisů (dále jen „zákon o zdravotnických prostředcích“), pro jeho obsluhu, obstarání veškerých veřejnoprávních rozhodnutí a povolení potřebných pro uvedení zboží do plného provozu jakož i provedení jiných úkonů a činností nutných pro to, aby zboží mohlo plnit sjednaný či obvyklý účel.</w:t>
      </w:r>
      <w:r w:rsidR="001A4AA5">
        <w:t xml:space="preserve"> </w:t>
      </w:r>
      <w:r w:rsidR="00E57B7C">
        <w:t>Prodávající prokáže kupujícímu vhodným způsobem dodržení technickýc</w:t>
      </w:r>
      <w:r w:rsidR="0074429E">
        <w:t xml:space="preserve">h parametrů dodaného zařízení. </w:t>
      </w:r>
      <w:r w:rsidR="001A4AA5">
        <w:t>Prodávající se zavazuje, ž</w:t>
      </w:r>
      <w:r w:rsidR="003F691C">
        <w:t>e</w:t>
      </w:r>
      <w:r w:rsidR="001A4AA5">
        <w:t xml:space="preserve"> v případě potřeby kupujícího o provedení opakované instruktáže např. z důvodu změny obsluhujícího personálu provést opakovanou bezplatnou instruktáž, avšak pouze jedenkrát.</w:t>
      </w:r>
    </w:p>
    <w:p w:rsidR="001E1563" w:rsidRDefault="001E1563" w:rsidP="001E1563">
      <w:pPr>
        <w:pStyle w:val="Bezmezer"/>
        <w:numPr>
          <w:ilvl w:val="1"/>
          <w:numId w:val="2"/>
        </w:numPr>
        <w:ind w:left="567" w:hanging="567"/>
        <w:jc w:val="both"/>
      </w:pPr>
      <w:r w:rsidRPr="001E1563">
        <w:t>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v souladu s ustanoveními zákona č. 185/2001 Sb., o odpadech a o změně některých dalších zákonů, v platném znění.</w:t>
      </w:r>
    </w:p>
    <w:p w:rsidR="001E1563" w:rsidRPr="00E74CD8" w:rsidRDefault="001E1563" w:rsidP="001E1563">
      <w:pPr>
        <w:pStyle w:val="Bezmezer"/>
        <w:numPr>
          <w:ilvl w:val="1"/>
          <w:numId w:val="2"/>
        </w:numPr>
        <w:ind w:left="567" w:hanging="567"/>
        <w:jc w:val="both"/>
      </w:pPr>
      <w:r w:rsidRPr="001E1563">
        <w:t xml:space="preserve">Součástí předmětu plnění je </w:t>
      </w:r>
      <w:r w:rsidRPr="00E74CD8">
        <w:rPr>
          <w:bCs/>
        </w:rPr>
        <w:t>zpracování a předání:</w:t>
      </w:r>
    </w:p>
    <w:p w:rsidR="001E1563" w:rsidRDefault="001E1563" w:rsidP="001E1563">
      <w:pPr>
        <w:pStyle w:val="Bezmezer"/>
        <w:numPr>
          <w:ilvl w:val="2"/>
          <w:numId w:val="2"/>
        </w:numPr>
        <w:jc w:val="both"/>
      </w:pPr>
      <w:r w:rsidRPr="00E74CD8">
        <w:rPr>
          <w:bCs/>
        </w:rPr>
        <w:t>instrukcí a návodů k obsluze a údržbě zboží (manuálů) v českém jazyce, a to 1x v listinné podobě a 1x v elektronické podobě na CD</w:t>
      </w:r>
      <w:r w:rsidR="00E74CD8">
        <w:t>,</w:t>
      </w:r>
    </w:p>
    <w:p w:rsidR="001E1563" w:rsidRPr="001A4AA5" w:rsidRDefault="001E1563" w:rsidP="001E1563">
      <w:pPr>
        <w:pStyle w:val="Bezmezer"/>
        <w:numPr>
          <w:ilvl w:val="2"/>
          <w:numId w:val="2"/>
        </w:numPr>
        <w:jc w:val="both"/>
      </w:pPr>
      <w:r w:rsidRPr="001A4AA5">
        <w:rPr>
          <w:bCs/>
        </w:rPr>
        <w:t xml:space="preserve">prohlášení o shodě dodaného zboží se schválenými standardy (certifikát DC), které </w:t>
      </w:r>
      <w:r w:rsidR="001A4AA5" w:rsidRPr="001A4AA5">
        <w:rPr>
          <w:bCs/>
        </w:rPr>
        <w:t>bylo předloženo v nabídce</w:t>
      </w:r>
      <w:r w:rsidRPr="001A4AA5">
        <w:rPr>
          <w:bCs/>
        </w:rPr>
        <w:t>,</w:t>
      </w:r>
    </w:p>
    <w:p w:rsidR="001E1563" w:rsidRDefault="001E1563" w:rsidP="001E1563">
      <w:pPr>
        <w:pStyle w:val="Bezmezer"/>
        <w:numPr>
          <w:ilvl w:val="2"/>
          <w:numId w:val="2"/>
        </w:numPr>
        <w:jc w:val="both"/>
      </w:pPr>
      <w:r w:rsidRPr="00A65F95">
        <w:lastRenderedPageBreak/>
        <w:t>příslušn</w:t>
      </w:r>
      <w:r w:rsidR="00E57B7C">
        <w:t>é</w:t>
      </w:r>
      <w:r w:rsidRPr="00A65F95">
        <w:t xml:space="preserve"> </w:t>
      </w:r>
      <w:r w:rsidRPr="00796885">
        <w:t xml:space="preserve">dokumentace dle zákona o zdravotnických prostředcích a příp. doklady dle </w:t>
      </w:r>
      <w:r>
        <w:t xml:space="preserve">atomového zákona </w:t>
      </w:r>
      <w:r w:rsidRPr="00796885">
        <w:t>č. 18/1997 Sb., v platném znění, pokud jsou tyto doklady pro provoz nezbytné</w:t>
      </w:r>
      <w:r w:rsidR="00E74CD8">
        <w:t>,</w:t>
      </w:r>
    </w:p>
    <w:p w:rsidR="00E57B7C" w:rsidRDefault="00E57B7C" w:rsidP="001E1563">
      <w:pPr>
        <w:pStyle w:val="Bezmezer"/>
        <w:numPr>
          <w:ilvl w:val="2"/>
          <w:numId w:val="2"/>
        </w:numPr>
        <w:jc w:val="both"/>
      </w:pPr>
      <w:r>
        <w:t>dokumentace vyplývající z provedení bodu č. 1.2.2. až 1.2.5 této smlouvy</w:t>
      </w:r>
      <w:r w:rsidR="003563B7">
        <w:t>,</w:t>
      </w:r>
    </w:p>
    <w:p w:rsidR="001E1563" w:rsidRPr="003F691C" w:rsidRDefault="001E1563" w:rsidP="001E1563">
      <w:pPr>
        <w:pStyle w:val="Bezmezer"/>
        <w:numPr>
          <w:ilvl w:val="2"/>
          <w:numId w:val="2"/>
        </w:numPr>
        <w:jc w:val="both"/>
      </w:pPr>
      <w:r w:rsidRPr="003F691C">
        <w:t>zajištění periodických prohlídek, technických kontrol a validace zboží po dobu trvání záruční doby, vyplývá-li povinnost k jejich provádění z platných obecně závazných právních předpisů nebo z pokynů výrobce zboží.</w:t>
      </w:r>
      <w:r w:rsidR="001A4AA5" w:rsidRPr="003F691C">
        <w:t xml:space="preserve"> Provádění těchto služeb není součástí kupní ceny. Smluvní strany se dohodly, že v případě, kdy poskytování těchto služeb bude prováděno za úplatu, uzavřou spolu samostatné cenové ujednání na zajištění těchto služeb.</w:t>
      </w:r>
    </w:p>
    <w:p w:rsidR="001E1563" w:rsidRDefault="00E74CD8" w:rsidP="00E74CD8">
      <w:pPr>
        <w:pStyle w:val="Bezmezer"/>
        <w:numPr>
          <w:ilvl w:val="1"/>
          <w:numId w:val="2"/>
        </w:numPr>
        <w:ind w:left="567" w:hanging="567"/>
        <w:jc w:val="both"/>
      </w:pPr>
      <w:r w:rsidRPr="00E74CD8">
        <w:t>Prodávající se zavazuje, že kupujícímu předá protokol o instruktáži obsluhy</w:t>
      </w:r>
      <w:r w:rsidR="004555A1">
        <w:t xml:space="preserve">, certifikát osoby provádějící instruktáž dle zákona o </w:t>
      </w:r>
      <w:r w:rsidR="0074429E">
        <w:t>zdravotnických prostředcích</w:t>
      </w:r>
      <w:r w:rsidRPr="00E74CD8">
        <w:t xml:space="preserve"> a doklad o likvidaci obalů a odpadu.</w:t>
      </w:r>
    </w:p>
    <w:p w:rsidR="00714B13" w:rsidRPr="00A65F95" w:rsidRDefault="00714B13" w:rsidP="00714B13">
      <w:pPr>
        <w:pStyle w:val="Bezmezer"/>
        <w:numPr>
          <w:ilvl w:val="1"/>
          <w:numId w:val="2"/>
        </w:numPr>
        <w:ind w:left="567" w:hanging="567"/>
        <w:jc w:val="both"/>
      </w:pPr>
      <w:r w:rsidRPr="00A65F95">
        <w:t>Zařízení musí být nové</w:t>
      </w:r>
      <w:r w:rsidR="001A4AA5">
        <w:t xml:space="preserve"> (s rokem výrobu nikoliv nižším než 2016)</w:t>
      </w:r>
      <w:r w:rsidRPr="00A65F95">
        <w:t>, nepoužité, nerepasované, nepoškozené, nevyužité pro výstavní, prezentační či jiné reklamní účely, plně funkční, v nejvyšší jakosti poskytované výrobcem zboží a spolu se všemi právy nutnými k jeho řádnému a nerušenému nakládání a užívání kupujícím.</w:t>
      </w:r>
    </w:p>
    <w:p w:rsidR="00714B13" w:rsidRDefault="00714B13" w:rsidP="00714B13">
      <w:pPr>
        <w:pStyle w:val="Bezmezer"/>
        <w:numPr>
          <w:ilvl w:val="1"/>
          <w:numId w:val="2"/>
        </w:numPr>
        <w:ind w:left="567" w:hanging="567"/>
        <w:jc w:val="both"/>
      </w:pPr>
      <w:r w:rsidRPr="00A65F95">
        <w:t>Prodávající prohlašuje, že</w:t>
      </w:r>
      <w:r>
        <w:t>:</w:t>
      </w:r>
    </w:p>
    <w:p w:rsidR="00714B13" w:rsidRDefault="00714B13" w:rsidP="00714B13">
      <w:pPr>
        <w:pStyle w:val="Bezmezer"/>
        <w:numPr>
          <w:ilvl w:val="2"/>
          <w:numId w:val="2"/>
        </w:numPr>
        <w:jc w:val="both"/>
      </w:pPr>
      <w:r w:rsidRPr="00A65F95">
        <w:t>předmět plnění dle této smlouvy je zcela v souladu s požadavky kupujícího uvedenými v zadávací dokumentaci veřejné zakázky</w:t>
      </w:r>
      <w:r>
        <w:t>,</w:t>
      </w:r>
    </w:p>
    <w:p w:rsidR="00714B13" w:rsidRDefault="00714B13" w:rsidP="00714B13">
      <w:pPr>
        <w:pStyle w:val="Bezmezer"/>
        <w:numPr>
          <w:ilvl w:val="2"/>
          <w:numId w:val="2"/>
        </w:numPr>
        <w:jc w:val="both"/>
      </w:pPr>
      <w:r w:rsidRPr="00A65F95">
        <w:t>je výlučným vlastníkem zařízení</w:t>
      </w:r>
      <w:r>
        <w:t>,</w:t>
      </w:r>
    </w:p>
    <w:p w:rsidR="00714B13" w:rsidRDefault="00714B13" w:rsidP="00714B13">
      <w:pPr>
        <w:pStyle w:val="Bezmezer"/>
        <w:numPr>
          <w:ilvl w:val="2"/>
          <w:numId w:val="2"/>
        </w:numPr>
        <w:jc w:val="both"/>
      </w:pPr>
      <w:r w:rsidRPr="00A65F95">
        <w:t>na zařízení neváznou žádná práva třetích osob</w:t>
      </w:r>
      <w:r>
        <w:t>,</w:t>
      </w:r>
    </w:p>
    <w:p w:rsidR="00714B13" w:rsidRDefault="00714B13" w:rsidP="00714B13">
      <w:pPr>
        <w:pStyle w:val="Bezmezer"/>
        <w:numPr>
          <w:ilvl w:val="2"/>
          <w:numId w:val="2"/>
        </w:numPr>
        <w:jc w:val="both"/>
      </w:pPr>
      <w:r w:rsidRPr="00A65F95">
        <w:t>není dána žádná překážka, která by mu bránila se zařízením podle této smlouvy disponovat</w:t>
      </w:r>
      <w:r>
        <w:t>,</w:t>
      </w:r>
    </w:p>
    <w:p w:rsidR="00714B13" w:rsidRDefault="00714B13" w:rsidP="00714B13">
      <w:pPr>
        <w:pStyle w:val="Bezmezer"/>
        <w:numPr>
          <w:ilvl w:val="2"/>
          <w:numId w:val="2"/>
        </w:numPr>
        <w:jc w:val="both"/>
      </w:pPr>
      <w:r w:rsidRPr="00A65F95">
        <w:t>zařízení nemá žádné vady, které by bránily jeho použití ke sjednaným či obvyklým účelům.</w:t>
      </w:r>
    </w:p>
    <w:p w:rsidR="00714B13" w:rsidRDefault="00714B13" w:rsidP="00714B13">
      <w:pPr>
        <w:pStyle w:val="Bezmezer"/>
        <w:numPr>
          <w:ilvl w:val="1"/>
          <w:numId w:val="2"/>
        </w:numPr>
        <w:ind w:left="567" w:hanging="567"/>
        <w:jc w:val="both"/>
      </w:pPr>
      <w:r w:rsidRPr="00A65F95">
        <w:t xml:space="preserve">Prodávající </w:t>
      </w:r>
      <w:r>
        <w:t xml:space="preserve">dále </w:t>
      </w:r>
      <w:r w:rsidRPr="00A65F95">
        <w:t>prohlašuje, že:</w:t>
      </w:r>
    </w:p>
    <w:p w:rsidR="00714B13" w:rsidRPr="00714B13" w:rsidRDefault="00714B13" w:rsidP="00714B13">
      <w:pPr>
        <w:pStyle w:val="Bezmezer"/>
        <w:numPr>
          <w:ilvl w:val="2"/>
          <w:numId w:val="2"/>
        </w:numPr>
        <w:jc w:val="both"/>
      </w:pPr>
      <w:r w:rsidRPr="00714B13">
        <w:rPr>
          <w:rFonts w:cs="Arial"/>
        </w:rPr>
        <w:t>kvalitativní a technické vlastnosti zařízení odpovídají požadavkům stanoveným obecně závaznými právními předpisy,</w:t>
      </w:r>
      <w:r w:rsidR="006F7A7B">
        <w:rPr>
          <w:rFonts w:cs="Arial"/>
        </w:rPr>
        <w:t xml:space="preserve"> v případě zdravotnického prostředku</w:t>
      </w:r>
      <w:r w:rsidRPr="00714B13">
        <w:rPr>
          <w:rFonts w:cs="Arial"/>
        </w:rPr>
        <w:t xml:space="preserve"> zejména zákonem o 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 a požadavkům stanoveným kupujícím v zadávacích podmínkách k veřejné zakázce;</w:t>
      </w:r>
    </w:p>
    <w:p w:rsidR="00714B13" w:rsidRPr="00714B13" w:rsidRDefault="00714B13" w:rsidP="00714B13">
      <w:pPr>
        <w:pStyle w:val="Bezmezer"/>
        <w:numPr>
          <w:ilvl w:val="2"/>
          <w:numId w:val="2"/>
        </w:numPr>
        <w:jc w:val="both"/>
      </w:pPr>
      <w:r w:rsidRPr="00714B13">
        <w:rPr>
          <w:rFonts w:cs="Arial"/>
        </w:rPr>
        <w:t xml:space="preserve">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vydal písemné prohlášení o shodě. Jedná-li se o zařízení, které již bylo uvedeno na trh v některém z členských států EU a je opatřeno značkou CE, je prodávající povinen předložit kupujícímu kopii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zdravotních prostředků a vztahují se k zařízení. </w:t>
      </w:r>
    </w:p>
    <w:p w:rsidR="0083509A" w:rsidRDefault="0083509A" w:rsidP="00714B13">
      <w:pPr>
        <w:pStyle w:val="Bezmezer"/>
        <w:numPr>
          <w:ilvl w:val="1"/>
          <w:numId w:val="2"/>
        </w:numPr>
        <w:ind w:left="567" w:hanging="567"/>
        <w:jc w:val="both"/>
      </w:pPr>
      <w:r>
        <w:lastRenderedPageBreak/>
        <w:t>Smluvní strany berou na vědomí, že v případě, kdy předmět plnění dle této smlouvy není zdravotnickým prostředkem dle zákona o zdravotnických prostředcích</w:t>
      </w:r>
      <w:r w:rsidR="00CA1DD1">
        <w:t xml:space="preserve"> a v případě, že taková povinnost nevyplývá z pokynů výrobce</w:t>
      </w:r>
      <w:r>
        <w:t>, nevztahují se na prodávajícího povinnosti dle této smlouvy, vyplývající ze zákona o zdravotnických prostředcích.</w:t>
      </w:r>
    </w:p>
    <w:p w:rsidR="00714B13" w:rsidRPr="00714B13" w:rsidRDefault="00714B13" w:rsidP="00714B13">
      <w:pPr>
        <w:pStyle w:val="Bezmezer"/>
        <w:numPr>
          <w:ilvl w:val="1"/>
          <w:numId w:val="2"/>
        </w:numPr>
        <w:ind w:left="567" w:hanging="567"/>
        <w:jc w:val="both"/>
      </w:pPr>
      <w:r w:rsidRPr="00714B13">
        <w:t>Kupující se zavazuje zařízení převzít a zaplatit prodávajícímu níže uvedenou kupní cenu.</w:t>
      </w:r>
    </w:p>
    <w:p w:rsidR="0083509A" w:rsidRPr="001E1563" w:rsidRDefault="0083509A" w:rsidP="001E1563">
      <w:pPr>
        <w:pStyle w:val="Bezmezer"/>
        <w:jc w:val="both"/>
      </w:pPr>
    </w:p>
    <w:p w:rsidR="00122554" w:rsidRDefault="00714B13" w:rsidP="00122554">
      <w:pPr>
        <w:pStyle w:val="Bezmezer"/>
        <w:numPr>
          <w:ilvl w:val="0"/>
          <w:numId w:val="2"/>
        </w:numPr>
        <w:ind w:left="284" w:hanging="284"/>
        <w:jc w:val="both"/>
        <w:rPr>
          <w:b/>
          <w:u w:val="single"/>
        </w:rPr>
      </w:pPr>
      <w:r>
        <w:rPr>
          <w:b/>
          <w:u w:val="single"/>
        </w:rPr>
        <w:t>Kupní cena</w:t>
      </w:r>
    </w:p>
    <w:p w:rsidR="00714B13" w:rsidRDefault="00714B13" w:rsidP="00714B13">
      <w:pPr>
        <w:pStyle w:val="Bezmezer"/>
        <w:numPr>
          <w:ilvl w:val="1"/>
          <w:numId w:val="2"/>
        </w:numPr>
        <w:ind w:left="567" w:hanging="567"/>
        <w:jc w:val="both"/>
      </w:pPr>
      <w:r w:rsidRPr="00A65F95">
        <w:t>Kupní cena za splnění této smlouvy prodávajícím je sjednána v souladu s cenou, kterou prodávající nabídl v rámci zadávac</w:t>
      </w:r>
      <w:r>
        <w:t>ího řízení na veřejnou zakázku, a to ve výši:</w:t>
      </w:r>
    </w:p>
    <w:p w:rsidR="00714B13" w:rsidRPr="00F76F74" w:rsidRDefault="00714B13" w:rsidP="00714B13">
      <w:pPr>
        <w:pStyle w:val="Bezmezer"/>
        <w:jc w:val="both"/>
      </w:pPr>
    </w:p>
    <w:p w:rsidR="00714B13" w:rsidRPr="00222D6A" w:rsidRDefault="00714B13" w:rsidP="00714B13">
      <w:pPr>
        <w:pStyle w:val="Bezmezer"/>
        <w:ind w:left="567"/>
        <w:jc w:val="both"/>
        <w:rPr>
          <w:b/>
        </w:rPr>
      </w:pPr>
      <w:r w:rsidRPr="00A65F95">
        <w:t xml:space="preserve">Kupní cena </w:t>
      </w:r>
      <w:r>
        <w:t xml:space="preserve">bez DPH celkem </w:t>
      </w:r>
      <w:r w:rsidRPr="00A65F95">
        <w:t>činí</w:t>
      </w:r>
      <w:r w:rsidRPr="00B42D3A">
        <w:t>:</w:t>
      </w:r>
      <w:r>
        <w:tab/>
      </w:r>
      <w:r w:rsidRPr="008113EA">
        <w:rPr>
          <w:highlight w:val="yellow"/>
        </w:rPr>
        <w:t xml:space="preserve">[DOPLNÍ </w:t>
      </w:r>
      <w:r w:rsidR="006F7A7B">
        <w:rPr>
          <w:highlight w:val="yellow"/>
        </w:rPr>
        <w:t>ÚČASTNÍK</w:t>
      </w:r>
      <w:r w:rsidRPr="008113EA">
        <w:rPr>
          <w:highlight w:val="yellow"/>
        </w:rPr>
        <w:t>]</w:t>
      </w:r>
      <w:r>
        <w:tab/>
      </w:r>
      <w:r w:rsidRPr="00B42D3A">
        <w:t xml:space="preserve">Kč </w:t>
      </w:r>
    </w:p>
    <w:p w:rsidR="00714B13" w:rsidRPr="00222D6A" w:rsidRDefault="00714B13" w:rsidP="00714B13">
      <w:pPr>
        <w:pStyle w:val="Bezmezer"/>
        <w:ind w:left="567"/>
        <w:jc w:val="both"/>
        <w:rPr>
          <w:b/>
        </w:rPr>
      </w:pPr>
      <w:r w:rsidRPr="00B42D3A">
        <w:t>při sazbě DPH 21 %</w:t>
      </w:r>
      <w:r w:rsidR="00AA7506">
        <w:t xml:space="preserve"> </w:t>
      </w:r>
      <w:r w:rsidR="00AA7506" w:rsidRPr="008113EA">
        <w:rPr>
          <w:highlight w:val="yellow"/>
        </w:rPr>
        <w:t>[</w:t>
      </w:r>
      <w:r w:rsidR="00AA7506">
        <w:rPr>
          <w:highlight w:val="yellow"/>
        </w:rPr>
        <w:t>případně 15%</w:t>
      </w:r>
      <w:r w:rsidR="00AA7506" w:rsidRPr="008113EA">
        <w:rPr>
          <w:highlight w:val="yellow"/>
        </w:rPr>
        <w:t>]</w:t>
      </w:r>
      <w:r w:rsidR="00AA7506">
        <w:t xml:space="preserve"> </w:t>
      </w:r>
      <w:r w:rsidRPr="00B42D3A">
        <w:t>činí výše DPH</w:t>
      </w:r>
      <w:r>
        <w:tab/>
      </w:r>
      <w:r w:rsidRPr="008113EA">
        <w:rPr>
          <w:highlight w:val="yellow"/>
        </w:rPr>
        <w:t xml:space="preserve">[DOPLNÍ </w:t>
      </w:r>
      <w:r w:rsidR="006F7A7B">
        <w:rPr>
          <w:highlight w:val="yellow"/>
        </w:rPr>
        <w:t>ÚČASTNÍK</w:t>
      </w:r>
      <w:r w:rsidRPr="008113EA">
        <w:rPr>
          <w:highlight w:val="yellow"/>
        </w:rPr>
        <w:t>]</w:t>
      </w:r>
      <w:r>
        <w:rPr>
          <w:b/>
        </w:rPr>
        <w:tab/>
      </w:r>
      <w:r w:rsidRPr="00B42D3A">
        <w:t>Kč</w:t>
      </w:r>
    </w:p>
    <w:p w:rsidR="00714B13" w:rsidRDefault="00714B13" w:rsidP="00714B13">
      <w:pPr>
        <w:pStyle w:val="Bezmezer"/>
        <w:ind w:left="567"/>
        <w:jc w:val="both"/>
        <w:rPr>
          <w:b/>
        </w:rPr>
      </w:pPr>
      <w:r>
        <w:rPr>
          <w:b/>
        </w:rPr>
        <w:t>celková</w:t>
      </w:r>
      <w:r w:rsidRPr="00B42D3A">
        <w:rPr>
          <w:b/>
        </w:rPr>
        <w:t xml:space="preserve"> kupní cena</w:t>
      </w:r>
      <w:r>
        <w:rPr>
          <w:b/>
        </w:rPr>
        <w:t xml:space="preserve"> včetně DPH </w:t>
      </w:r>
      <w:r>
        <w:rPr>
          <w:b/>
        </w:rPr>
        <w:tab/>
      </w:r>
      <w:r w:rsidRPr="00A65F95">
        <w:rPr>
          <w:b/>
          <w:highlight w:val="yellow"/>
        </w:rPr>
        <w:t xml:space="preserve">[DOPLNÍ </w:t>
      </w:r>
      <w:r w:rsidR="006F7A7B" w:rsidRPr="006F7A7B">
        <w:rPr>
          <w:b/>
          <w:highlight w:val="yellow"/>
        </w:rPr>
        <w:t>ÚČASTNÍK</w:t>
      </w:r>
      <w:r w:rsidRPr="00A65F95">
        <w:rPr>
          <w:b/>
          <w:highlight w:val="yellow"/>
        </w:rPr>
        <w:t>]</w:t>
      </w:r>
      <w:r>
        <w:rPr>
          <w:b/>
        </w:rPr>
        <w:tab/>
      </w:r>
      <w:r w:rsidR="009C0485">
        <w:rPr>
          <w:b/>
        </w:rPr>
        <w:t>Kč</w:t>
      </w:r>
    </w:p>
    <w:p w:rsidR="009C0485" w:rsidRDefault="009C0485" w:rsidP="00714B13">
      <w:pPr>
        <w:pStyle w:val="Bezmezer"/>
        <w:ind w:left="567"/>
        <w:jc w:val="both"/>
        <w:rPr>
          <w:b/>
        </w:rPr>
      </w:pPr>
    </w:p>
    <w:p w:rsidR="00003753" w:rsidRDefault="00003753" w:rsidP="00003753">
      <w:pPr>
        <w:pStyle w:val="Bezmezer"/>
        <w:numPr>
          <w:ilvl w:val="1"/>
          <w:numId w:val="2"/>
        </w:numPr>
        <w:ind w:left="567" w:hanging="567"/>
        <w:jc w:val="both"/>
      </w:pPr>
      <w:r w:rsidRPr="00F76F74">
        <w:t>Kupní cena je ujednána v měně CZK.</w:t>
      </w:r>
    </w:p>
    <w:p w:rsidR="00003753" w:rsidRPr="00003753" w:rsidRDefault="00003753" w:rsidP="00003753">
      <w:pPr>
        <w:pStyle w:val="Bezmezer"/>
        <w:numPr>
          <w:ilvl w:val="1"/>
          <w:numId w:val="2"/>
        </w:numPr>
        <w:ind w:left="567" w:hanging="567"/>
        <w:jc w:val="both"/>
      </w:pPr>
      <w:r w:rsidRPr="00A65F95">
        <w:t xml:space="preserve">Kupní cena včetně DPH je sjednána jako pevná a nejvýše přípustná. </w:t>
      </w:r>
      <w:r w:rsidRPr="00003753">
        <w:rPr>
          <w:color w:val="000000"/>
        </w:rPr>
        <w:t>Výše nabídkové ceny je nezávislá na vývoji cen, kursových změnách a změnách sazby daně z přidané hodnoty.</w:t>
      </w:r>
    </w:p>
    <w:p w:rsidR="00003753" w:rsidRDefault="00003753" w:rsidP="0023050A">
      <w:pPr>
        <w:pStyle w:val="Bezmezer"/>
        <w:numPr>
          <w:ilvl w:val="1"/>
          <w:numId w:val="2"/>
        </w:numPr>
        <w:ind w:left="567" w:hanging="567"/>
        <w:jc w:val="both"/>
      </w:pPr>
      <w:r w:rsidRPr="00A65F95">
        <w:t xml:space="preserve">V kupní ceně jsou zahrnuty veškeré náklady prodávajícího nezbytné pro řádné a včasné splnění celého předmětu této smlouvy včetně </w:t>
      </w:r>
      <w:r w:rsidRPr="00003753">
        <w:rPr>
          <w:color w:val="000000"/>
        </w:rPr>
        <w:t xml:space="preserve">provedení služeb spočívajících v jeho instalaci, příp. montáži či implementaci a uvedení do plného provozu, </w:t>
      </w:r>
      <w:r w:rsidRPr="00A65F95">
        <w:t>je-li pro uvedení zboží do plného provozu potřeba, aby byly tyto služby provedeny, a to zejména pořízení zboží včetně nákladů na jeho výrobu, clo, doprav</w:t>
      </w:r>
      <w:r>
        <w:t>u</w:t>
      </w:r>
      <w:r w:rsidRPr="00A65F95">
        <w:t xml:space="preserve"> do místa určení včetně případných nákladů na manipulační mechanismy, náklady na pojištění zboží, ostrahu zboží do jeho předání a převzetí, daně a poplatky spojené s dodávkou zboží, náklady na průvodní dokumentaci uvedení do provozu, likvidace odpadu a obalů a instruktáže příslušných zaměstnanců, tj. techniků kupujícího a obsluhujícího</w:t>
      </w:r>
      <w:r>
        <w:t xml:space="preserve"> personálu, potřebné doklady ke </w:t>
      </w:r>
      <w:r w:rsidR="0023050A">
        <w:t xml:space="preserve">zboží a </w:t>
      </w:r>
      <w:r w:rsidRPr="00A65F95">
        <w:t>vstupní validace</w:t>
      </w:r>
      <w:r w:rsidR="0023050A">
        <w:t xml:space="preserve">. V kupní ceně je rovněž </w:t>
      </w:r>
      <w:r w:rsidR="00AA7506">
        <w:t>zahrnut záruční servis zařízen</w:t>
      </w:r>
      <w:r w:rsidR="00235234">
        <w:t xml:space="preserve"> – záruka za jakost</w:t>
      </w:r>
      <w:r>
        <w:t>. T</w:t>
      </w:r>
      <w:r w:rsidRPr="00A65F95">
        <w:t>o vše po dobu záruky bez povinnosti kupujícího platit prodávajícímu nad rámec sjednané kupní ceny.</w:t>
      </w:r>
    </w:p>
    <w:p w:rsidR="00714B13" w:rsidRPr="00714B13" w:rsidRDefault="00714B13" w:rsidP="00714B13">
      <w:pPr>
        <w:pStyle w:val="Bezmezer"/>
        <w:jc w:val="both"/>
      </w:pPr>
    </w:p>
    <w:p w:rsidR="00714B13" w:rsidRDefault="00FB1D8D" w:rsidP="00122554">
      <w:pPr>
        <w:pStyle w:val="Bezmezer"/>
        <w:numPr>
          <w:ilvl w:val="0"/>
          <w:numId w:val="2"/>
        </w:numPr>
        <w:ind w:left="284" w:hanging="284"/>
        <w:jc w:val="both"/>
        <w:rPr>
          <w:b/>
          <w:u w:val="single"/>
        </w:rPr>
      </w:pPr>
      <w:r>
        <w:rPr>
          <w:b/>
          <w:u w:val="single"/>
        </w:rPr>
        <w:t>Platební podmínky</w:t>
      </w:r>
    </w:p>
    <w:p w:rsidR="00FB1D8D" w:rsidRDefault="00FB1D8D" w:rsidP="00FB1D8D">
      <w:pPr>
        <w:pStyle w:val="Bezmezer"/>
        <w:numPr>
          <w:ilvl w:val="1"/>
          <w:numId w:val="2"/>
        </w:numPr>
        <w:ind w:left="567" w:hanging="567"/>
        <w:jc w:val="both"/>
      </w:pPr>
      <w:r w:rsidRPr="00FB1D8D">
        <w:t xml:space="preserve">Kupující se zavazuje zaplatit prodávajícímu kupní cenu bezhotovostním převodem na bankovní účet prodávajícího uvedený v této smlouvě na základě faktury vystavené prodávajícím po protokolárním předání a převzetí zařízení. Splatnost faktury činí </w:t>
      </w:r>
      <w:r w:rsidRPr="00FB1D8D">
        <w:rPr>
          <w:b/>
        </w:rPr>
        <w:t>30 dnů</w:t>
      </w:r>
      <w:r w:rsidRPr="00FB1D8D">
        <w:t xml:space="preserve"> od jejího prokazatelného </w:t>
      </w:r>
      <w:r>
        <w:t>doručení kupujícímu.</w:t>
      </w:r>
      <w:r w:rsidR="00CC0BA1">
        <w:t xml:space="preserve"> Součástí faktury musí být kopie protokolu o předání a převzetí zboží.</w:t>
      </w:r>
    </w:p>
    <w:p w:rsidR="00FB1D8D" w:rsidRPr="00893533" w:rsidRDefault="00FB1D8D" w:rsidP="00FB1D8D">
      <w:pPr>
        <w:pStyle w:val="Bezmezer"/>
        <w:numPr>
          <w:ilvl w:val="1"/>
          <w:numId w:val="2"/>
        </w:numPr>
        <w:ind w:left="567" w:hanging="567"/>
        <w:jc w:val="both"/>
      </w:pPr>
      <w:r w:rsidRPr="0087312A">
        <w:t>Prodávající se touto smlouvou zavazuje, že jím vystavená faktura bude obsahovat všechny náležitosti řádného daňového dokladu dle platné právní úpravy a text</w:t>
      </w:r>
      <w:r w:rsidR="0023050A">
        <w:t xml:space="preserve"> obsahující</w:t>
      </w:r>
      <w:r w:rsidRPr="0087312A">
        <w:t xml:space="preserve"> </w:t>
      </w:r>
      <w:r w:rsidR="0023050A">
        <w:t>registrační číslo projektu: C</w:t>
      </w:r>
      <w:r w:rsidR="0023050A" w:rsidRPr="00713271">
        <w:t>Z.06.2.56/0.0/0.0/16_043/0001173</w:t>
      </w:r>
      <w:r w:rsidR="00893533">
        <w:rPr>
          <w:i/>
        </w:rPr>
        <w:t>.</w:t>
      </w:r>
    </w:p>
    <w:p w:rsidR="00FB1D8D" w:rsidRDefault="00FB1D8D" w:rsidP="00FB1D8D">
      <w:pPr>
        <w:pStyle w:val="Bezmezer"/>
        <w:numPr>
          <w:ilvl w:val="1"/>
          <w:numId w:val="2"/>
        </w:numPr>
        <w:ind w:left="567" w:hanging="567"/>
        <w:jc w:val="both"/>
      </w:pPr>
      <w:r w:rsidRPr="0087312A">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w:t>
      </w:r>
      <w:r w:rsidRPr="00A65F95">
        <w:t xml:space="preserve"> vyhotovit nový. Lhůta splatnosti počíná běžet znovu od</w:t>
      </w:r>
      <w:r>
        <w:t> </w:t>
      </w:r>
      <w:r w:rsidRPr="00A65F95">
        <w:t>opětovného doručení náležitě doplněných či opravených daňových dokladů.</w:t>
      </w:r>
    </w:p>
    <w:p w:rsidR="00FB1D8D" w:rsidRDefault="00FB1D8D" w:rsidP="00FB1D8D">
      <w:pPr>
        <w:pStyle w:val="Bezmezer"/>
        <w:numPr>
          <w:ilvl w:val="1"/>
          <w:numId w:val="2"/>
        </w:numPr>
        <w:ind w:left="567" w:hanging="567"/>
        <w:jc w:val="both"/>
      </w:pPr>
      <w:r w:rsidRPr="00A65F95">
        <w:t>V případě prodlení kupujícího s úhradou kupní ceny je prodávající oprávněn požadovat po</w:t>
      </w:r>
      <w:r>
        <w:t> </w:t>
      </w:r>
      <w:r w:rsidRPr="00A65F95">
        <w:t>kupujícím zaplacení zákonného úroku z prodlení ve výši stanovené občanským zákoníkem za každý den prodlení.</w:t>
      </w:r>
    </w:p>
    <w:p w:rsidR="00FB1D8D" w:rsidRDefault="00FB1D8D" w:rsidP="00FB1D8D">
      <w:pPr>
        <w:pStyle w:val="Bezmezer"/>
        <w:numPr>
          <w:ilvl w:val="1"/>
          <w:numId w:val="2"/>
        </w:numPr>
        <w:ind w:left="567" w:hanging="567"/>
        <w:jc w:val="both"/>
      </w:pPr>
      <w:r w:rsidRPr="00A65F95">
        <w:lastRenderedPageBreak/>
        <w:t>Za prodlení s úhradou faktury není kupující povinen kromě smluvního úroku z prodlení dle předchozího odstavce hradit jakoukoliv smluvní pokutu nebo jinou smluvní sankci.</w:t>
      </w:r>
    </w:p>
    <w:p w:rsidR="00FB1D8D" w:rsidRPr="00FB1D8D" w:rsidRDefault="00FB1D8D" w:rsidP="00FB1D8D">
      <w:pPr>
        <w:pStyle w:val="Bezmezer"/>
        <w:jc w:val="both"/>
      </w:pPr>
    </w:p>
    <w:p w:rsidR="00FB1D8D" w:rsidRDefault="00893533" w:rsidP="00122554">
      <w:pPr>
        <w:pStyle w:val="Bezmezer"/>
        <w:numPr>
          <w:ilvl w:val="0"/>
          <w:numId w:val="2"/>
        </w:numPr>
        <w:ind w:left="284" w:hanging="284"/>
        <w:jc w:val="both"/>
        <w:rPr>
          <w:b/>
          <w:u w:val="single"/>
        </w:rPr>
      </w:pPr>
      <w:r>
        <w:rPr>
          <w:b/>
          <w:u w:val="single"/>
        </w:rPr>
        <w:t>Termín plnění</w:t>
      </w:r>
    </w:p>
    <w:p w:rsidR="00FB1D8D" w:rsidRDefault="00893533" w:rsidP="00893533">
      <w:pPr>
        <w:pStyle w:val="Bezmezer"/>
        <w:numPr>
          <w:ilvl w:val="1"/>
          <w:numId w:val="2"/>
        </w:numPr>
        <w:ind w:left="567" w:hanging="567"/>
        <w:jc w:val="both"/>
      </w:pPr>
      <w:r w:rsidRPr="00893533">
        <w:t xml:space="preserve">Prodávající se zavazuje odevzdat zařízení dle podmínek sjednaných v čl. V. této smlouvy nejpozději do </w:t>
      </w:r>
      <w:r w:rsidRPr="006F7A7B">
        <w:t>8 týdnů</w:t>
      </w:r>
      <w:r w:rsidRPr="006D1440">
        <w:t xml:space="preserve"> </w:t>
      </w:r>
      <w:r w:rsidRPr="00893533">
        <w:t>od</w:t>
      </w:r>
      <w:r>
        <w:t>e</w:t>
      </w:r>
      <w:r w:rsidRPr="00893533">
        <w:t xml:space="preserve"> </w:t>
      </w:r>
      <w:r>
        <w:t xml:space="preserve">dne </w:t>
      </w:r>
      <w:r w:rsidR="00B05CF4" w:rsidRPr="006D1440">
        <w:t>doručení výzvy zadavatele k zahájení plnění, zaslaném nejdříve po účinnosti smlouvy</w:t>
      </w:r>
      <w:r w:rsidRPr="00893533">
        <w:t>.</w:t>
      </w:r>
      <w:r w:rsidR="006F7A7B">
        <w:t xml:space="preserve"> V případě, že pro montáž zařízení je dle podmínek veřejné zakázky vyžadována stavební připravenost, bude zařízení odevzdáno až po písemném oznámení </w:t>
      </w:r>
      <w:r w:rsidR="00680624">
        <w:t>kupujícího prodávajícímu o takové stavební připravenosti.</w:t>
      </w:r>
      <w:r w:rsidR="00ED3BA3">
        <w:t xml:space="preserve"> Prodávající není povinen dodat zboží dříve, než </w:t>
      </w:r>
      <w:r w:rsidR="005C4B43" w:rsidRPr="005C4B43">
        <w:t>2</w:t>
      </w:r>
      <w:r w:rsidR="00ED3BA3" w:rsidRPr="005C4B43">
        <w:t>0</w:t>
      </w:r>
      <w:r w:rsidR="00ED3BA3">
        <w:t xml:space="preserve"> pracovních dnů ode, kdy mu takové oznámení bylo ze strany kupujícího doručeno.</w:t>
      </w:r>
    </w:p>
    <w:p w:rsidR="00B05CF4" w:rsidRPr="00B05CF4" w:rsidRDefault="00B05CF4" w:rsidP="00B05CF4">
      <w:pPr>
        <w:pStyle w:val="Bezmezer"/>
        <w:ind w:left="567"/>
        <w:jc w:val="both"/>
        <w:rPr>
          <w:b/>
          <w:u w:val="single"/>
        </w:rPr>
      </w:pPr>
      <w:bookmarkStart w:id="0" w:name="_GoBack"/>
      <w:bookmarkEnd w:id="0"/>
    </w:p>
    <w:p w:rsidR="00893533" w:rsidRDefault="00893533" w:rsidP="00893533">
      <w:pPr>
        <w:pStyle w:val="Bezmezer"/>
        <w:numPr>
          <w:ilvl w:val="0"/>
          <w:numId w:val="2"/>
        </w:numPr>
        <w:ind w:left="284" w:hanging="284"/>
        <w:jc w:val="both"/>
        <w:rPr>
          <w:b/>
          <w:u w:val="single"/>
        </w:rPr>
      </w:pPr>
      <w:r w:rsidRPr="00893533">
        <w:rPr>
          <w:b/>
          <w:u w:val="single"/>
        </w:rPr>
        <w:t>Místo plnění a dodací podmínky</w:t>
      </w:r>
    </w:p>
    <w:p w:rsidR="00893533" w:rsidRDefault="00893533" w:rsidP="00893533">
      <w:pPr>
        <w:pStyle w:val="Bezmezer"/>
        <w:numPr>
          <w:ilvl w:val="1"/>
          <w:numId w:val="2"/>
        </w:numPr>
        <w:ind w:left="567" w:hanging="567"/>
      </w:pPr>
      <w:r w:rsidRPr="00A65F95">
        <w:t xml:space="preserve">Zařízení bude odevzdáno v sídle kupujícího na adrese: </w:t>
      </w:r>
      <w:r w:rsidRPr="001C2568">
        <w:t>Tábor, kpt. Jaroše 2000, PSČ 39003</w:t>
      </w:r>
      <w:r w:rsidRPr="00A65F95">
        <w:t>.</w:t>
      </w:r>
    </w:p>
    <w:p w:rsidR="00893533" w:rsidRDefault="00893533" w:rsidP="00893533">
      <w:pPr>
        <w:pStyle w:val="Bezmezer"/>
        <w:numPr>
          <w:ilvl w:val="1"/>
          <w:numId w:val="2"/>
        </w:numPr>
        <w:ind w:left="567" w:hanging="567"/>
        <w:jc w:val="both"/>
      </w:pPr>
      <w:r w:rsidRPr="00893533">
        <w:t>Prodávající bude předem informovat kupujícího o přesném termínu předání zařízení, a to písemně tak, aby zpráva o odevzdání byla doručena kupujícímu nejméně 5 kalendářních dnů před odevzdáním zařízení.</w:t>
      </w:r>
    </w:p>
    <w:p w:rsidR="00893533" w:rsidRPr="00893533" w:rsidRDefault="00893533" w:rsidP="00893533">
      <w:pPr>
        <w:pStyle w:val="Bezmezer"/>
        <w:numPr>
          <w:ilvl w:val="1"/>
          <w:numId w:val="2"/>
        </w:numPr>
        <w:ind w:left="567" w:hanging="567"/>
        <w:jc w:val="both"/>
      </w:pPr>
      <w:r w:rsidRPr="00893533">
        <w:t xml:space="preserve">Kontaktní osobou a odpovědným zaměstnancem kupujícího je pro účely této smlouvy </w:t>
      </w:r>
      <w:r w:rsidR="00E57B7C">
        <w:t xml:space="preserve">včetně převzetí předmětu plnění </w:t>
      </w:r>
      <w:r w:rsidRPr="00893533">
        <w:t>určen</w:t>
      </w:r>
      <w:r w:rsidR="00211862">
        <w:t>a</w:t>
      </w:r>
      <w:r w:rsidRPr="00893533">
        <w:t xml:space="preserve"> </w:t>
      </w:r>
      <w:r w:rsidR="00211862">
        <w:t>Ing. Jana Slámová</w:t>
      </w:r>
      <w:r w:rsidRPr="00893533">
        <w:t xml:space="preserve">, tel.: </w:t>
      </w:r>
      <w:r w:rsidR="00211862">
        <w:t>775 897 418</w:t>
      </w:r>
      <w:r w:rsidRPr="00893533">
        <w:t xml:space="preserve">, e-mail: </w:t>
      </w:r>
      <w:r w:rsidR="00211862">
        <w:t>jana</w:t>
      </w:r>
      <w:r w:rsidR="00576851">
        <w:t>.</w:t>
      </w:r>
      <w:r w:rsidR="00211862">
        <w:t>slamova@nemta.cz</w:t>
      </w:r>
      <w:r w:rsidRPr="00893533">
        <w:t>.</w:t>
      </w:r>
    </w:p>
    <w:p w:rsidR="00893533" w:rsidRDefault="00893533" w:rsidP="00893533">
      <w:pPr>
        <w:pStyle w:val="Bezmezer"/>
        <w:numPr>
          <w:ilvl w:val="1"/>
          <w:numId w:val="2"/>
        </w:numPr>
        <w:ind w:left="567" w:hanging="567"/>
        <w:jc w:val="both"/>
      </w:pPr>
      <w:r w:rsidRPr="00893533">
        <w:t>Kontaktní osobou prodávajícího je pro účely této smlouvy</w:t>
      </w:r>
      <w:r w:rsidR="00E57B7C">
        <w:t xml:space="preserve"> včetně předání předmětu plnění </w:t>
      </w:r>
      <w:r w:rsidRPr="00893533">
        <w:t xml:space="preserve">určen </w:t>
      </w:r>
      <w:r w:rsidRPr="00893533">
        <w:rPr>
          <w:highlight w:val="yellow"/>
        </w:rPr>
        <w:t xml:space="preserve">[DOPLNÍ </w:t>
      </w:r>
      <w:r w:rsidR="00680624">
        <w:rPr>
          <w:highlight w:val="yellow"/>
        </w:rPr>
        <w:t>ÚČASTNÍK</w:t>
      </w:r>
      <w:r w:rsidRPr="00893533">
        <w:rPr>
          <w:highlight w:val="yellow"/>
        </w:rPr>
        <w:t>]</w:t>
      </w:r>
      <w:r w:rsidRPr="00893533">
        <w:t xml:space="preserve">, tel. </w:t>
      </w:r>
      <w:r w:rsidRPr="00893533">
        <w:rPr>
          <w:highlight w:val="yellow"/>
        </w:rPr>
        <w:t xml:space="preserve">[DOPLNÍ </w:t>
      </w:r>
      <w:r w:rsidR="00680624">
        <w:rPr>
          <w:highlight w:val="yellow"/>
        </w:rPr>
        <w:t>ÚČASTNÍK</w:t>
      </w:r>
      <w:r w:rsidRPr="00893533">
        <w:rPr>
          <w:highlight w:val="yellow"/>
        </w:rPr>
        <w:t>]</w:t>
      </w:r>
      <w:r w:rsidRPr="00893533">
        <w:t xml:space="preserve">, e-mail </w:t>
      </w:r>
      <w:r w:rsidRPr="00893533">
        <w:rPr>
          <w:highlight w:val="yellow"/>
        </w:rPr>
        <w:t xml:space="preserve">[DOPLNÍ </w:t>
      </w:r>
      <w:r w:rsidR="00680624">
        <w:rPr>
          <w:highlight w:val="yellow"/>
        </w:rPr>
        <w:t>ÚČASTNÍK</w:t>
      </w:r>
      <w:r w:rsidRPr="00893533">
        <w:rPr>
          <w:highlight w:val="yellow"/>
        </w:rPr>
        <w:t>]</w:t>
      </w:r>
      <w:r w:rsidRPr="00893533">
        <w:t>.</w:t>
      </w:r>
    </w:p>
    <w:p w:rsidR="00893533" w:rsidRPr="003134C1" w:rsidRDefault="003134C1" w:rsidP="00893533">
      <w:pPr>
        <w:pStyle w:val="Bezmezer"/>
        <w:numPr>
          <w:ilvl w:val="1"/>
          <w:numId w:val="2"/>
        </w:numPr>
        <w:ind w:left="567" w:hanging="567"/>
        <w:jc w:val="both"/>
      </w:pPr>
      <w:r w:rsidRPr="003134C1">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rsidR="003134C1" w:rsidRDefault="003134C1" w:rsidP="00893533">
      <w:pPr>
        <w:pStyle w:val="Bezmezer"/>
        <w:numPr>
          <w:ilvl w:val="1"/>
          <w:numId w:val="2"/>
        </w:numPr>
        <w:ind w:left="567" w:hanging="567"/>
        <w:jc w:val="both"/>
      </w:pPr>
      <w:r w:rsidRPr="003134C1">
        <w:t>Kupující se zavazuje poskytnout včas veškeré potřebné vybavení nutné pro instalaci zařízení a potřebnou součinnost při instalaci a instruktáži dle pokynů prodávajícího.</w:t>
      </w:r>
    </w:p>
    <w:p w:rsidR="003134C1" w:rsidRDefault="003134C1" w:rsidP="003134C1">
      <w:pPr>
        <w:pStyle w:val="Bezmezer"/>
        <w:numPr>
          <w:ilvl w:val="1"/>
          <w:numId w:val="2"/>
        </w:numPr>
        <w:ind w:left="567" w:hanging="567"/>
        <w:jc w:val="both"/>
      </w:pPr>
      <w:r w:rsidRPr="00A65F95">
        <w:t>Dodávka se považuje podle t</w:t>
      </w:r>
      <w:r>
        <w:t>éto smlouvy za splněnou, pokud:</w:t>
      </w:r>
    </w:p>
    <w:p w:rsidR="003134C1" w:rsidRDefault="003134C1" w:rsidP="003134C1">
      <w:pPr>
        <w:pStyle w:val="Bezmezer"/>
        <w:numPr>
          <w:ilvl w:val="2"/>
          <w:numId w:val="2"/>
        </w:numPr>
        <w:jc w:val="both"/>
      </w:pPr>
      <w:r w:rsidRPr="00A65F95">
        <w:t>zařízení bylo řádně předáno</w:t>
      </w:r>
      <w:r>
        <w:t xml:space="preserve"> včetně příslušné dokumentace,</w:t>
      </w:r>
    </w:p>
    <w:p w:rsidR="003134C1" w:rsidRDefault="003134C1" w:rsidP="003134C1">
      <w:pPr>
        <w:pStyle w:val="Bezmezer"/>
        <w:numPr>
          <w:ilvl w:val="2"/>
          <w:numId w:val="2"/>
        </w:numPr>
        <w:jc w:val="both"/>
      </w:pPr>
      <w:r w:rsidRPr="00A65F95">
        <w:t>zařízení bylo nainstalováno, uvedeno do plného provozu, provedena vstupní validace,</w:t>
      </w:r>
    </w:p>
    <w:p w:rsidR="003134C1" w:rsidRDefault="003134C1" w:rsidP="003134C1">
      <w:pPr>
        <w:pStyle w:val="Bezmezer"/>
        <w:numPr>
          <w:ilvl w:val="2"/>
          <w:numId w:val="2"/>
        </w:numPr>
        <w:jc w:val="both"/>
      </w:pPr>
      <w:r w:rsidRPr="00A65F95">
        <w:t>byl</w:t>
      </w:r>
      <w:r w:rsidR="008813EF">
        <w:t xml:space="preserve">a provedena instruktáž </w:t>
      </w:r>
      <w:r w:rsidRPr="00A65F95">
        <w:t xml:space="preserve">obsluhujícího personálu, dle </w:t>
      </w:r>
      <w:r>
        <w:t xml:space="preserve">platného </w:t>
      </w:r>
      <w:r w:rsidRPr="00A65F95">
        <w:t>zákona o zdravotnických prostředcích,</w:t>
      </w:r>
    </w:p>
    <w:p w:rsidR="003134C1" w:rsidRPr="003134C1" w:rsidRDefault="003134C1" w:rsidP="003134C1">
      <w:pPr>
        <w:pStyle w:val="Bezmezer"/>
        <w:numPr>
          <w:ilvl w:val="2"/>
          <w:numId w:val="2"/>
        </w:numPr>
        <w:jc w:val="both"/>
      </w:pPr>
      <w:r w:rsidRPr="00A65F95">
        <w:t>zařízení bylo řádně předáno a převzato způsobem sjednaným níže.</w:t>
      </w:r>
    </w:p>
    <w:p w:rsidR="003134C1" w:rsidRDefault="003134C1" w:rsidP="003134C1">
      <w:pPr>
        <w:pStyle w:val="Bezmezer"/>
        <w:numPr>
          <w:ilvl w:val="1"/>
          <w:numId w:val="2"/>
        </w:numPr>
        <w:ind w:left="567" w:hanging="567"/>
        <w:jc w:val="both"/>
      </w:pPr>
      <w:r w:rsidRPr="00A65F95">
        <w:t>Vlastnické právo k zařízení přechází z prodávajícího na kupujícího okamžikem podpisu předávacího protokolu. S přechodem vlastnického práva přechází současně na kupujícího i nebezpečí škody na předmětu koupě. Kupující není povinen převzít zařízení či jeho část, která je poškozena nebo jinak nesplňuje podmínky dle této smlouvy.</w:t>
      </w:r>
    </w:p>
    <w:p w:rsidR="003134C1" w:rsidRDefault="003134C1" w:rsidP="003134C1">
      <w:pPr>
        <w:pStyle w:val="Bezmezer"/>
        <w:numPr>
          <w:ilvl w:val="1"/>
          <w:numId w:val="2"/>
        </w:numPr>
        <w:ind w:left="567" w:hanging="567"/>
        <w:jc w:val="both"/>
      </w:pPr>
      <w:r w:rsidRPr="00A65F95">
        <w:t>Po dodání zařízení vystaví prodávající předávací protokol, který bude obsa</w:t>
      </w:r>
      <w:r>
        <w:t>hovat níže uvedené náležitosti:</w:t>
      </w:r>
    </w:p>
    <w:p w:rsidR="003134C1" w:rsidRDefault="003134C1" w:rsidP="003134C1">
      <w:pPr>
        <w:pStyle w:val="Bezmezer"/>
        <w:numPr>
          <w:ilvl w:val="2"/>
          <w:numId w:val="2"/>
        </w:numPr>
        <w:jc w:val="both"/>
      </w:pPr>
      <w:r w:rsidRPr="00A65F95">
        <w:t>označení dodacího listu/předávacího protokolu a jeho číslo,</w:t>
      </w:r>
    </w:p>
    <w:p w:rsidR="003134C1" w:rsidRDefault="003134C1" w:rsidP="003134C1">
      <w:pPr>
        <w:pStyle w:val="Bezmezer"/>
        <w:numPr>
          <w:ilvl w:val="2"/>
          <w:numId w:val="2"/>
        </w:numPr>
        <w:jc w:val="both"/>
      </w:pPr>
      <w:r w:rsidRPr="00A65F95">
        <w:t>název a sídlo prodávajícího a kupujícího,</w:t>
      </w:r>
    </w:p>
    <w:p w:rsidR="003134C1" w:rsidRDefault="003134C1" w:rsidP="003134C1">
      <w:pPr>
        <w:pStyle w:val="Bezmezer"/>
        <w:numPr>
          <w:ilvl w:val="2"/>
          <w:numId w:val="2"/>
        </w:numPr>
        <w:jc w:val="both"/>
      </w:pPr>
      <w:r w:rsidRPr="00A65F95">
        <w:t>číslo kupní smlouvy,</w:t>
      </w:r>
    </w:p>
    <w:p w:rsidR="003134C1" w:rsidRDefault="003134C1" w:rsidP="003134C1">
      <w:pPr>
        <w:pStyle w:val="Bezmezer"/>
        <w:numPr>
          <w:ilvl w:val="2"/>
          <w:numId w:val="2"/>
        </w:numPr>
        <w:jc w:val="both"/>
      </w:pPr>
      <w:r w:rsidRPr="00A65F95">
        <w:t>označení dodaného zařízení a jeho množství a výrobní číslo,</w:t>
      </w:r>
    </w:p>
    <w:p w:rsidR="003134C1" w:rsidRDefault="003134C1" w:rsidP="003134C1">
      <w:pPr>
        <w:pStyle w:val="Bezmezer"/>
        <w:numPr>
          <w:ilvl w:val="2"/>
          <w:numId w:val="2"/>
        </w:numPr>
        <w:jc w:val="both"/>
      </w:pPr>
      <w:r w:rsidRPr="00A65F95">
        <w:t>datum dodání, instalace a instruktáže personálu,</w:t>
      </w:r>
    </w:p>
    <w:p w:rsidR="003134C1" w:rsidRDefault="003134C1" w:rsidP="003134C1">
      <w:pPr>
        <w:pStyle w:val="Bezmezer"/>
        <w:numPr>
          <w:ilvl w:val="2"/>
          <w:numId w:val="2"/>
        </w:numPr>
        <w:jc w:val="both"/>
      </w:pPr>
      <w:r w:rsidRPr="00A65F95">
        <w:t>stav zařízení v okamžiku jeho předání a převzetí,</w:t>
      </w:r>
    </w:p>
    <w:p w:rsidR="003134C1" w:rsidRDefault="003134C1" w:rsidP="003134C1">
      <w:pPr>
        <w:pStyle w:val="Bezmezer"/>
        <w:numPr>
          <w:ilvl w:val="2"/>
          <w:numId w:val="2"/>
        </w:numPr>
        <w:jc w:val="both"/>
      </w:pPr>
      <w:r w:rsidRPr="00A65F95">
        <w:t xml:space="preserve">jiné náležitosti důležité pro předání a převzetí dodaného zařízení. </w:t>
      </w:r>
    </w:p>
    <w:p w:rsidR="00E57B7C" w:rsidRPr="00A65F95" w:rsidRDefault="00E57B7C" w:rsidP="003134C1">
      <w:pPr>
        <w:pStyle w:val="Bezmezer"/>
        <w:numPr>
          <w:ilvl w:val="2"/>
          <w:numId w:val="2"/>
        </w:numPr>
        <w:jc w:val="both"/>
      </w:pPr>
      <w:r>
        <w:t>Prokázání parametrů dodávky v souladu se zadávací dokumentací příslušené zakázky</w:t>
      </w:r>
    </w:p>
    <w:p w:rsidR="003134C1" w:rsidRPr="00A65F95" w:rsidRDefault="003134C1" w:rsidP="003134C1">
      <w:pPr>
        <w:pStyle w:val="Bezmezer"/>
        <w:numPr>
          <w:ilvl w:val="1"/>
          <w:numId w:val="2"/>
        </w:numPr>
        <w:ind w:left="567" w:hanging="567"/>
        <w:jc w:val="both"/>
      </w:pPr>
      <w:r w:rsidRPr="00A65F95">
        <w:lastRenderedPageBreak/>
        <w:t xml:space="preserve">Předávací protokol podepíší a opatří otisky razítek oprávnění zástupci </w:t>
      </w:r>
      <w:r w:rsidR="00E57B7C">
        <w:t>pověřeni k předání a převzetí předmětu plnění</w:t>
      </w:r>
      <w:r w:rsidRPr="00A65F95">
        <w:t>. Takto opatřený dodací list</w:t>
      </w:r>
      <w:r>
        <w:t xml:space="preserve">/předávací protokol </w:t>
      </w:r>
      <w:r w:rsidRPr="00A65F95">
        <w:t>slouží jako doklad o řádném předání a převzetí zařízení</w:t>
      </w:r>
      <w:r>
        <w:t>.</w:t>
      </w:r>
    </w:p>
    <w:p w:rsidR="00F50EF2" w:rsidRPr="00893533" w:rsidRDefault="00F50EF2" w:rsidP="00893533">
      <w:pPr>
        <w:pStyle w:val="Bezmezer"/>
        <w:jc w:val="both"/>
      </w:pPr>
    </w:p>
    <w:p w:rsidR="00893533" w:rsidRDefault="003134C1" w:rsidP="00893533">
      <w:pPr>
        <w:pStyle w:val="Bezmezer"/>
        <w:numPr>
          <w:ilvl w:val="0"/>
          <w:numId w:val="2"/>
        </w:numPr>
        <w:ind w:left="284" w:hanging="284"/>
        <w:jc w:val="both"/>
        <w:rPr>
          <w:b/>
          <w:u w:val="single"/>
        </w:rPr>
      </w:pPr>
      <w:r>
        <w:rPr>
          <w:b/>
          <w:u w:val="single"/>
        </w:rPr>
        <w:t>Záruční podmínky</w:t>
      </w:r>
    </w:p>
    <w:p w:rsidR="003134C1" w:rsidRDefault="003134C1" w:rsidP="003134C1">
      <w:pPr>
        <w:pStyle w:val="Bezmezer"/>
        <w:numPr>
          <w:ilvl w:val="1"/>
          <w:numId w:val="2"/>
        </w:numPr>
        <w:ind w:left="567" w:hanging="567"/>
        <w:jc w:val="both"/>
      </w:pPr>
      <w:r w:rsidRPr="00A65F95">
        <w:t xml:space="preserve">Prodávající poskytuje kupujícímu záruku za jakost </w:t>
      </w:r>
      <w:r>
        <w:t xml:space="preserve">dodaného zboží, </w:t>
      </w:r>
      <w:r w:rsidRPr="00A65F95">
        <w:t xml:space="preserve">spočívající v tom, že </w:t>
      </w:r>
      <w:r>
        <w:t>dodané zboží</w:t>
      </w:r>
      <w:r w:rsidRPr="00A65F95">
        <w:t xml:space="preserve">, jakož i jeho veškeré části </w:t>
      </w:r>
      <w:r>
        <w:t>a</w:t>
      </w:r>
      <w:r w:rsidRPr="00A65F95">
        <w:t xml:space="preserve"> jednotlivé komponenty, bud</w:t>
      </w:r>
      <w:r>
        <w:t>ou</w:t>
      </w:r>
      <w:r w:rsidRPr="00A65F95">
        <w:t xml:space="preserve"> po </w:t>
      </w:r>
      <w:r>
        <w:t xml:space="preserve">celou </w:t>
      </w:r>
      <w:r w:rsidRPr="00A65F95">
        <w:t>záruční dobu způsobilé pro použití k ujednaným, případně jinak obvyklým účelům a zachov</w:t>
      </w:r>
      <w:r>
        <w:t xml:space="preserve">ají </w:t>
      </w:r>
      <w:r w:rsidRPr="00A65F95">
        <w:t>si ujednané, případně jinak obvyklé vlastnosti.</w:t>
      </w:r>
    </w:p>
    <w:p w:rsidR="003134C1" w:rsidRDefault="003134C1" w:rsidP="003134C1">
      <w:pPr>
        <w:pStyle w:val="Bezmezer"/>
        <w:numPr>
          <w:ilvl w:val="1"/>
          <w:numId w:val="2"/>
        </w:numPr>
        <w:ind w:left="567" w:hanging="567"/>
        <w:jc w:val="both"/>
      </w:pPr>
      <w:r w:rsidRPr="003134C1">
        <w:t xml:space="preserve">Záruční doba se sjednává v délce </w:t>
      </w:r>
      <w:r w:rsidRPr="003134C1">
        <w:rPr>
          <w:b/>
        </w:rPr>
        <w:t>24</w:t>
      </w:r>
      <w:r w:rsidRPr="003134C1">
        <w:t xml:space="preserve"> měsíců ode dne převzetí </w:t>
      </w:r>
      <w:r>
        <w:t>zboží</w:t>
      </w:r>
      <w:r w:rsidRPr="003134C1">
        <w:t xml:space="preserve"> kupujícím, tj. ode dne podpisu předávacího protokolu.</w:t>
      </w:r>
    </w:p>
    <w:p w:rsidR="00680624" w:rsidRDefault="003134C1" w:rsidP="003134C1">
      <w:pPr>
        <w:pStyle w:val="Bezmezer"/>
        <w:numPr>
          <w:ilvl w:val="1"/>
          <w:numId w:val="2"/>
        </w:numPr>
        <w:ind w:left="567" w:hanging="567"/>
        <w:jc w:val="both"/>
      </w:pPr>
      <w:r w:rsidRPr="003134C1">
        <w:t>Záruční servis</w:t>
      </w:r>
      <w:r w:rsidR="00235234">
        <w:t xml:space="preserve"> pro záruku za jakost</w:t>
      </w:r>
      <w:r w:rsidRPr="003134C1">
        <w:t xml:space="preserve"> bude prodávající provádět bezplatně (je</w:t>
      </w:r>
      <w:r w:rsidR="00680624">
        <w:t xml:space="preserve"> již obsažen ve sjednané ceně).</w:t>
      </w:r>
    </w:p>
    <w:p w:rsidR="003134C1" w:rsidRDefault="003134C1" w:rsidP="003134C1">
      <w:pPr>
        <w:pStyle w:val="Bezmezer"/>
        <w:numPr>
          <w:ilvl w:val="1"/>
          <w:numId w:val="2"/>
        </w:numPr>
        <w:ind w:left="567" w:hanging="567"/>
        <w:jc w:val="both"/>
      </w:pPr>
      <w:r w:rsidRPr="003134C1">
        <w:t xml:space="preserve">Po dobu záruční doby prodávající zajistí provedení pravidelných technických prohlídek nařízených výrobcem dle zákona o zdravotnických prostředcích, nebo pravidelné revize/prohlídky/validace (pokud jsou pro správnou funkci zařízení výrobcem či servisní organizací nařízeny nebo doporučeny, </w:t>
      </w:r>
      <w:r w:rsidRPr="0044073C">
        <w:t>včetně měněných náhradních dílů), vše včetně vystavení protokolu a případný update softwaru.</w:t>
      </w:r>
      <w:r w:rsidR="0044073C" w:rsidRPr="0044073C">
        <w:t xml:space="preserve"> </w:t>
      </w:r>
      <w:r w:rsidR="0044073C" w:rsidRPr="0044073C">
        <w:rPr>
          <w:rFonts w:cs="Calibri"/>
          <w:b/>
          <w:bCs/>
          <w:color w:val="222222"/>
        </w:rPr>
        <w:t>Smluvní strany se dohodly, že v případě, kdy poskytování těchto služeb bude prováděno za úplatu, uzavřou spolu samostatné cenové ujednání na zajištění těchto služeb</w:t>
      </w:r>
      <w:r w:rsidR="0044073C" w:rsidRPr="0044073C">
        <w:rPr>
          <w:rFonts w:cs="Calibri"/>
          <w:color w:val="222222"/>
        </w:rPr>
        <w:t>.</w:t>
      </w:r>
      <w:r w:rsidRPr="0044073C">
        <w:t xml:space="preserve"> To vše po dobu</w:t>
      </w:r>
      <w:r w:rsidRPr="003134C1">
        <w:t xml:space="preserve"> záruky</w:t>
      </w:r>
      <w:r w:rsidR="00235234">
        <w:t xml:space="preserve"> za jakost</w:t>
      </w:r>
      <w:r w:rsidRPr="003134C1">
        <w:t>, a to ve výrobcem předepsaném intervalu, nejméně 1x ročně.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rsidR="003134C1" w:rsidRPr="003134C1" w:rsidRDefault="003134C1" w:rsidP="003134C1">
      <w:pPr>
        <w:pStyle w:val="Bezmezer"/>
        <w:numPr>
          <w:ilvl w:val="1"/>
          <w:numId w:val="2"/>
        </w:numPr>
        <w:ind w:left="567" w:hanging="567"/>
        <w:jc w:val="both"/>
      </w:pPr>
      <w:r w:rsidRPr="003134C1">
        <w:t>V případě výskytu záruční vady je prodávající povinen zajistit realizaci záručního servisu následující pracovní den po nahlášení vady kupujícím, a to v místě instalace či umístění zařízení, zjistit příčinu této vady a v co nejkratším termínu ji bezplatně odstranit.</w:t>
      </w:r>
    </w:p>
    <w:p w:rsidR="003134C1" w:rsidRDefault="003134C1" w:rsidP="003134C1">
      <w:pPr>
        <w:pStyle w:val="Bezmezer"/>
        <w:numPr>
          <w:ilvl w:val="1"/>
          <w:numId w:val="2"/>
        </w:numPr>
        <w:ind w:left="567" w:hanging="567"/>
        <w:jc w:val="both"/>
      </w:pPr>
      <w:r w:rsidRPr="003134C1">
        <w:t>Kupující má právo na úhradu nutných nákladů, které mu vznikly v souvislosti s uplatněním práv z vad.</w:t>
      </w:r>
    </w:p>
    <w:p w:rsidR="003134C1" w:rsidRDefault="003134C1" w:rsidP="003134C1">
      <w:pPr>
        <w:pStyle w:val="Bezmezer"/>
        <w:numPr>
          <w:ilvl w:val="1"/>
          <w:numId w:val="2"/>
        </w:numPr>
        <w:ind w:left="567" w:hanging="567"/>
        <w:jc w:val="both"/>
      </w:pPr>
      <w:r w:rsidRPr="003134C1">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rsidR="003134C1" w:rsidRDefault="003134C1" w:rsidP="003134C1">
      <w:pPr>
        <w:pStyle w:val="Bezmezer"/>
        <w:numPr>
          <w:ilvl w:val="1"/>
          <w:numId w:val="2"/>
        </w:numPr>
        <w:ind w:left="567" w:hanging="567"/>
        <w:jc w:val="both"/>
      </w:pPr>
      <w:r w:rsidRPr="003134C1">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rsidR="003134C1" w:rsidRDefault="003134C1" w:rsidP="003134C1">
      <w:pPr>
        <w:pStyle w:val="Bezmezer"/>
        <w:numPr>
          <w:ilvl w:val="1"/>
          <w:numId w:val="2"/>
        </w:numPr>
        <w:ind w:left="567" w:hanging="567"/>
        <w:jc w:val="both"/>
      </w:pPr>
      <w:r w:rsidRPr="003134C1">
        <w:t>Práva kupujícího z vadného plnění tím nejsou dotčena a řídí se dle ust. § 2099 občanského zákoníku.</w:t>
      </w:r>
    </w:p>
    <w:p w:rsidR="003134C1" w:rsidRPr="003134C1" w:rsidRDefault="003134C1" w:rsidP="003134C1">
      <w:pPr>
        <w:pStyle w:val="Bezmezer"/>
        <w:numPr>
          <w:ilvl w:val="1"/>
          <w:numId w:val="2"/>
        </w:numPr>
        <w:ind w:left="567" w:hanging="567"/>
        <w:jc w:val="both"/>
      </w:pPr>
      <w:r w:rsidRPr="003134C1">
        <w:t>Záruční servis bude poskytovat autorizovaná servisní organizace</w:t>
      </w:r>
      <w:r w:rsidR="00680624">
        <w:t>, oprávněná</w:t>
      </w:r>
      <w:r w:rsidR="0083509A">
        <w:t xml:space="preserve"> dle platné právní úpravy výrobce</w:t>
      </w:r>
      <w:r w:rsidR="00680624">
        <w:t xml:space="preserve"> k provádění servisu na daném zařízení</w:t>
      </w:r>
      <w:r w:rsidRPr="003134C1">
        <w:t xml:space="preserve"> (uvést obchodní jméno, sídlo, IČO):</w:t>
      </w:r>
    </w:p>
    <w:p w:rsidR="003134C1" w:rsidRPr="00B52D36" w:rsidRDefault="003134C1" w:rsidP="00B52D36">
      <w:pPr>
        <w:pStyle w:val="Bezmezer"/>
        <w:ind w:firstLine="567"/>
        <w:rPr>
          <w:rFonts w:eastAsia="Helvetica-Bold" w:cs="Helvetica-Bold"/>
          <w:bCs/>
        </w:rPr>
      </w:pPr>
      <w:r w:rsidRPr="00B52D36">
        <w:rPr>
          <w:rFonts w:eastAsia="Helvetica-Bold" w:cs="Helvetica-Bold"/>
          <w:bCs/>
        </w:rPr>
        <w:t xml:space="preserve">Název: </w:t>
      </w:r>
      <w:r w:rsidR="00B52D36" w:rsidRPr="00B52D36">
        <w:rPr>
          <w:rFonts w:eastAsia="Helvetica-Bold" w:cs="Helvetica-Bold"/>
          <w:bCs/>
        </w:rPr>
        <w:tab/>
      </w:r>
      <w:r w:rsidRPr="00B52D36">
        <w:rPr>
          <w:highlight w:val="yellow"/>
        </w:rPr>
        <w:t xml:space="preserve">DOPLNÍ </w:t>
      </w:r>
      <w:r w:rsidR="0083509A">
        <w:rPr>
          <w:highlight w:val="yellow"/>
        </w:rPr>
        <w:t>ÚČASTNÍK</w:t>
      </w:r>
    </w:p>
    <w:p w:rsidR="003134C1" w:rsidRPr="00B52D36" w:rsidRDefault="003134C1" w:rsidP="00B52D36">
      <w:pPr>
        <w:pStyle w:val="Bezmezer"/>
        <w:ind w:firstLine="567"/>
        <w:rPr>
          <w:rFonts w:eastAsia="Helvetica" w:cs="Helvetica"/>
          <w:iCs/>
        </w:rPr>
      </w:pPr>
      <w:r w:rsidRPr="00B52D36">
        <w:rPr>
          <w:rFonts w:eastAsia="Helvetica" w:cs="Helvetica"/>
        </w:rPr>
        <w:t>Sídlo:</w:t>
      </w:r>
      <w:r w:rsidRPr="00B52D36">
        <w:rPr>
          <w:rFonts w:eastAsia="Helvetica" w:cs="Helvetica"/>
        </w:rPr>
        <w:tab/>
      </w:r>
      <w:r w:rsidRPr="00B52D36">
        <w:rPr>
          <w:highlight w:val="yellow"/>
        </w:rPr>
        <w:t xml:space="preserve">DOPLNÍ </w:t>
      </w:r>
      <w:r w:rsidR="0083509A">
        <w:rPr>
          <w:highlight w:val="yellow"/>
        </w:rPr>
        <w:t>ÚČASTNÍK</w:t>
      </w:r>
    </w:p>
    <w:p w:rsidR="003134C1" w:rsidRPr="00B52D36" w:rsidRDefault="003134C1" w:rsidP="00B52D36">
      <w:pPr>
        <w:pStyle w:val="Bezmezer"/>
        <w:ind w:firstLine="567"/>
        <w:rPr>
          <w:iCs/>
        </w:rPr>
      </w:pPr>
      <w:r w:rsidRPr="00B52D36">
        <w:t>IČ:</w:t>
      </w:r>
      <w:r w:rsidR="00B52D36">
        <w:tab/>
      </w:r>
      <w:r w:rsidRPr="00B52D36">
        <w:rPr>
          <w:highlight w:val="yellow"/>
        </w:rPr>
        <w:t xml:space="preserve">DOPLNÍ </w:t>
      </w:r>
      <w:r w:rsidR="0083509A">
        <w:rPr>
          <w:highlight w:val="yellow"/>
        </w:rPr>
        <w:t>ÚČASTNÍK</w:t>
      </w:r>
    </w:p>
    <w:p w:rsidR="003134C1" w:rsidRPr="00B52D36" w:rsidRDefault="003134C1" w:rsidP="00B52D36">
      <w:pPr>
        <w:pStyle w:val="Bezmezer"/>
        <w:ind w:firstLine="567"/>
        <w:rPr>
          <w:rFonts w:eastAsia="Arial" w:cs="Arial"/>
        </w:rPr>
      </w:pPr>
      <w:r w:rsidRPr="00B52D36">
        <w:t>zapsána v </w:t>
      </w:r>
      <w:r w:rsidRPr="00B52D36">
        <w:rPr>
          <w:rFonts w:eastAsia="Arial" w:cs="Arial"/>
        </w:rPr>
        <w:t>Obchodním rejstříku vedeného u …………………………………</w:t>
      </w:r>
      <w:r w:rsidRPr="00B52D36">
        <w:rPr>
          <w:highlight w:val="yellow"/>
        </w:rPr>
        <w:t xml:space="preserve">DOPLNÍ </w:t>
      </w:r>
      <w:r w:rsidR="0083509A">
        <w:rPr>
          <w:highlight w:val="yellow"/>
        </w:rPr>
        <w:t>ÚČASTNÍK</w:t>
      </w:r>
    </w:p>
    <w:p w:rsidR="003134C1" w:rsidRDefault="003134C1" w:rsidP="00B52D36">
      <w:pPr>
        <w:pStyle w:val="Bezmezer"/>
        <w:numPr>
          <w:ilvl w:val="1"/>
          <w:numId w:val="2"/>
        </w:numPr>
        <w:ind w:left="567" w:hanging="567"/>
        <w:jc w:val="both"/>
      </w:pPr>
      <w:r w:rsidRPr="00160B42">
        <w:t xml:space="preserve">Prodávající čestně prohlašuje, že ve formuláři, který předložil ke splnění ohlašovací povinnosti dle § 26 zákona č. 268/2014 Sb. o zdravotnických prostředcích (provedení povinné registrace) </w:t>
      </w:r>
      <w:r w:rsidRPr="00160B42">
        <w:lastRenderedPageBreak/>
        <w:t>je uvedeno, že je osoba definovaná v bodě 9 této smlouvy registrována jako servisní organizace a že instruktáž o zacházení se zdravotnickými prostředky provádí osoby uvedené v § 61 odst. 2 zákona č. 268/2014 Sb.</w:t>
      </w:r>
    </w:p>
    <w:p w:rsidR="003134C1" w:rsidRDefault="003134C1" w:rsidP="00B52D36">
      <w:pPr>
        <w:pStyle w:val="Bezmezer"/>
        <w:numPr>
          <w:ilvl w:val="1"/>
          <w:numId w:val="2"/>
        </w:numPr>
        <w:ind w:left="567" w:hanging="567"/>
        <w:jc w:val="both"/>
      </w:pPr>
      <w:r w:rsidRPr="00160B42">
        <w:t xml:space="preserve">Prodávající je povinen nastoupit k odstranění a zahájit záruční opravu nejpozději první pracovní den následující po dni nahlášení záruční vady kupujícím. </w:t>
      </w:r>
    </w:p>
    <w:p w:rsidR="003134C1" w:rsidRDefault="003134C1" w:rsidP="00B52D36">
      <w:pPr>
        <w:pStyle w:val="Bezmezer"/>
        <w:numPr>
          <w:ilvl w:val="1"/>
          <w:numId w:val="2"/>
        </w:numPr>
        <w:ind w:left="567" w:hanging="567"/>
        <w:jc w:val="both"/>
      </w:pPr>
      <w:r w:rsidRPr="00B52D36">
        <w:t xml:space="preserve">Maximální doba provedení záruční opravy se sjednává v délce nejvýše do 48 hodin od okamžiku jejího nahlášení kupujícím. Pokud by to charakter vady vyžadoval (např. nákup speciálních součástek), je možné maximální dobu záruční opravy po předchozí domluvě s kupujícím prodloužit. Za nesplnění této povinnosti prodávajícího se sjednává smluvní pokuta ve výši </w:t>
      </w:r>
      <w:r w:rsidR="00AA7506">
        <w:t xml:space="preserve">0,02% </w:t>
      </w:r>
      <w:r w:rsidR="00AA7506" w:rsidRPr="00B52D36">
        <w:t xml:space="preserve">z pořizovací ceny dodaného zboží </w:t>
      </w:r>
      <w:r w:rsidRPr="00B52D36">
        <w:t>za každý i započatý den prodlení, a to až do</w:t>
      </w:r>
      <w:r w:rsidR="00B52D36">
        <w:t>by odstranění reklamované vady.</w:t>
      </w:r>
    </w:p>
    <w:p w:rsidR="003134C1" w:rsidRDefault="003134C1" w:rsidP="00B52D36">
      <w:pPr>
        <w:pStyle w:val="Bezmezer"/>
        <w:numPr>
          <w:ilvl w:val="1"/>
          <w:numId w:val="2"/>
        </w:numPr>
        <w:ind w:left="567" w:hanging="567"/>
        <w:jc w:val="both"/>
      </w:pPr>
      <w:r w:rsidRPr="00B52D36">
        <w:t>Neodstraní-li prodávající reklamovanou vadu ani do 14 kalendářních dnů ode dne jejího nahlášení kupujícím, je povinen bezplat</w:t>
      </w:r>
      <w:r w:rsidR="00B52D36">
        <w:t>ně poskytnout kupujícímu obdobné</w:t>
      </w:r>
      <w:r w:rsidRPr="00B52D36">
        <w:t xml:space="preserve"> </w:t>
      </w:r>
      <w:r w:rsidR="00B52D36">
        <w:t>zboží</w:t>
      </w:r>
      <w:r w:rsidRPr="00B52D36">
        <w:t xml:space="preserve">, tak aby bylo možné zabezpečit odpovídající lékařské výkony. Porušení této povinnosti je podstatným porušením </w:t>
      </w:r>
      <w:r w:rsidR="00B52D36">
        <w:t xml:space="preserve">této </w:t>
      </w:r>
      <w:r w:rsidRPr="00B52D36">
        <w:t>smlouvy.</w:t>
      </w:r>
    </w:p>
    <w:p w:rsidR="003134C1" w:rsidRDefault="003134C1" w:rsidP="00B52D36">
      <w:pPr>
        <w:pStyle w:val="Bezmezer"/>
        <w:numPr>
          <w:ilvl w:val="1"/>
          <w:numId w:val="2"/>
        </w:numPr>
        <w:ind w:left="567" w:hanging="567"/>
        <w:jc w:val="both"/>
      </w:pPr>
      <w:r w:rsidRPr="00B52D36">
        <w:t xml:space="preserve">Pokud prodávající bude v prodlení s termínem provedení záručního servisu, je kupující oprávněn požadovat po prodávajícím zaplacení smluvní pokuty ve výši  0,2% z pořizovací ceny dodaného zboží za každý i započatý </w:t>
      </w:r>
      <w:r w:rsidR="00B52D36">
        <w:t>den prodlení.</w:t>
      </w:r>
    </w:p>
    <w:p w:rsidR="003134C1" w:rsidRPr="00B52D36" w:rsidRDefault="003134C1" w:rsidP="00B52D36">
      <w:pPr>
        <w:pStyle w:val="Bezmezer"/>
        <w:numPr>
          <w:ilvl w:val="1"/>
          <w:numId w:val="2"/>
        </w:numPr>
        <w:ind w:left="567" w:hanging="567"/>
        <w:jc w:val="both"/>
      </w:pPr>
      <w:r w:rsidRPr="00B52D36">
        <w:t>Kupující je povinen umožnit prodávajícímu provedení opravy v místě instalace v libovolnou hodinu ve lhůtě pro provedení opravy.</w:t>
      </w:r>
    </w:p>
    <w:p w:rsidR="003134C1" w:rsidRDefault="003134C1" w:rsidP="003134C1">
      <w:pPr>
        <w:pStyle w:val="Bezmezer"/>
        <w:jc w:val="both"/>
      </w:pPr>
    </w:p>
    <w:p w:rsidR="003134C1" w:rsidRPr="006A0A2C" w:rsidRDefault="006A0A2C" w:rsidP="00893533">
      <w:pPr>
        <w:pStyle w:val="Bezmezer"/>
        <w:numPr>
          <w:ilvl w:val="0"/>
          <w:numId w:val="2"/>
        </w:numPr>
        <w:ind w:left="284" w:hanging="284"/>
        <w:jc w:val="both"/>
        <w:rPr>
          <w:b/>
          <w:u w:val="single"/>
        </w:rPr>
      </w:pPr>
      <w:r w:rsidRPr="006A0A2C">
        <w:rPr>
          <w:rFonts w:cs="Arial"/>
          <w:b/>
          <w:u w:val="single"/>
        </w:rPr>
        <w:t>Zvláštní ustanovení o DPH</w:t>
      </w:r>
    </w:p>
    <w:p w:rsidR="006A0A2C" w:rsidRDefault="006A0A2C" w:rsidP="006A0A2C">
      <w:pPr>
        <w:pStyle w:val="Bezmezer"/>
        <w:numPr>
          <w:ilvl w:val="1"/>
          <w:numId w:val="2"/>
        </w:numPr>
        <w:ind w:left="567" w:hanging="567"/>
        <w:jc w:val="both"/>
      </w:pPr>
      <w:r w:rsidRPr="00A65F95">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6A0A2C" w:rsidRDefault="006A0A2C" w:rsidP="006A0A2C">
      <w:pPr>
        <w:pStyle w:val="Bezmezer"/>
        <w:numPr>
          <w:ilvl w:val="1"/>
          <w:numId w:val="2"/>
        </w:numPr>
        <w:ind w:left="567" w:hanging="567"/>
        <w:jc w:val="both"/>
      </w:pPr>
      <w:r w:rsidRPr="00A65F95">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rsidR="006A0A2C" w:rsidRDefault="006A0A2C" w:rsidP="006A0A2C">
      <w:pPr>
        <w:pStyle w:val="Bezmezer"/>
        <w:numPr>
          <w:ilvl w:val="2"/>
          <w:numId w:val="2"/>
        </w:numPr>
        <w:jc w:val="both"/>
      </w:pPr>
      <w:r w:rsidRPr="00A65F95">
        <w:t xml:space="preserve">na prodávajícího zdanitelného plnění bude vyhlášeno insolvenční </w:t>
      </w:r>
      <w:r>
        <w:t>řízení,</w:t>
      </w:r>
    </w:p>
    <w:p w:rsidR="006A0A2C" w:rsidRDefault="006A0A2C" w:rsidP="006A0A2C">
      <w:pPr>
        <w:pStyle w:val="Bezmezer"/>
        <w:numPr>
          <w:ilvl w:val="2"/>
          <w:numId w:val="2"/>
        </w:numPr>
        <w:jc w:val="both"/>
      </w:pPr>
      <w:r w:rsidRPr="00A65F95">
        <w:t>prodávající nebude schopen na požádání kupujícího předložit prohlášení o</w:t>
      </w:r>
      <w:r>
        <w:t> </w:t>
      </w:r>
      <w:r w:rsidRPr="00A65F95">
        <w:t>bezdlužnosti vůči správci daně,</w:t>
      </w:r>
    </w:p>
    <w:p w:rsidR="006A0A2C" w:rsidRPr="00A65F95" w:rsidRDefault="006A0A2C" w:rsidP="006A0A2C">
      <w:pPr>
        <w:pStyle w:val="Bezmezer"/>
        <w:numPr>
          <w:ilvl w:val="2"/>
          <w:numId w:val="2"/>
        </w:numPr>
        <w:jc w:val="both"/>
      </w:pPr>
      <w:r w:rsidRPr="00A65F95">
        <w:t>prodávající sdělí podle odst. 1 tohoto článku smlouvy skutečnosti rozhodné pro vznik povinnosti ručení ze strany kupujícího.</w:t>
      </w:r>
    </w:p>
    <w:p w:rsidR="006A0A2C" w:rsidRDefault="006A0A2C" w:rsidP="006A0A2C">
      <w:pPr>
        <w:pStyle w:val="Bezmezer"/>
        <w:numPr>
          <w:ilvl w:val="1"/>
          <w:numId w:val="2"/>
        </w:numPr>
        <w:ind w:left="567" w:hanging="567"/>
        <w:jc w:val="both"/>
      </w:pPr>
      <w:r w:rsidRPr="00A65F95">
        <w:t>V případě, že prodávající poruší povinnost uloženou v odst.</w:t>
      </w:r>
      <w:r>
        <w:t xml:space="preserve"> </w:t>
      </w:r>
      <w:r w:rsidRPr="00A65F95">
        <w:t>1 a 2 tohoto článku smlouvy</w:t>
      </w:r>
      <w:r>
        <w:t>,</w:t>
      </w:r>
      <w:r w:rsidRPr="00A65F95">
        <w:t xml:space="preserve"> je kupující oprávněn vůči němu uplatnit náhradu za veškeré škody, které mu tím vzniknou.</w:t>
      </w:r>
    </w:p>
    <w:p w:rsidR="006A0A2C" w:rsidRPr="00A65F95" w:rsidRDefault="006A0A2C" w:rsidP="006A0A2C">
      <w:pPr>
        <w:pStyle w:val="Bezmezer"/>
        <w:numPr>
          <w:ilvl w:val="1"/>
          <w:numId w:val="2"/>
        </w:numPr>
        <w:ind w:left="567" w:hanging="567"/>
        <w:jc w:val="both"/>
      </w:pPr>
      <w:r w:rsidRPr="00A65F95">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rsidR="006A0A2C" w:rsidRPr="006A0A2C" w:rsidRDefault="006A0A2C" w:rsidP="006A0A2C">
      <w:pPr>
        <w:pStyle w:val="Bezmezer"/>
        <w:jc w:val="both"/>
      </w:pPr>
    </w:p>
    <w:p w:rsidR="006A0A2C" w:rsidRDefault="00D26DB1" w:rsidP="00893533">
      <w:pPr>
        <w:pStyle w:val="Bezmezer"/>
        <w:numPr>
          <w:ilvl w:val="0"/>
          <w:numId w:val="2"/>
        </w:numPr>
        <w:ind w:left="284" w:hanging="284"/>
        <w:jc w:val="both"/>
        <w:rPr>
          <w:b/>
          <w:u w:val="single"/>
        </w:rPr>
      </w:pPr>
      <w:r>
        <w:rPr>
          <w:b/>
          <w:u w:val="single"/>
        </w:rPr>
        <w:t>Odstoupení od smlouvy</w:t>
      </w:r>
    </w:p>
    <w:p w:rsidR="00A172BF" w:rsidRDefault="00A172BF" w:rsidP="00A172BF">
      <w:pPr>
        <w:pStyle w:val="Bezmezer"/>
        <w:numPr>
          <w:ilvl w:val="1"/>
          <w:numId w:val="2"/>
        </w:numPr>
        <w:ind w:left="567" w:hanging="567"/>
        <w:jc w:val="both"/>
      </w:pPr>
      <w:r w:rsidRPr="00A65F95">
        <w:t>Kterákoliv smluvní strana může od této smlouvy odstoupit, pokud zjistí podstatné porušení této smlouvy druhou smluvní stranou.</w:t>
      </w:r>
    </w:p>
    <w:p w:rsidR="00A172BF" w:rsidRPr="00A172BF" w:rsidRDefault="00A172BF" w:rsidP="00A172BF">
      <w:pPr>
        <w:pStyle w:val="Bezmezer"/>
        <w:numPr>
          <w:ilvl w:val="1"/>
          <w:numId w:val="2"/>
        </w:numPr>
        <w:ind w:left="567" w:hanging="567"/>
        <w:jc w:val="both"/>
      </w:pPr>
      <w:r w:rsidRPr="00A172BF">
        <w:t xml:space="preserve">Pro účely této smlouvy se za podstatné porušení smluvních povinností považuje takové porušení, u kterého smluvní strana porušující smlouvu měla nebo mohla předpokládat, že při </w:t>
      </w:r>
      <w:r w:rsidRPr="00A172BF">
        <w:lastRenderedPageBreak/>
        <w:t>takovémto porušení smlouvy, s přihlédnutím ke všem okolnostem, by druhá smluvní strana neměla zájem smlouvu uzavřít; zejména:</w:t>
      </w:r>
    </w:p>
    <w:p w:rsidR="00A172BF" w:rsidRPr="00A172BF" w:rsidRDefault="00A172BF" w:rsidP="00A172BF">
      <w:pPr>
        <w:pStyle w:val="Bezmezer"/>
        <w:numPr>
          <w:ilvl w:val="2"/>
          <w:numId w:val="2"/>
        </w:numPr>
        <w:jc w:val="both"/>
      </w:pPr>
      <w:r w:rsidRPr="00A172BF">
        <w:t>prodlení s úhradou kupní ceny nebo její části delším 60 kalendářních dnů;</w:t>
      </w:r>
    </w:p>
    <w:p w:rsidR="00A172BF" w:rsidRDefault="00A172BF" w:rsidP="00A172BF">
      <w:pPr>
        <w:pStyle w:val="Bezmezer"/>
        <w:numPr>
          <w:ilvl w:val="2"/>
          <w:numId w:val="2"/>
        </w:numPr>
        <w:jc w:val="both"/>
      </w:pPr>
      <w:r w:rsidRPr="00A172BF">
        <w:t>prodlení prodávajícího s dodáním předmětu plnění dle této smlouvy delším než 60 kalendářních dnů;</w:t>
      </w:r>
    </w:p>
    <w:p w:rsidR="00A172BF" w:rsidRDefault="00A172BF" w:rsidP="00A172BF">
      <w:pPr>
        <w:pStyle w:val="Bezmezer"/>
        <w:numPr>
          <w:ilvl w:val="2"/>
          <w:numId w:val="2"/>
        </w:numPr>
        <w:jc w:val="both"/>
      </w:pPr>
      <w:r w:rsidRPr="00A172BF">
        <w:t>zařízení nebude možné kupujícím během záruční doby užívat po dobu delší 60 kalendářních dnů;</w:t>
      </w:r>
    </w:p>
    <w:p w:rsidR="00A172BF" w:rsidRDefault="00A172BF" w:rsidP="00A172BF">
      <w:pPr>
        <w:pStyle w:val="Bezmezer"/>
        <w:numPr>
          <w:ilvl w:val="2"/>
          <w:numId w:val="2"/>
        </w:numPr>
        <w:jc w:val="both"/>
      </w:pPr>
      <w:r w:rsidRPr="00A172BF">
        <w:t>jestliže prodávající ujistil kupujícího, že zařízení má určité vlastnosti, zejména vlastnosti kupujícím výslovně vymíněné, anebo že nemá žádné vady, a toto ujištění se následně ukáže nepravdivým;</w:t>
      </w:r>
    </w:p>
    <w:p w:rsidR="00A172BF" w:rsidRDefault="00A172BF" w:rsidP="00A172BF">
      <w:pPr>
        <w:pStyle w:val="Bezmezer"/>
        <w:numPr>
          <w:ilvl w:val="2"/>
          <w:numId w:val="2"/>
        </w:numPr>
        <w:jc w:val="both"/>
      </w:pPr>
      <w:r w:rsidRPr="00A172BF">
        <w:t>nemožnost odstranění vady dodaného zařízení;</w:t>
      </w:r>
    </w:p>
    <w:p w:rsidR="00A172BF" w:rsidRPr="00A172BF" w:rsidRDefault="00A172BF" w:rsidP="00A172BF">
      <w:pPr>
        <w:pStyle w:val="Bezmezer"/>
        <w:numPr>
          <w:ilvl w:val="2"/>
          <w:numId w:val="2"/>
        </w:numPr>
        <w:jc w:val="both"/>
      </w:pPr>
      <w:r w:rsidRPr="00A172BF">
        <w:t>v případě, že se kterékoliv prohlášení prodávajícího uvedené v této smlouvě ukáže jako nepravdivé.</w:t>
      </w:r>
    </w:p>
    <w:p w:rsidR="00A172BF" w:rsidRDefault="00A172BF" w:rsidP="00A172BF">
      <w:pPr>
        <w:pStyle w:val="Bezmezer"/>
        <w:numPr>
          <w:ilvl w:val="1"/>
          <w:numId w:val="2"/>
        </w:numPr>
        <w:ind w:left="567" w:hanging="567"/>
        <w:jc w:val="both"/>
      </w:pPr>
      <w:r w:rsidRPr="00A65F95">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A172BF" w:rsidRPr="00A172BF" w:rsidRDefault="00A172BF" w:rsidP="00A172BF">
      <w:pPr>
        <w:pStyle w:val="Bezmezer"/>
        <w:numPr>
          <w:ilvl w:val="1"/>
          <w:numId w:val="2"/>
        </w:numPr>
        <w:ind w:left="567" w:hanging="567"/>
        <w:jc w:val="both"/>
      </w:pPr>
      <w:r w:rsidRPr="00A172BF">
        <w:t>Odstoupení od této smlouvy se nedotýká práva na náhradu škody vzniklého z porušení smluvní povinnosti, práva na zaplacení smluvní pokuty a úroku z prodlení, ani ujednání o způsobu řešení sporů a volbě práva.</w:t>
      </w:r>
    </w:p>
    <w:p w:rsidR="00B6536B" w:rsidRPr="00D26DB1" w:rsidRDefault="00B6536B" w:rsidP="00D26DB1">
      <w:pPr>
        <w:pStyle w:val="Bezmezer"/>
        <w:jc w:val="both"/>
      </w:pPr>
    </w:p>
    <w:p w:rsidR="00D26DB1" w:rsidRDefault="00A172BF" w:rsidP="00893533">
      <w:pPr>
        <w:pStyle w:val="Bezmezer"/>
        <w:numPr>
          <w:ilvl w:val="0"/>
          <w:numId w:val="2"/>
        </w:numPr>
        <w:ind w:left="284" w:hanging="284"/>
        <w:jc w:val="both"/>
        <w:rPr>
          <w:b/>
          <w:u w:val="single"/>
        </w:rPr>
      </w:pPr>
      <w:r>
        <w:rPr>
          <w:b/>
          <w:u w:val="single"/>
        </w:rPr>
        <w:t>Odpovědnost za škodu</w:t>
      </w:r>
    </w:p>
    <w:p w:rsidR="00A172BF" w:rsidRDefault="00A172BF" w:rsidP="00A172BF">
      <w:pPr>
        <w:pStyle w:val="Bezmezer"/>
        <w:numPr>
          <w:ilvl w:val="1"/>
          <w:numId w:val="2"/>
        </w:numPr>
        <w:ind w:left="567" w:hanging="567"/>
        <w:jc w:val="both"/>
      </w:pPr>
      <w:r w:rsidRPr="00A65F95">
        <w:t>Prodávající je povinen nahradit kupujícímu v plné výši újmu, která kupujícímu vznikla vadným plněním nebo jako důsledek porušení povinností a závazků prodávajícího dle této smlouvy.</w:t>
      </w:r>
    </w:p>
    <w:p w:rsidR="00A172BF" w:rsidRDefault="00A172BF" w:rsidP="00A172BF">
      <w:pPr>
        <w:pStyle w:val="Bezmezer"/>
        <w:numPr>
          <w:ilvl w:val="1"/>
          <w:numId w:val="2"/>
        </w:numPr>
        <w:ind w:left="567" w:hanging="567"/>
        <w:jc w:val="both"/>
      </w:pPr>
      <w:r w:rsidRPr="00A172BF">
        <w:t>Prodávající uhradí kupujícímu náklady vzniklé při uplatňování práv z odpovědnosti za vady.</w:t>
      </w:r>
    </w:p>
    <w:p w:rsidR="00A172BF" w:rsidRPr="00A172BF" w:rsidRDefault="00A172BF" w:rsidP="00A172BF">
      <w:pPr>
        <w:pStyle w:val="Bezmezer"/>
        <w:numPr>
          <w:ilvl w:val="1"/>
          <w:numId w:val="2"/>
        </w:numPr>
        <w:ind w:left="567" w:hanging="567"/>
        <w:jc w:val="both"/>
      </w:pPr>
      <w:r w:rsidRPr="00A172BF">
        <w:t xml:space="preserve">Nebezpečí škody na předmětu plnění přechází na kupujícího předáním a převzetím předmětu plnění kupujícímu, tj. podpisem předávacího protokolu. </w:t>
      </w:r>
    </w:p>
    <w:p w:rsidR="00A172BF" w:rsidRPr="00A172BF" w:rsidRDefault="00A172BF" w:rsidP="00A172BF">
      <w:pPr>
        <w:pStyle w:val="Bezmezer"/>
        <w:jc w:val="both"/>
      </w:pPr>
    </w:p>
    <w:p w:rsidR="00A172BF" w:rsidRDefault="00A172BF" w:rsidP="00893533">
      <w:pPr>
        <w:pStyle w:val="Bezmezer"/>
        <w:numPr>
          <w:ilvl w:val="0"/>
          <w:numId w:val="2"/>
        </w:numPr>
        <w:ind w:left="284" w:hanging="284"/>
        <w:jc w:val="both"/>
        <w:rPr>
          <w:b/>
          <w:u w:val="single"/>
        </w:rPr>
      </w:pPr>
      <w:r>
        <w:rPr>
          <w:b/>
          <w:u w:val="single"/>
        </w:rPr>
        <w:t>Smluvní pokuty</w:t>
      </w:r>
    </w:p>
    <w:p w:rsidR="00A172BF" w:rsidRDefault="00A172BF" w:rsidP="00A172BF">
      <w:pPr>
        <w:pStyle w:val="Bezmezer"/>
        <w:numPr>
          <w:ilvl w:val="1"/>
          <w:numId w:val="2"/>
        </w:numPr>
        <w:ind w:left="567" w:hanging="567"/>
        <w:jc w:val="both"/>
      </w:pPr>
      <w:r w:rsidRPr="00A65F95">
        <w:t xml:space="preserve">Pro případ prodlení prodávajícího s termínem plnění uvedeným v článku </w:t>
      </w:r>
      <w:r>
        <w:t>4</w:t>
      </w:r>
      <w:r w:rsidRPr="00A65F95">
        <w:t xml:space="preserve">. této smlouvy se prodávající zavazuje uhradit kupujícímu smluvní pokutu ve výši 0,2 % z kupní ceny včetně DPH uvedené v čl. </w:t>
      </w:r>
      <w:r>
        <w:t xml:space="preserve">2 </w:t>
      </w:r>
      <w:r w:rsidRPr="00A65F95">
        <w:t>té</w:t>
      </w:r>
      <w:r>
        <w:t xml:space="preserve">to </w:t>
      </w:r>
      <w:r w:rsidRPr="00A65F95">
        <w:t>smlouvy, a to za každý i započatý kalendářní den prodlení.</w:t>
      </w:r>
    </w:p>
    <w:p w:rsidR="00A172BF" w:rsidRDefault="00A172BF" w:rsidP="00A172BF">
      <w:pPr>
        <w:pStyle w:val="Bezmezer"/>
        <w:numPr>
          <w:ilvl w:val="1"/>
          <w:numId w:val="2"/>
        </w:numPr>
        <w:ind w:left="567" w:hanging="567"/>
        <w:jc w:val="both"/>
      </w:pPr>
      <w:r w:rsidRPr="00A65F95">
        <w:t>Uplatněním práv z vad či uplatněním smluvních pokut není dotčeno právo na náhradu újmy v plné výši. Smluvní pokutu je kupující oprávněn započíst oproti pohledávce prodávajícího.</w:t>
      </w:r>
    </w:p>
    <w:p w:rsidR="00A172BF" w:rsidRDefault="00A172BF" w:rsidP="00A172BF">
      <w:pPr>
        <w:pStyle w:val="Bezmezer"/>
        <w:numPr>
          <w:ilvl w:val="1"/>
          <w:numId w:val="2"/>
        </w:numPr>
        <w:ind w:left="567" w:hanging="567"/>
        <w:jc w:val="both"/>
      </w:pPr>
      <w:r w:rsidRPr="00A65F95">
        <w:t>Pro výpočet smluvní pokuty určené procentem je rozhodná celková kupní cena včetně DPH.</w:t>
      </w:r>
    </w:p>
    <w:p w:rsidR="00A172BF" w:rsidRPr="00A65F95" w:rsidRDefault="00A172BF" w:rsidP="00A172BF">
      <w:pPr>
        <w:pStyle w:val="Bezmezer"/>
        <w:numPr>
          <w:ilvl w:val="1"/>
          <w:numId w:val="2"/>
        </w:numPr>
        <w:ind w:left="567" w:hanging="567"/>
        <w:jc w:val="both"/>
      </w:pPr>
      <w:r w:rsidRPr="00A65F95">
        <w:t>Smluvní pokuta je splatná do 30 dnů ode dne doručení výzvy k jejímu zaplacení. Dnem splatnosti se rozumí den připsání příslušné částky na účet kupujícího.</w:t>
      </w:r>
    </w:p>
    <w:p w:rsidR="00A172BF" w:rsidRDefault="00A172BF" w:rsidP="00A172BF">
      <w:pPr>
        <w:pStyle w:val="Bezmezer"/>
        <w:jc w:val="both"/>
        <w:rPr>
          <w:b/>
          <w:u w:val="single"/>
        </w:rPr>
      </w:pPr>
    </w:p>
    <w:p w:rsidR="00A172BF" w:rsidRDefault="00A172BF" w:rsidP="00893533">
      <w:pPr>
        <w:pStyle w:val="Bezmezer"/>
        <w:numPr>
          <w:ilvl w:val="0"/>
          <w:numId w:val="2"/>
        </w:numPr>
        <w:ind w:left="284" w:hanging="284"/>
        <w:jc w:val="both"/>
        <w:rPr>
          <w:b/>
          <w:u w:val="single"/>
        </w:rPr>
      </w:pPr>
      <w:r>
        <w:rPr>
          <w:b/>
          <w:u w:val="single"/>
        </w:rPr>
        <w:t>Závěrečná ustanovení</w:t>
      </w:r>
    </w:p>
    <w:p w:rsidR="00A172BF" w:rsidRDefault="00A172BF" w:rsidP="00A172BF">
      <w:pPr>
        <w:pStyle w:val="Bezmezer"/>
        <w:numPr>
          <w:ilvl w:val="1"/>
          <w:numId w:val="2"/>
        </w:numPr>
        <w:ind w:left="567" w:hanging="567"/>
        <w:jc w:val="both"/>
      </w:pPr>
      <w:r w:rsidRPr="00A65F95">
        <w:t xml:space="preserve">Tato smlouva nabývá účinnosti okamžikem </w:t>
      </w:r>
      <w:r w:rsidR="0032049E">
        <w:t>jejího zveřejnění v registru smluv souladu se zákonem č. 340/2015 Sb., o registru smluv</w:t>
      </w:r>
      <w:r w:rsidRPr="00A65F95">
        <w:t>.</w:t>
      </w:r>
    </w:p>
    <w:p w:rsidR="00A172BF" w:rsidRDefault="00A172BF" w:rsidP="00A172BF">
      <w:pPr>
        <w:pStyle w:val="Bezmezer"/>
        <w:numPr>
          <w:ilvl w:val="1"/>
          <w:numId w:val="2"/>
        </w:numPr>
        <w:ind w:left="567" w:hanging="567"/>
        <w:jc w:val="both"/>
      </w:pPr>
      <w:r w:rsidRPr="00A65F95">
        <w:t xml:space="preserve">Prodávající je dle ustanovení § 2 písm. e) zákona č. 320/2001 Sb., o finanční kontrole ve veřejné správě a o změně některých zákonů (zákon o finanční kontrole), ve znění </w:t>
      </w:r>
      <w:r w:rsidRPr="0087312A">
        <w:t xml:space="preserve">pozdějších předpisů, osobou povinnou spolupůsobit při výkonu finanční kontroly prováděné v souvislosti s úhradou zboží </w:t>
      </w:r>
      <w:r>
        <w:t>nebo služeb z veřejných výdajů.</w:t>
      </w:r>
    </w:p>
    <w:p w:rsidR="00A172BF" w:rsidRDefault="00A172BF" w:rsidP="00A172BF">
      <w:pPr>
        <w:pStyle w:val="Bezmezer"/>
        <w:numPr>
          <w:ilvl w:val="1"/>
          <w:numId w:val="2"/>
        </w:numPr>
        <w:ind w:left="567" w:hanging="567"/>
        <w:jc w:val="both"/>
      </w:pPr>
      <w:r w:rsidRPr="0087312A">
        <w:lastRenderedPageBreak/>
        <w:t xml:space="preserve">Prodávající je povinen uchovávat veškerou dokumentaci související s realizací projektu včetně účetních dokladů minimálně do konce roku </w:t>
      </w:r>
      <w:r w:rsidR="00BE6E97" w:rsidRPr="00BE6E97">
        <w:t>2028</w:t>
      </w:r>
      <w:r w:rsidRPr="0087312A">
        <w:t xml:space="preserve">. Pokud je v českých právních předpisech stanovena lhůta delší, musí ji žadatel/příjemce použít. </w:t>
      </w:r>
    </w:p>
    <w:p w:rsidR="00A172BF" w:rsidRDefault="00A172BF" w:rsidP="00A172BF">
      <w:pPr>
        <w:pStyle w:val="Bezmezer"/>
        <w:numPr>
          <w:ilvl w:val="1"/>
          <w:numId w:val="2"/>
        </w:numPr>
        <w:ind w:left="567" w:hanging="567"/>
        <w:jc w:val="both"/>
      </w:pPr>
      <w:r w:rsidRPr="0087312A">
        <w:t xml:space="preserve">Prodávající je povinen minimálně do konce roku </w:t>
      </w:r>
      <w:r w:rsidR="00BE6E97">
        <w:t>2028</w:t>
      </w:r>
      <w:r w:rsidRPr="0087312A">
        <w:t xml:space="preserve"> poskytovat požadované informace a dokumentaci související s realizací projektu zaměstnancům nebo zmocněncům pověřených orgánů (Centra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A172BF" w:rsidRDefault="00A172BF" w:rsidP="00A172BF">
      <w:pPr>
        <w:pStyle w:val="Bezmezer"/>
        <w:numPr>
          <w:ilvl w:val="1"/>
          <w:numId w:val="2"/>
        </w:numPr>
        <w:ind w:left="567" w:hanging="567"/>
        <w:jc w:val="both"/>
      </w:pPr>
      <w:r w:rsidRPr="00A65F95">
        <w:t>Práva a pohledávky smluvní stran vzniklé z této smlouvy nesmí být postoupeny bez předchozího písemného souhlasu druhé smluvní strany.</w:t>
      </w:r>
    </w:p>
    <w:p w:rsidR="00A172BF" w:rsidRDefault="00A172BF" w:rsidP="00A172BF">
      <w:pPr>
        <w:pStyle w:val="Bezmezer"/>
        <w:numPr>
          <w:ilvl w:val="1"/>
          <w:numId w:val="2"/>
        </w:numPr>
        <w:ind w:left="567" w:hanging="567"/>
        <w:jc w:val="both"/>
      </w:pPr>
      <w:r w:rsidRPr="00A65F95">
        <w:t xml:space="preserve">Podkladem pro uzavření této smlouvy je nabídka prodávajícího, kterou v postavení </w:t>
      </w:r>
      <w:r>
        <w:t>účastníka zadávacího řízení</w:t>
      </w:r>
      <w:r w:rsidRPr="00A65F95">
        <w:t xml:space="preserve"> podal do zadávacího řízení na zakázku. Podkladem pro uzavření této smlouvy je rovněž zadávací dokumentace k zakázce včetně všech jejích příloh.</w:t>
      </w:r>
    </w:p>
    <w:p w:rsidR="00A172BF" w:rsidRDefault="00A172BF" w:rsidP="00A172BF">
      <w:pPr>
        <w:pStyle w:val="Bezmezer"/>
        <w:numPr>
          <w:ilvl w:val="1"/>
          <w:numId w:val="2"/>
        </w:numPr>
        <w:ind w:left="567" w:hanging="567"/>
        <w:jc w:val="both"/>
      </w:pPr>
      <w:r w:rsidRPr="00A65F95">
        <w:t>Jestliže ze zadávací dokumentace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rsidR="00A172BF" w:rsidRDefault="00A172BF" w:rsidP="00A172BF">
      <w:pPr>
        <w:pStyle w:val="Bezmezer"/>
        <w:numPr>
          <w:ilvl w:val="1"/>
          <w:numId w:val="2"/>
        </w:numPr>
        <w:ind w:left="567" w:hanging="567"/>
        <w:jc w:val="both"/>
      </w:pPr>
      <w:r w:rsidRPr="00A65F95">
        <w:t xml:space="preserve">Tato smlouva je uzavřena podle práva České republiky. Ve věcech výslovně neupravených touto smlouvou se smluvní vztah řídí občanským zákoníkem. </w:t>
      </w:r>
    </w:p>
    <w:p w:rsidR="00A172BF" w:rsidRDefault="00A172BF" w:rsidP="00A172BF">
      <w:pPr>
        <w:pStyle w:val="Bezmezer"/>
        <w:numPr>
          <w:ilvl w:val="1"/>
          <w:numId w:val="2"/>
        </w:numPr>
        <w:ind w:left="567" w:hanging="567"/>
        <w:jc w:val="both"/>
      </w:pPr>
      <w:r w:rsidRPr="00A65F95">
        <w:t xml:space="preserve">Smluvní strany na sebe přebírají </w:t>
      </w:r>
      <w:r>
        <w:t>riziko</w:t>
      </w:r>
      <w:r w:rsidRPr="00A65F95">
        <w:t xml:space="preserve"> změny okolností v souvislosti s právy a</w:t>
      </w:r>
      <w:r>
        <w:t> </w:t>
      </w:r>
      <w:r w:rsidRPr="00A65F95">
        <w:t>povinnostmi smluvních stran vzniklými na základě této smlouvy. Smluvní strany vylučují uplatnění ustanovení § 1765 odst. 1 a § 1766 občanského zákoníku na svůj smluvní vztah založený touto smlouvou.</w:t>
      </w:r>
    </w:p>
    <w:p w:rsidR="00A172BF" w:rsidRDefault="00A172BF" w:rsidP="00A172BF">
      <w:pPr>
        <w:pStyle w:val="Bezmezer"/>
        <w:numPr>
          <w:ilvl w:val="1"/>
          <w:numId w:val="2"/>
        </w:numPr>
        <w:ind w:left="567" w:hanging="567"/>
        <w:jc w:val="both"/>
      </w:pPr>
      <w:r w:rsidRPr="00A65F95">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A172BF" w:rsidRDefault="00A172BF" w:rsidP="00A172BF">
      <w:pPr>
        <w:pStyle w:val="Bezmezer"/>
        <w:numPr>
          <w:ilvl w:val="1"/>
          <w:numId w:val="2"/>
        </w:numPr>
        <w:ind w:left="567" w:hanging="567"/>
        <w:jc w:val="both"/>
      </w:pPr>
      <w:r w:rsidRPr="00A65F95">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A172BF" w:rsidRDefault="00A172BF" w:rsidP="00A172BF">
      <w:pPr>
        <w:pStyle w:val="Bezmezer"/>
        <w:numPr>
          <w:ilvl w:val="1"/>
          <w:numId w:val="2"/>
        </w:numPr>
        <w:ind w:left="567" w:hanging="567"/>
        <w:jc w:val="both"/>
      </w:pPr>
      <w:r w:rsidRPr="00A65F95">
        <w:t>Kupující je oprávněn zveřejnit plné znění zadávací dokumentace veřejné zakázky a</w:t>
      </w:r>
      <w:r>
        <w:t> </w:t>
      </w:r>
      <w:r w:rsidRPr="00A65F95">
        <w:t>zveřejnit podmínky a obsah uzavřených smluvních vztahů. Prodávající plně souhlasí se zveřejněním všech náležitostí tohoto smluvního vztahu a případně též smluvních vztahů s</w:t>
      </w:r>
      <w:r>
        <w:t> </w:t>
      </w:r>
      <w:r w:rsidRPr="00A65F95">
        <w:t>touto smlouvou souvisejících.</w:t>
      </w:r>
    </w:p>
    <w:p w:rsidR="00A172BF" w:rsidRDefault="00A172BF" w:rsidP="00A172BF">
      <w:pPr>
        <w:pStyle w:val="Bezmezer"/>
        <w:numPr>
          <w:ilvl w:val="1"/>
          <w:numId w:val="2"/>
        </w:numPr>
        <w:ind w:left="567" w:hanging="567"/>
        <w:jc w:val="both"/>
      </w:pPr>
      <w:r w:rsidRPr="00A65F95">
        <w:t>Změna nebo doplnění smlouvy může být uskutečněna pouze písemným dodatkem k této smlouvě podepsaným oběma smluvními stranami.</w:t>
      </w:r>
    </w:p>
    <w:p w:rsidR="00A172BF" w:rsidRDefault="00A172BF" w:rsidP="00A172BF">
      <w:pPr>
        <w:pStyle w:val="Bezmezer"/>
        <w:numPr>
          <w:ilvl w:val="1"/>
          <w:numId w:val="2"/>
        </w:numPr>
        <w:ind w:left="567" w:hanging="567"/>
        <w:jc w:val="both"/>
      </w:pPr>
      <w:r w:rsidRPr="00A65F95">
        <w:t xml:space="preserve">Smlouva bude </w:t>
      </w:r>
      <w:r>
        <w:t>sepsá</w:t>
      </w:r>
      <w:r w:rsidRPr="00A65F95">
        <w:t>na ve čtyřech vyhotoveních, z nichž každá smluvní strana obdrží po</w:t>
      </w:r>
      <w:r>
        <w:t> </w:t>
      </w:r>
      <w:r w:rsidRPr="00A65F95">
        <w:t xml:space="preserve">dvou exemplářích. </w:t>
      </w:r>
    </w:p>
    <w:p w:rsidR="00A172BF" w:rsidRPr="00520748" w:rsidRDefault="00A172BF" w:rsidP="00A172BF">
      <w:pPr>
        <w:pStyle w:val="Bezmezer"/>
        <w:numPr>
          <w:ilvl w:val="1"/>
          <w:numId w:val="2"/>
        </w:numPr>
        <w:ind w:left="567" w:hanging="567"/>
        <w:jc w:val="both"/>
      </w:pPr>
      <w:r w:rsidRPr="00520748">
        <w:rPr>
          <w:rFonts w:cs="Arial"/>
        </w:rPr>
        <w:lastRenderedPageBreak/>
        <w:t>Strany smlouvy potvrzují, že si smlouvu přečetly, že tato byla sepsána dle jejich vážné a svobodné vůle, jejímu obsahu rozumí a souhlasí s ním.</w:t>
      </w:r>
    </w:p>
    <w:p w:rsidR="00A172BF" w:rsidRPr="00A65F95" w:rsidRDefault="00A172BF" w:rsidP="00A172BF">
      <w:pPr>
        <w:pStyle w:val="Bezmezer"/>
        <w:numPr>
          <w:ilvl w:val="1"/>
          <w:numId w:val="2"/>
        </w:numPr>
        <w:ind w:left="567" w:hanging="567"/>
        <w:jc w:val="both"/>
      </w:pPr>
      <w:r w:rsidRPr="00A65F95">
        <w:t>Nedílnou součástí této smlouvy jsou její přílohy:</w:t>
      </w:r>
    </w:p>
    <w:p w:rsidR="00A172BF" w:rsidRPr="00A65F95" w:rsidRDefault="00A172BF" w:rsidP="00A172BF">
      <w:pPr>
        <w:pStyle w:val="Bezmezer"/>
        <w:jc w:val="both"/>
      </w:pPr>
      <w:r w:rsidRPr="00A65F95">
        <w:t xml:space="preserve">Příloha č. </w:t>
      </w:r>
      <w:r>
        <w:t>1</w:t>
      </w:r>
      <w:r w:rsidRPr="00A65F95">
        <w:t xml:space="preserve"> – </w:t>
      </w:r>
      <w:r w:rsidR="00EB64C8">
        <w:t>Specifikace zařízení</w:t>
      </w:r>
    </w:p>
    <w:p w:rsidR="00A172BF" w:rsidRPr="005D7AD5" w:rsidRDefault="00A172BF" w:rsidP="00A172BF">
      <w:pPr>
        <w:pStyle w:val="Bezmezer"/>
        <w:jc w:val="both"/>
      </w:pPr>
      <w:r w:rsidRPr="005D7AD5">
        <w:t xml:space="preserve">Příloha č. 2 – Rekapitulace nabídkové ceny </w:t>
      </w:r>
    </w:p>
    <w:p w:rsidR="00520748" w:rsidRPr="00520748" w:rsidRDefault="00520748" w:rsidP="00520748">
      <w:pPr>
        <w:pStyle w:val="Smlouva-slo"/>
        <w:widowControl w:val="0"/>
        <w:spacing w:before="0" w:line="276" w:lineRule="auto"/>
        <w:jc w:val="left"/>
        <w:rPr>
          <w:rFonts w:ascii="Calibri" w:hAnsi="Calibri"/>
          <w:sz w:val="22"/>
          <w:szCs w:val="22"/>
        </w:rPr>
      </w:pPr>
    </w:p>
    <w:tbl>
      <w:tblPr>
        <w:tblW w:w="0" w:type="auto"/>
        <w:tblLayout w:type="fixed"/>
        <w:tblLook w:val="0000"/>
      </w:tblPr>
      <w:tblGrid>
        <w:gridCol w:w="4527"/>
        <w:gridCol w:w="4527"/>
      </w:tblGrid>
      <w:tr w:rsidR="00520748" w:rsidRPr="00520748" w:rsidTr="003551D5">
        <w:tc>
          <w:tcPr>
            <w:tcW w:w="4527" w:type="dxa"/>
          </w:tcPr>
          <w:p w:rsidR="00520748" w:rsidRPr="00520748" w:rsidRDefault="00520748" w:rsidP="003551D5">
            <w:pPr>
              <w:keepNext/>
              <w:suppressAutoHyphens/>
              <w:spacing w:after="0"/>
            </w:pPr>
          </w:p>
          <w:p w:rsidR="00520748" w:rsidRPr="00520748" w:rsidRDefault="00520748" w:rsidP="003551D5">
            <w:pPr>
              <w:keepNext/>
              <w:suppressAutoHyphens/>
              <w:spacing w:after="0"/>
            </w:pPr>
            <w:r w:rsidRPr="00520748">
              <w:t>V ……………………. dne ………………………</w:t>
            </w:r>
          </w:p>
          <w:p w:rsidR="00520748" w:rsidRPr="00520748" w:rsidRDefault="00520748" w:rsidP="003551D5">
            <w:pPr>
              <w:keepNext/>
              <w:suppressAutoHyphens/>
              <w:spacing w:after="0"/>
            </w:pPr>
          </w:p>
          <w:p w:rsidR="00520748" w:rsidRPr="00520748" w:rsidRDefault="00520748" w:rsidP="003551D5">
            <w:pPr>
              <w:keepNext/>
              <w:suppressAutoHyphens/>
              <w:spacing w:after="0"/>
              <w:rPr>
                <w:b/>
                <w:caps/>
              </w:rPr>
            </w:pPr>
            <w:r w:rsidRPr="00520748">
              <w:rPr>
                <w:b/>
                <w:caps/>
              </w:rPr>
              <w:t>Kupující:</w:t>
            </w:r>
          </w:p>
          <w:p w:rsidR="00520748" w:rsidRPr="00520748" w:rsidRDefault="00520748" w:rsidP="003551D5">
            <w:pPr>
              <w:keepNext/>
              <w:suppressAutoHyphens/>
              <w:spacing w:after="0"/>
            </w:pPr>
          </w:p>
          <w:p w:rsidR="00520748" w:rsidRPr="00520748" w:rsidRDefault="00520748" w:rsidP="003551D5">
            <w:pPr>
              <w:keepNext/>
              <w:suppressAutoHyphens/>
              <w:spacing w:after="0"/>
            </w:pPr>
          </w:p>
          <w:p w:rsidR="00520748" w:rsidRPr="00520748" w:rsidRDefault="00520748" w:rsidP="003551D5">
            <w:pPr>
              <w:keepNext/>
              <w:suppressAutoHyphens/>
              <w:spacing w:after="0"/>
            </w:pPr>
            <w:r w:rsidRPr="00520748">
              <w:t>___________________________________</w:t>
            </w:r>
          </w:p>
          <w:p w:rsidR="00520748" w:rsidRPr="00520748" w:rsidRDefault="00520748" w:rsidP="003551D5">
            <w:pPr>
              <w:keepNext/>
              <w:suppressAutoHyphens/>
              <w:spacing w:after="0"/>
              <w:rPr>
                <w:b/>
              </w:rPr>
            </w:pPr>
            <w:r w:rsidRPr="00520748">
              <w:rPr>
                <w:rFonts w:cs="Arial"/>
              </w:rPr>
              <w:t xml:space="preserve">Ing. </w:t>
            </w:r>
            <w:r w:rsidRPr="00520748">
              <w:rPr>
                <w:bCs/>
              </w:rPr>
              <w:t>Ivo Houška, MBA</w:t>
            </w:r>
          </w:p>
          <w:p w:rsidR="00520748" w:rsidRPr="00520748" w:rsidRDefault="00520748" w:rsidP="003551D5">
            <w:pPr>
              <w:keepNext/>
              <w:suppressAutoHyphens/>
              <w:spacing w:after="0"/>
              <w:rPr>
                <w:bCs/>
              </w:rPr>
            </w:pPr>
            <w:r w:rsidRPr="00520748">
              <w:rPr>
                <w:bCs/>
              </w:rPr>
              <w:t>předseda představenstva</w:t>
            </w:r>
          </w:p>
          <w:p w:rsidR="00520748" w:rsidRPr="00520748" w:rsidRDefault="00520748" w:rsidP="003551D5">
            <w:pPr>
              <w:keepNext/>
              <w:suppressAutoHyphens/>
              <w:spacing w:after="0"/>
              <w:rPr>
                <w:bCs/>
              </w:rPr>
            </w:pPr>
          </w:p>
          <w:p w:rsidR="00520748" w:rsidRPr="00520748" w:rsidRDefault="00520748" w:rsidP="003551D5">
            <w:pPr>
              <w:keepNext/>
              <w:suppressAutoHyphens/>
              <w:spacing w:after="0"/>
              <w:rPr>
                <w:bCs/>
              </w:rPr>
            </w:pPr>
          </w:p>
          <w:p w:rsidR="00520748" w:rsidRPr="00520748" w:rsidRDefault="00520748" w:rsidP="003551D5">
            <w:pPr>
              <w:keepNext/>
              <w:suppressAutoHyphens/>
              <w:spacing w:after="0"/>
            </w:pPr>
            <w:r w:rsidRPr="00520748">
              <w:t>___________________________________</w:t>
            </w:r>
          </w:p>
          <w:p w:rsidR="00520748" w:rsidRPr="00520748" w:rsidRDefault="00520748" w:rsidP="003551D5">
            <w:pPr>
              <w:keepNext/>
              <w:suppressAutoHyphens/>
              <w:spacing w:after="0"/>
              <w:rPr>
                <w:rFonts w:cs="Arial"/>
              </w:rPr>
            </w:pPr>
            <w:r w:rsidRPr="00520748">
              <w:rPr>
                <w:rFonts w:cs="Arial"/>
              </w:rPr>
              <w:t>MUDr. Jana Chocholová</w:t>
            </w:r>
          </w:p>
          <w:p w:rsidR="00520748" w:rsidRPr="00520748" w:rsidRDefault="00520748" w:rsidP="003551D5">
            <w:pPr>
              <w:keepNext/>
              <w:suppressAutoHyphens/>
              <w:spacing w:after="0"/>
            </w:pPr>
            <w:r>
              <w:rPr>
                <w:rFonts w:cs="Arial"/>
              </w:rPr>
              <w:t>místopředseda</w:t>
            </w:r>
            <w:r w:rsidRPr="00520748">
              <w:rPr>
                <w:rFonts w:cs="Arial"/>
              </w:rPr>
              <w:t xml:space="preserve"> představenstva</w:t>
            </w:r>
          </w:p>
        </w:tc>
        <w:tc>
          <w:tcPr>
            <w:tcW w:w="4527" w:type="dxa"/>
          </w:tcPr>
          <w:p w:rsidR="00520748" w:rsidRPr="00520748" w:rsidRDefault="00520748" w:rsidP="003551D5">
            <w:pPr>
              <w:keepNext/>
              <w:suppressAutoHyphens/>
              <w:spacing w:after="0"/>
            </w:pPr>
          </w:p>
          <w:p w:rsidR="00520748" w:rsidRPr="00520748" w:rsidRDefault="00520748" w:rsidP="003551D5">
            <w:pPr>
              <w:keepNext/>
              <w:suppressAutoHyphens/>
              <w:spacing w:after="0"/>
            </w:pPr>
            <w:r w:rsidRPr="00520748">
              <w:t>V …………….…….. dne ………………………</w:t>
            </w:r>
          </w:p>
          <w:p w:rsidR="00520748" w:rsidRPr="00520748" w:rsidRDefault="00520748" w:rsidP="003551D5">
            <w:pPr>
              <w:keepNext/>
              <w:suppressAutoHyphens/>
              <w:spacing w:after="0"/>
            </w:pPr>
          </w:p>
          <w:p w:rsidR="00520748" w:rsidRPr="00520748" w:rsidRDefault="00520748" w:rsidP="003551D5">
            <w:pPr>
              <w:keepNext/>
              <w:suppressAutoHyphens/>
              <w:spacing w:after="0"/>
              <w:rPr>
                <w:b/>
                <w:caps/>
              </w:rPr>
            </w:pPr>
            <w:r w:rsidRPr="00520748">
              <w:rPr>
                <w:b/>
                <w:caps/>
              </w:rPr>
              <w:t>Prodávající:</w:t>
            </w:r>
          </w:p>
          <w:p w:rsidR="00520748" w:rsidRPr="00520748" w:rsidRDefault="00520748" w:rsidP="003551D5">
            <w:pPr>
              <w:keepNext/>
              <w:suppressAutoHyphens/>
              <w:spacing w:after="0"/>
            </w:pPr>
          </w:p>
          <w:p w:rsidR="00520748" w:rsidRPr="00520748" w:rsidRDefault="00520748" w:rsidP="003551D5">
            <w:pPr>
              <w:keepNext/>
              <w:suppressAutoHyphens/>
              <w:spacing w:after="0"/>
            </w:pPr>
          </w:p>
          <w:p w:rsidR="00520748" w:rsidRPr="00520748" w:rsidRDefault="00520748" w:rsidP="003551D5">
            <w:pPr>
              <w:keepNext/>
              <w:suppressAutoHyphens/>
              <w:spacing w:after="0"/>
            </w:pPr>
            <w:r w:rsidRPr="00520748">
              <w:t>___________________________________</w:t>
            </w:r>
          </w:p>
          <w:p w:rsidR="00520748" w:rsidRPr="00520748" w:rsidRDefault="00520748" w:rsidP="003551D5">
            <w:pPr>
              <w:keepNext/>
              <w:suppressAutoHyphens/>
              <w:spacing w:after="0"/>
              <w:rPr>
                <w:b/>
                <w:i/>
              </w:rPr>
            </w:pPr>
            <w:r w:rsidRPr="00520748">
              <w:rPr>
                <w:highlight w:val="yellow"/>
              </w:rPr>
              <w:t>[DOPLNÍ UCHAZEČ]</w:t>
            </w:r>
          </w:p>
          <w:p w:rsidR="00520748" w:rsidRPr="00520748" w:rsidRDefault="00520748" w:rsidP="003551D5">
            <w:pPr>
              <w:keepNext/>
              <w:suppressAutoHyphens/>
              <w:spacing w:after="0"/>
            </w:pPr>
          </w:p>
        </w:tc>
      </w:tr>
    </w:tbl>
    <w:p w:rsidR="00A172BF" w:rsidRDefault="00A172BF" w:rsidP="00A172BF">
      <w:pPr>
        <w:pStyle w:val="Bezmezer"/>
        <w:jc w:val="both"/>
      </w:pPr>
    </w:p>
    <w:p w:rsidR="00A172BF" w:rsidRPr="00A172BF" w:rsidRDefault="00A172BF" w:rsidP="00A172BF">
      <w:pPr>
        <w:pStyle w:val="Bezmezer"/>
        <w:jc w:val="both"/>
      </w:pPr>
    </w:p>
    <w:sectPr w:rsidR="00A172BF" w:rsidRPr="00A172BF" w:rsidSect="001B55E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0C1" w:rsidRDefault="004E10C1" w:rsidP="001C2568">
      <w:pPr>
        <w:spacing w:after="0" w:line="240" w:lineRule="auto"/>
      </w:pPr>
      <w:r>
        <w:separator/>
      </w:r>
    </w:p>
  </w:endnote>
  <w:endnote w:type="continuationSeparator" w:id="0">
    <w:p w:rsidR="004E10C1" w:rsidRDefault="004E10C1" w:rsidP="001C25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Bold">
    <w:charset w:val="00"/>
    <w:family w:val="swiss"/>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E0" w:rsidRPr="00646BE0" w:rsidRDefault="00F651AB" w:rsidP="00646BE0">
    <w:pPr>
      <w:pStyle w:val="Zpat"/>
      <w:jc w:val="right"/>
      <w:rPr>
        <w:caps/>
      </w:rPr>
    </w:pPr>
    <w:r w:rsidRPr="00646BE0">
      <w:rPr>
        <w:caps/>
      </w:rPr>
      <w:fldChar w:fldCharType="begin"/>
    </w:r>
    <w:r w:rsidR="00646BE0" w:rsidRPr="00646BE0">
      <w:rPr>
        <w:caps/>
      </w:rPr>
      <w:instrText>PAGE   \* MERGEFORMAT</w:instrText>
    </w:r>
    <w:r w:rsidRPr="00646BE0">
      <w:rPr>
        <w:caps/>
      </w:rPr>
      <w:fldChar w:fldCharType="separate"/>
    </w:r>
    <w:r w:rsidR="009736C1">
      <w:rPr>
        <w:caps/>
        <w:noProof/>
      </w:rPr>
      <w:t>5</w:t>
    </w:r>
    <w:r w:rsidRPr="00646BE0">
      <w:rPr>
        <w:caps/>
      </w:rPr>
      <w:fldChar w:fldCharType="end"/>
    </w:r>
  </w:p>
  <w:p w:rsidR="00646BE0" w:rsidRDefault="00646BE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0C1" w:rsidRDefault="004E10C1" w:rsidP="001C2568">
      <w:pPr>
        <w:spacing w:after="0" w:line="240" w:lineRule="auto"/>
      </w:pPr>
      <w:r>
        <w:separator/>
      </w:r>
    </w:p>
  </w:footnote>
  <w:footnote w:type="continuationSeparator" w:id="0">
    <w:p w:rsidR="004E10C1" w:rsidRDefault="004E10C1" w:rsidP="001C25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68" w:rsidRDefault="005B4885">
    <w:pPr>
      <w:pStyle w:val="Zhlav"/>
    </w:pPr>
    <w:r>
      <w:rPr>
        <w:noProof/>
        <w:lang w:eastAsia="cs-CZ"/>
      </w:rPr>
      <w:drawing>
        <wp:inline distT="0" distB="0" distL="0" distR="0">
          <wp:extent cx="5638800" cy="937260"/>
          <wp:effectExtent l="19050" t="0" r="0" b="0"/>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72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0C55C67"/>
    <w:multiLevelType w:val="multilevel"/>
    <w:tmpl w:val="DDE8CD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7"/>
  </w:num>
  <w:num w:numId="4">
    <w:abstractNumId w:val="14"/>
  </w:num>
  <w:num w:numId="5">
    <w:abstractNumId w:val="5"/>
  </w:num>
  <w:num w:numId="6">
    <w:abstractNumId w:val="3"/>
  </w:num>
  <w:num w:numId="7">
    <w:abstractNumId w:val="15"/>
  </w:num>
  <w:num w:numId="8">
    <w:abstractNumId w:val="4"/>
  </w:num>
  <w:num w:numId="9">
    <w:abstractNumId w:val="2"/>
  </w:num>
  <w:num w:numId="10">
    <w:abstractNumId w:val="1"/>
  </w:num>
  <w:num w:numId="11">
    <w:abstractNumId w:val="13"/>
  </w:num>
  <w:num w:numId="12">
    <w:abstractNumId w:val="8"/>
  </w:num>
  <w:num w:numId="13">
    <w:abstractNumId w:val="9"/>
  </w:num>
  <w:num w:numId="14">
    <w:abstractNumId w:val="16"/>
  </w:num>
  <w:num w:numId="15">
    <w:abstractNumId w:val="7"/>
  </w:num>
  <w:num w:numId="16">
    <w:abstractNumId w:val="10"/>
  </w:num>
  <w:num w:numId="17">
    <w:abstractNumId w:val="12"/>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130369"/>
    <w:rsid w:val="00003753"/>
    <w:rsid w:val="0003344D"/>
    <w:rsid w:val="00056170"/>
    <w:rsid w:val="000D48CE"/>
    <w:rsid w:val="00122554"/>
    <w:rsid w:val="00130369"/>
    <w:rsid w:val="00135F5E"/>
    <w:rsid w:val="001458F3"/>
    <w:rsid w:val="00151FB6"/>
    <w:rsid w:val="00192189"/>
    <w:rsid w:val="001A4AA5"/>
    <w:rsid w:val="001B55E4"/>
    <w:rsid w:val="001B7A41"/>
    <w:rsid w:val="001C2568"/>
    <w:rsid w:val="001E1563"/>
    <w:rsid w:val="001E22E8"/>
    <w:rsid w:val="001F4F69"/>
    <w:rsid w:val="00200D50"/>
    <w:rsid w:val="00211862"/>
    <w:rsid w:val="002269BA"/>
    <w:rsid w:val="0023050A"/>
    <w:rsid w:val="00235234"/>
    <w:rsid w:val="00236C4B"/>
    <w:rsid w:val="002438B4"/>
    <w:rsid w:val="00265DF4"/>
    <w:rsid w:val="002C4FF1"/>
    <w:rsid w:val="002C6C67"/>
    <w:rsid w:val="002F5AE2"/>
    <w:rsid w:val="00301FD3"/>
    <w:rsid w:val="00310950"/>
    <w:rsid w:val="003134C1"/>
    <w:rsid w:val="0032049E"/>
    <w:rsid w:val="00354254"/>
    <w:rsid w:val="003551D5"/>
    <w:rsid w:val="003563B7"/>
    <w:rsid w:val="00364901"/>
    <w:rsid w:val="003815A1"/>
    <w:rsid w:val="003F691C"/>
    <w:rsid w:val="00431BF1"/>
    <w:rsid w:val="0044073C"/>
    <w:rsid w:val="004555A1"/>
    <w:rsid w:val="0045697C"/>
    <w:rsid w:val="00476DB2"/>
    <w:rsid w:val="004800CB"/>
    <w:rsid w:val="004A2209"/>
    <w:rsid w:val="004E10C1"/>
    <w:rsid w:val="004E3925"/>
    <w:rsid w:val="004E407D"/>
    <w:rsid w:val="004F00AC"/>
    <w:rsid w:val="00520748"/>
    <w:rsid w:val="005555B6"/>
    <w:rsid w:val="00567FFA"/>
    <w:rsid w:val="00576851"/>
    <w:rsid w:val="005A2E1F"/>
    <w:rsid w:val="005B4885"/>
    <w:rsid w:val="005C13B0"/>
    <w:rsid w:val="005C4B43"/>
    <w:rsid w:val="005E3B53"/>
    <w:rsid w:val="00646052"/>
    <w:rsid w:val="00646BE0"/>
    <w:rsid w:val="00680624"/>
    <w:rsid w:val="0068517C"/>
    <w:rsid w:val="006A0A2C"/>
    <w:rsid w:val="006D1440"/>
    <w:rsid w:val="006E6D81"/>
    <w:rsid w:val="006F4E26"/>
    <w:rsid w:val="006F7A7B"/>
    <w:rsid w:val="00713271"/>
    <w:rsid w:val="00714B13"/>
    <w:rsid w:val="00743766"/>
    <w:rsid w:val="0074429E"/>
    <w:rsid w:val="00783817"/>
    <w:rsid w:val="00787C72"/>
    <w:rsid w:val="007E2038"/>
    <w:rsid w:val="007E23E4"/>
    <w:rsid w:val="007F73E3"/>
    <w:rsid w:val="007F772D"/>
    <w:rsid w:val="00805135"/>
    <w:rsid w:val="00806A60"/>
    <w:rsid w:val="00823F45"/>
    <w:rsid w:val="008337B2"/>
    <w:rsid w:val="0083509A"/>
    <w:rsid w:val="00872AB8"/>
    <w:rsid w:val="00875CD1"/>
    <w:rsid w:val="008813EF"/>
    <w:rsid w:val="00885BFE"/>
    <w:rsid w:val="00893533"/>
    <w:rsid w:val="00907FC4"/>
    <w:rsid w:val="00954F98"/>
    <w:rsid w:val="009736C1"/>
    <w:rsid w:val="00981D67"/>
    <w:rsid w:val="009A1C30"/>
    <w:rsid w:val="009C0061"/>
    <w:rsid w:val="009C0485"/>
    <w:rsid w:val="009D64BD"/>
    <w:rsid w:val="009E0D82"/>
    <w:rsid w:val="00A172BF"/>
    <w:rsid w:val="00A43D98"/>
    <w:rsid w:val="00A6445F"/>
    <w:rsid w:val="00AA7506"/>
    <w:rsid w:val="00AD5DEB"/>
    <w:rsid w:val="00AD6AEB"/>
    <w:rsid w:val="00AE4906"/>
    <w:rsid w:val="00B03D4B"/>
    <w:rsid w:val="00B05CF4"/>
    <w:rsid w:val="00B14A2E"/>
    <w:rsid w:val="00B52D36"/>
    <w:rsid w:val="00B56E06"/>
    <w:rsid w:val="00B6536B"/>
    <w:rsid w:val="00B815C8"/>
    <w:rsid w:val="00BB2D6D"/>
    <w:rsid w:val="00BE0128"/>
    <w:rsid w:val="00BE6E97"/>
    <w:rsid w:val="00C20D01"/>
    <w:rsid w:val="00C24E51"/>
    <w:rsid w:val="00C46123"/>
    <w:rsid w:val="00C477DA"/>
    <w:rsid w:val="00C72A20"/>
    <w:rsid w:val="00CA1DD1"/>
    <w:rsid w:val="00CA6747"/>
    <w:rsid w:val="00CC0BA1"/>
    <w:rsid w:val="00CE4E69"/>
    <w:rsid w:val="00D2486D"/>
    <w:rsid w:val="00D26DB1"/>
    <w:rsid w:val="00D40675"/>
    <w:rsid w:val="00D95600"/>
    <w:rsid w:val="00DB45A5"/>
    <w:rsid w:val="00DE7956"/>
    <w:rsid w:val="00E03CE5"/>
    <w:rsid w:val="00E066D7"/>
    <w:rsid w:val="00E24585"/>
    <w:rsid w:val="00E3491C"/>
    <w:rsid w:val="00E5310C"/>
    <w:rsid w:val="00E57B7C"/>
    <w:rsid w:val="00E616EE"/>
    <w:rsid w:val="00E74CD8"/>
    <w:rsid w:val="00E82CCC"/>
    <w:rsid w:val="00EB64C8"/>
    <w:rsid w:val="00ED3BA3"/>
    <w:rsid w:val="00F21BE5"/>
    <w:rsid w:val="00F24A75"/>
    <w:rsid w:val="00F33C22"/>
    <w:rsid w:val="00F50394"/>
    <w:rsid w:val="00F50EF2"/>
    <w:rsid w:val="00F651AB"/>
    <w:rsid w:val="00F72468"/>
    <w:rsid w:val="00F82FB6"/>
    <w:rsid w:val="00FB1D8D"/>
    <w:rsid w:val="00FC65E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55E4"/>
    <w:pPr>
      <w:spacing w:after="200" w:line="276" w:lineRule="auto"/>
    </w:pPr>
    <w:rPr>
      <w:sz w:val="22"/>
      <w:szCs w:val="22"/>
      <w:lang w:eastAsia="en-US"/>
    </w:rPr>
  </w:style>
  <w:style w:type="paragraph" w:styleId="Nadpis1">
    <w:name w:val="heading 1"/>
    <w:basedOn w:val="Normln"/>
    <w:next w:val="Normln"/>
    <w:link w:val="Nadpis1Char"/>
    <w:uiPriority w:val="99"/>
    <w:qFormat/>
    <w:rsid w:val="001C2568"/>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dpis3">
    <w:name w:val="heading 3"/>
    <w:basedOn w:val="Normln"/>
    <w:next w:val="Normln"/>
    <w:link w:val="Nadpis3Char"/>
    <w:uiPriority w:val="99"/>
    <w:qFormat/>
    <w:rsid w:val="001C2568"/>
    <w:pPr>
      <w:keepNext/>
      <w:numPr>
        <w:ilvl w:val="2"/>
        <w:numId w:val="1"/>
      </w:numPr>
      <w:shd w:val="clear" w:color="auto" w:fill="BFBFBF"/>
      <w:suppressAutoHyphens/>
      <w:spacing w:before="240" w:after="60" w:line="240" w:lineRule="auto"/>
      <w:outlineLvl w:val="2"/>
    </w:pPr>
    <w:rPr>
      <w:rFonts w:ascii="Arial" w:eastAsia="Times New Roman" w:hAnsi="Arial" w:cs="Arial"/>
      <w:b/>
      <w:bCs/>
      <w:lang w:eastAsia="ar-SA"/>
    </w:rPr>
  </w:style>
  <w:style w:type="paragraph" w:styleId="Nadpis4">
    <w:name w:val="heading 4"/>
    <w:basedOn w:val="Normln"/>
    <w:next w:val="Normln"/>
    <w:link w:val="Nadpis4Char"/>
    <w:uiPriority w:val="99"/>
    <w:qFormat/>
    <w:rsid w:val="001C2568"/>
    <w:pPr>
      <w:keepNext/>
      <w:numPr>
        <w:ilvl w:val="3"/>
        <w:numId w:val="1"/>
      </w:numPr>
      <w:suppressAutoHyphens/>
      <w:spacing w:after="60" w:line="240" w:lineRule="auto"/>
      <w:outlineLvl w:val="3"/>
    </w:pPr>
    <w:rPr>
      <w:rFonts w:ascii="Arial" w:eastAsia="Times New Roman" w:hAnsi="Arial" w:cs="Arial"/>
      <w:lang w:eastAsia="ar-SA"/>
    </w:rPr>
  </w:style>
  <w:style w:type="paragraph" w:styleId="Nadpis5">
    <w:name w:val="heading 5"/>
    <w:basedOn w:val="Normln"/>
    <w:next w:val="Normln"/>
    <w:link w:val="Nadpis5Char"/>
    <w:uiPriority w:val="99"/>
    <w:qFormat/>
    <w:rsid w:val="001C2568"/>
    <w:pPr>
      <w:numPr>
        <w:ilvl w:val="4"/>
        <w:numId w:val="1"/>
      </w:numPr>
      <w:suppressAutoHyphens/>
      <w:spacing w:after="0" w:line="240" w:lineRule="auto"/>
      <w:outlineLvl w:val="4"/>
    </w:pPr>
    <w:rPr>
      <w:rFonts w:ascii="Arial" w:eastAsia="Times New Roman" w:hAnsi="Arial" w:cs="Arial"/>
      <w:lang w:eastAsia="ar-SA"/>
    </w:rPr>
  </w:style>
  <w:style w:type="paragraph" w:styleId="Nadpis7">
    <w:name w:val="heading 7"/>
    <w:basedOn w:val="Normln"/>
    <w:next w:val="Normln"/>
    <w:link w:val="Nadpis7Char"/>
    <w:uiPriority w:val="99"/>
    <w:qFormat/>
    <w:rsid w:val="001C2568"/>
    <w:pPr>
      <w:numPr>
        <w:ilvl w:val="6"/>
        <w:numId w:val="1"/>
      </w:numPr>
      <w:suppressAutoHyphens/>
      <w:spacing w:before="240" w:after="60" w:line="240" w:lineRule="auto"/>
      <w:outlineLvl w:val="6"/>
    </w:pPr>
    <w:rPr>
      <w:rFonts w:eastAsia="Times New Roman" w:cs="Calibri"/>
      <w:sz w:val="24"/>
      <w:szCs w:val="24"/>
      <w:lang w:eastAsia="ar-SA"/>
    </w:rPr>
  </w:style>
  <w:style w:type="paragraph" w:styleId="Nadpis8">
    <w:name w:val="heading 8"/>
    <w:basedOn w:val="Normln"/>
    <w:next w:val="Normln"/>
    <w:link w:val="Nadpis8Char"/>
    <w:uiPriority w:val="99"/>
    <w:qFormat/>
    <w:rsid w:val="001C2568"/>
    <w:pPr>
      <w:numPr>
        <w:ilvl w:val="7"/>
        <w:numId w:val="1"/>
      </w:num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0369"/>
    <w:rPr>
      <w:sz w:val="22"/>
      <w:szCs w:val="22"/>
      <w:lang w:eastAsia="en-US"/>
    </w:rPr>
  </w:style>
  <w:style w:type="paragraph" w:styleId="Zhlav">
    <w:name w:val="header"/>
    <w:basedOn w:val="Normln"/>
    <w:link w:val="ZhlavChar"/>
    <w:uiPriority w:val="99"/>
    <w:unhideWhenUsed/>
    <w:rsid w:val="001C2568"/>
    <w:pPr>
      <w:tabs>
        <w:tab w:val="center" w:pos="4536"/>
        <w:tab w:val="right" w:pos="9072"/>
      </w:tabs>
    </w:pPr>
  </w:style>
  <w:style w:type="character" w:customStyle="1" w:styleId="ZhlavChar">
    <w:name w:val="Záhlaví Char"/>
    <w:link w:val="Zhlav"/>
    <w:uiPriority w:val="99"/>
    <w:rsid w:val="001C2568"/>
    <w:rPr>
      <w:sz w:val="22"/>
      <w:szCs w:val="22"/>
      <w:lang w:eastAsia="en-US"/>
    </w:rPr>
  </w:style>
  <w:style w:type="paragraph" w:styleId="Zpat">
    <w:name w:val="footer"/>
    <w:basedOn w:val="Normln"/>
    <w:link w:val="ZpatChar"/>
    <w:uiPriority w:val="99"/>
    <w:unhideWhenUsed/>
    <w:rsid w:val="001C2568"/>
    <w:pPr>
      <w:tabs>
        <w:tab w:val="center" w:pos="4536"/>
        <w:tab w:val="right" w:pos="9072"/>
      </w:tabs>
    </w:pPr>
  </w:style>
  <w:style w:type="character" w:customStyle="1" w:styleId="ZpatChar">
    <w:name w:val="Zápatí Char"/>
    <w:link w:val="Zpat"/>
    <w:uiPriority w:val="99"/>
    <w:rsid w:val="001C2568"/>
    <w:rPr>
      <w:sz w:val="22"/>
      <w:szCs w:val="22"/>
      <w:lang w:eastAsia="en-US"/>
    </w:rPr>
  </w:style>
  <w:style w:type="paragraph" w:styleId="Odstavecseseznamem">
    <w:name w:val="List Paragraph"/>
    <w:basedOn w:val="Normln"/>
    <w:uiPriority w:val="99"/>
    <w:qFormat/>
    <w:rsid w:val="001C2568"/>
    <w:pPr>
      <w:ind w:left="708"/>
    </w:pPr>
  </w:style>
  <w:style w:type="character" w:customStyle="1" w:styleId="nowrap">
    <w:name w:val="nowrap"/>
    <w:uiPriority w:val="99"/>
    <w:rsid w:val="001C2568"/>
  </w:style>
  <w:style w:type="character" w:customStyle="1" w:styleId="Nadpis1Char">
    <w:name w:val="Nadpis 1 Char"/>
    <w:link w:val="Nadpis1"/>
    <w:uiPriority w:val="99"/>
    <w:rsid w:val="001C2568"/>
    <w:rPr>
      <w:rFonts w:ascii="Arial" w:eastAsia="Times New Roman" w:hAnsi="Arial" w:cs="Arial"/>
      <w:b/>
      <w:bCs/>
      <w:kern w:val="1"/>
      <w:sz w:val="32"/>
      <w:szCs w:val="32"/>
      <w:lang w:eastAsia="ar-SA"/>
    </w:rPr>
  </w:style>
  <w:style w:type="character" w:customStyle="1" w:styleId="Nadpis3Char">
    <w:name w:val="Nadpis 3 Char"/>
    <w:link w:val="Nadpis3"/>
    <w:uiPriority w:val="99"/>
    <w:rsid w:val="001C2568"/>
    <w:rPr>
      <w:rFonts w:ascii="Arial" w:eastAsia="Times New Roman" w:hAnsi="Arial" w:cs="Arial"/>
      <w:b/>
      <w:bCs/>
      <w:sz w:val="22"/>
      <w:szCs w:val="22"/>
      <w:shd w:val="clear" w:color="auto" w:fill="BFBFBF"/>
      <w:lang w:eastAsia="ar-SA"/>
    </w:rPr>
  </w:style>
  <w:style w:type="character" w:customStyle="1" w:styleId="Nadpis4Char">
    <w:name w:val="Nadpis 4 Char"/>
    <w:link w:val="Nadpis4"/>
    <w:uiPriority w:val="99"/>
    <w:rsid w:val="001C2568"/>
    <w:rPr>
      <w:rFonts w:ascii="Arial" w:eastAsia="Times New Roman" w:hAnsi="Arial" w:cs="Arial"/>
      <w:sz w:val="22"/>
      <w:szCs w:val="22"/>
      <w:lang w:eastAsia="ar-SA"/>
    </w:rPr>
  </w:style>
  <w:style w:type="character" w:customStyle="1" w:styleId="Nadpis5Char">
    <w:name w:val="Nadpis 5 Char"/>
    <w:link w:val="Nadpis5"/>
    <w:uiPriority w:val="99"/>
    <w:rsid w:val="001C2568"/>
    <w:rPr>
      <w:rFonts w:ascii="Arial" w:eastAsia="Times New Roman" w:hAnsi="Arial" w:cs="Arial"/>
      <w:sz w:val="22"/>
      <w:szCs w:val="22"/>
      <w:lang w:eastAsia="ar-SA"/>
    </w:rPr>
  </w:style>
  <w:style w:type="character" w:customStyle="1" w:styleId="Nadpis7Char">
    <w:name w:val="Nadpis 7 Char"/>
    <w:link w:val="Nadpis7"/>
    <w:uiPriority w:val="99"/>
    <w:rsid w:val="001C2568"/>
    <w:rPr>
      <w:rFonts w:eastAsia="Times New Roman" w:cs="Calibri"/>
      <w:sz w:val="24"/>
      <w:szCs w:val="24"/>
      <w:lang w:eastAsia="ar-SA"/>
    </w:rPr>
  </w:style>
  <w:style w:type="character" w:customStyle="1" w:styleId="Nadpis8Char">
    <w:name w:val="Nadpis 8 Char"/>
    <w:link w:val="Nadpis8"/>
    <w:uiPriority w:val="99"/>
    <w:rsid w:val="001C2568"/>
    <w:rPr>
      <w:rFonts w:ascii="Times New Roman" w:eastAsia="Times New Roman" w:hAnsi="Times New Roman"/>
      <w:i/>
      <w:iCs/>
      <w:sz w:val="24"/>
      <w:szCs w:val="24"/>
      <w:lang w:eastAsia="ar-SA"/>
    </w:rPr>
  </w:style>
  <w:style w:type="paragraph" w:customStyle="1" w:styleId="Default">
    <w:name w:val="Default"/>
    <w:uiPriority w:val="99"/>
    <w:rsid w:val="001C2568"/>
    <w:pPr>
      <w:autoSpaceDE w:val="0"/>
      <w:autoSpaceDN w:val="0"/>
      <w:adjustRightInd w:val="0"/>
    </w:pPr>
    <w:rPr>
      <w:color w:val="000000"/>
      <w:sz w:val="24"/>
      <w:szCs w:val="24"/>
      <w:lang w:eastAsia="en-US"/>
    </w:rPr>
  </w:style>
  <w:style w:type="character" w:styleId="Odkaznakoment">
    <w:name w:val="annotation reference"/>
    <w:uiPriority w:val="99"/>
    <w:semiHidden/>
    <w:unhideWhenUsed/>
    <w:rsid w:val="004F00AC"/>
    <w:rPr>
      <w:sz w:val="16"/>
      <w:szCs w:val="16"/>
    </w:rPr>
  </w:style>
  <w:style w:type="paragraph" w:styleId="Textkomente">
    <w:name w:val="annotation text"/>
    <w:basedOn w:val="Normln"/>
    <w:link w:val="TextkomenteChar"/>
    <w:uiPriority w:val="99"/>
    <w:unhideWhenUsed/>
    <w:rsid w:val="004F00AC"/>
    <w:rPr>
      <w:sz w:val="20"/>
      <w:szCs w:val="20"/>
    </w:rPr>
  </w:style>
  <w:style w:type="character" w:customStyle="1" w:styleId="TextkomenteChar">
    <w:name w:val="Text komentáře Char"/>
    <w:link w:val="Textkomente"/>
    <w:uiPriority w:val="99"/>
    <w:rsid w:val="004F00AC"/>
    <w:rPr>
      <w:lang w:eastAsia="en-US"/>
    </w:rPr>
  </w:style>
  <w:style w:type="paragraph" w:styleId="Pedmtkomente">
    <w:name w:val="annotation subject"/>
    <w:basedOn w:val="Textkomente"/>
    <w:next w:val="Textkomente"/>
    <w:link w:val="PedmtkomenteChar"/>
    <w:uiPriority w:val="99"/>
    <w:semiHidden/>
    <w:unhideWhenUsed/>
    <w:rsid w:val="004F00AC"/>
    <w:rPr>
      <w:b/>
      <w:bCs/>
    </w:rPr>
  </w:style>
  <w:style w:type="character" w:customStyle="1" w:styleId="PedmtkomenteChar">
    <w:name w:val="Předmět komentáře Char"/>
    <w:link w:val="Pedmtkomente"/>
    <w:uiPriority w:val="99"/>
    <w:semiHidden/>
    <w:rsid w:val="004F00AC"/>
    <w:rPr>
      <w:b/>
      <w:bCs/>
      <w:lang w:eastAsia="en-US"/>
    </w:rPr>
  </w:style>
  <w:style w:type="paragraph" w:styleId="Textbubliny">
    <w:name w:val="Balloon Text"/>
    <w:basedOn w:val="Normln"/>
    <w:link w:val="TextbublinyChar"/>
    <w:uiPriority w:val="99"/>
    <w:semiHidden/>
    <w:unhideWhenUsed/>
    <w:rsid w:val="004F00A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00AC"/>
    <w:rPr>
      <w:rFonts w:ascii="Tahoma" w:hAnsi="Tahoma" w:cs="Tahoma"/>
      <w:sz w:val="16"/>
      <w:szCs w:val="16"/>
      <w:lang w:eastAsia="en-US"/>
    </w:rPr>
  </w:style>
  <w:style w:type="paragraph" w:customStyle="1" w:styleId="Smlouva-slo">
    <w:name w:val="Smlouva-číslo"/>
    <w:basedOn w:val="Normln"/>
    <w:rsid w:val="00A172BF"/>
    <w:pPr>
      <w:spacing w:before="120" w:after="0" w:line="240" w:lineRule="atLeast"/>
      <w:jc w:val="both"/>
    </w:pPr>
    <w:rPr>
      <w:rFonts w:ascii="Times New Roman" w:eastAsia="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BCB12-DEB7-44D0-98ED-C8E0B4CE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4088</Words>
  <Characters>24123</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Kristina Šandová</cp:lastModifiedBy>
  <cp:revision>20</cp:revision>
  <dcterms:created xsi:type="dcterms:W3CDTF">2017-05-10T12:20:00Z</dcterms:created>
  <dcterms:modified xsi:type="dcterms:W3CDTF">2017-06-12T14:34:00Z</dcterms:modified>
</cp:coreProperties>
</file>