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D11ED" w14:textId="77777777" w:rsidR="00381288" w:rsidRPr="00386D23" w:rsidRDefault="00381288" w:rsidP="003071CA"/>
    <w:p w14:paraId="569576EE" w14:textId="77777777" w:rsidR="00381288" w:rsidRPr="00386D23" w:rsidRDefault="00381288" w:rsidP="003071CA"/>
    <w:p w14:paraId="3F006D64" w14:textId="77777777" w:rsidR="00381288" w:rsidRPr="00386D23" w:rsidRDefault="00381288" w:rsidP="003071CA"/>
    <w:p w14:paraId="0E716282" w14:textId="77777777" w:rsidR="00385501" w:rsidRPr="00386D23" w:rsidRDefault="00385501" w:rsidP="003071CA">
      <w:pPr>
        <w:rPr>
          <w:noProof/>
          <w:lang w:eastAsia="cs-CZ"/>
        </w:rPr>
      </w:pPr>
    </w:p>
    <w:p w14:paraId="2EDCCC26" w14:textId="77777777" w:rsidR="00385501" w:rsidRPr="00386D23" w:rsidRDefault="00385501" w:rsidP="003071CA">
      <w:pPr>
        <w:rPr>
          <w:noProof/>
          <w:lang w:eastAsia="cs-CZ"/>
        </w:rPr>
      </w:pPr>
    </w:p>
    <w:p w14:paraId="6790AD1D" w14:textId="77777777" w:rsidR="00385501" w:rsidRPr="00386D23" w:rsidRDefault="00385501" w:rsidP="00A95AC6"/>
    <w:p w14:paraId="344E0D2C" w14:textId="77777777" w:rsidR="00A86711" w:rsidRPr="00386D23" w:rsidRDefault="00381288" w:rsidP="00A95AC6">
      <w:pPr>
        <w:pStyle w:val="Nadpis1"/>
        <w:jc w:val="both"/>
      </w:pPr>
      <w:bookmarkStart w:id="0" w:name="_Toc468879470"/>
      <w:r w:rsidRPr="00386D23">
        <w:t xml:space="preserve">Specifikace </w:t>
      </w:r>
      <w:r w:rsidR="00A86711" w:rsidRPr="00386D23">
        <w:t>Objednatele</w:t>
      </w:r>
      <w:bookmarkEnd w:id="0"/>
    </w:p>
    <w:p w14:paraId="315C3072" w14:textId="77777777" w:rsidR="00694565" w:rsidRPr="00386D23" w:rsidRDefault="00694565" w:rsidP="00694565">
      <w:pPr>
        <w:pStyle w:val="Bezmezer"/>
      </w:pPr>
    </w:p>
    <w:p w14:paraId="38BB48A0" w14:textId="77777777" w:rsidR="00381288" w:rsidRPr="00386D23" w:rsidRDefault="00694565" w:rsidP="00A95AC6">
      <w:pPr>
        <w:pStyle w:val="Bezmezer"/>
        <w:jc w:val="both"/>
      </w:pPr>
      <w:r w:rsidRPr="00386D23">
        <w:rPr>
          <w:rStyle w:val="Siln"/>
          <w:rFonts w:eastAsia="Times New Roman"/>
          <w:b w:val="0"/>
          <w:bCs w:val="0"/>
          <w:color w:val="D81102"/>
          <w:sz w:val="32"/>
          <w:szCs w:val="28"/>
        </w:rPr>
        <w:t>„Ú</w:t>
      </w:r>
      <w:r w:rsidR="00EC0E31">
        <w:rPr>
          <w:rStyle w:val="Siln"/>
          <w:rFonts w:eastAsia="Times New Roman"/>
          <w:b w:val="0"/>
          <w:bCs w:val="0"/>
          <w:color w:val="D81102"/>
          <w:sz w:val="32"/>
          <w:szCs w:val="28"/>
        </w:rPr>
        <w:t>klid</w:t>
      </w:r>
      <w:r w:rsidRPr="00386D23">
        <w:rPr>
          <w:rStyle w:val="Siln"/>
          <w:rFonts w:eastAsia="Times New Roman"/>
          <w:b w:val="0"/>
          <w:bCs w:val="0"/>
          <w:color w:val="D81102"/>
          <w:sz w:val="32"/>
          <w:szCs w:val="28"/>
        </w:rPr>
        <w:t xml:space="preserve"> Areálu ELI </w:t>
      </w:r>
      <w:proofErr w:type="spellStart"/>
      <w:r w:rsidRPr="00386D23">
        <w:rPr>
          <w:rStyle w:val="Siln"/>
          <w:rFonts w:eastAsia="Times New Roman"/>
          <w:b w:val="0"/>
          <w:bCs w:val="0"/>
          <w:color w:val="D81102"/>
          <w:sz w:val="32"/>
          <w:szCs w:val="28"/>
        </w:rPr>
        <w:t>Beamlines</w:t>
      </w:r>
      <w:proofErr w:type="spellEnd"/>
      <w:r w:rsidR="00BC3572">
        <w:rPr>
          <w:rStyle w:val="Siln"/>
          <w:rFonts w:eastAsia="Times New Roman"/>
          <w:b w:val="0"/>
          <w:bCs w:val="0"/>
          <w:color w:val="D81102"/>
          <w:sz w:val="32"/>
          <w:szCs w:val="28"/>
        </w:rPr>
        <w:t xml:space="preserve"> a Areálu </w:t>
      </w:r>
      <w:proofErr w:type="spellStart"/>
      <w:r w:rsidR="00BC3572">
        <w:rPr>
          <w:rStyle w:val="Siln"/>
          <w:rFonts w:eastAsia="Times New Roman"/>
          <w:b w:val="0"/>
          <w:bCs w:val="0"/>
          <w:color w:val="D81102"/>
          <w:sz w:val="32"/>
          <w:szCs w:val="28"/>
        </w:rPr>
        <w:t>HiLASE</w:t>
      </w:r>
      <w:proofErr w:type="spellEnd"/>
      <w:r w:rsidRPr="00386D23">
        <w:rPr>
          <w:rStyle w:val="Siln"/>
          <w:rFonts w:eastAsia="Times New Roman"/>
          <w:b w:val="0"/>
          <w:bCs w:val="0"/>
          <w:color w:val="D81102"/>
          <w:sz w:val="32"/>
          <w:szCs w:val="28"/>
        </w:rPr>
        <w:t>“</w:t>
      </w:r>
    </w:p>
    <w:p w14:paraId="03DDF958" w14:textId="77777777" w:rsidR="00381288" w:rsidRPr="00386D23" w:rsidRDefault="00381288" w:rsidP="00A95AC6">
      <w:pPr>
        <w:pStyle w:val="Bezmezer"/>
        <w:jc w:val="both"/>
      </w:pPr>
    </w:p>
    <w:p w14:paraId="75B368ED" w14:textId="77777777" w:rsidR="00381288" w:rsidRPr="00386D23" w:rsidRDefault="00381288" w:rsidP="00A95AC6">
      <w:pPr>
        <w:pStyle w:val="Bezmezer"/>
        <w:jc w:val="both"/>
      </w:pPr>
    </w:p>
    <w:p w14:paraId="7ECD42A1" w14:textId="77777777" w:rsidR="00381288" w:rsidRPr="00386D23" w:rsidRDefault="00381288" w:rsidP="00A95AC6">
      <w:pPr>
        <w:pStyle w:val="Bezmezer"/>
        <w:jc w:val="both"/>
      </w:pPr>
    </w:p>
    <w:p w14:paraId="2382287B" w14:textId="77777777" w:rsidR="00381288" w:rsidRPr="00386D23" w:rsidRDefault="00381288" w:rsidP="00A95AC6">
      <w:pPr>
        <w:pStyle w:val="Bezmezer"/>
        <w:jc w:val="both"/>
      </w:pPr>
    </w:p>
    <w:p w14:paraId="5357B240" w14:textId="77777777" w:rsidR="00381288" w:rsidRPr="00386D23" w:rsidRDefault="00381288" w:rsidP="00A95AC6">
      <w:pPr>
        <w:pStyle w:val="Bezmezer"/>
        <w:jc w:val="both"/>
      </w:pPr>
    </w:p>
    <w:p w14:paraId="665E2A99" w14:textId="77777777" w:rsidR="00381288" w:rsidRPr="00386D23" w:rsidRDefault="00381288" w:rsidP="00A95AC6">
      <w:pPr>
        <w:pStyle w:val="Bezmezer"/>
        <w:jc w:val="both"/>
      </w:pPr>
    </w:p>
    <w:p w14:paraId="45951842" w14:textId="77777777" w:rsidR="00381288" w:rsidRPr="00386D23" w:rsidRDefault="00381288" w:rsidP="00A95AC6">
      <w:pPr>
        <w:pStyle w:val="Bezmezer"/>
        <w:jc w:val="both"/>
      </w:pPr>
    </w:p>
    <w:p w14:paraId="03D06C4E" w14:textId="77777777" w:rsidR="00381288" w:rsidRPr="00386D23" w:rsidRDefault="00381288" w:rsidP="00A95AC6">
      <w:pPr>
        <w:pStyle w:val="Bezmezer"/>
        <w:jc w:val="both"/>
      </w:pPr>
    </w:p>
    <w:p w14:paraId="6DD79505" w14:textId="77777777" w:rsidR="00381288" w:rsidRPr="00386D23" w:rsidRDefault="00381288" w:rsidP="00A95AC6">
      <w:pPr>
        <w:pStyle w:val="Bezmezer"/>
        <w:jc w:val="both"/>
      </w:pPr>
    </w:p>
    <w:p w14:paraId="027CD2DD" w14:textId="77777777" w:rsidR="00381288" w:rsidRPr="00386D23" w:rsidRDefault="00381288" w:rsidP="00A95AC6">
      <w:pPr>
        <w:pStyle w:val="Bezmezer"/>
        <w:jc w:val="both"/>
      </w:pPr>
    </w:p>
    <w:p w14:paraId="09B20716" w14:textId="77777777" w:rsidR="00381288" w:rsidRPr="00386D23" w:rsidRDefault="00381288" w:rsidP="00A95AC6">
      <w:pPr>
        <w:pStyle w:val="Bezmezer"/>
        <w:jc w:val="both"/>
      </w:pPr>
    </w:p>
    <w:p w14:paraId="0DC67D36" w14:textId="77777777" w:rsidR="00381288" w:rsidRPr="00386D23" w:rsidRDefault="00381288" w:rsidP="00A95AC6">
      <w:pPr>
        <w:pStyle w:val="Bezmezer"/>
        <w:jc w:val="both"/>
      </w:pPr>
    </w:p>
    <w:p w14:paraId="12BE3D27" w14:textId="77777777" w:rsidR="00381288" w:rsidRPr="00386D23" w:rsidRDefault="00381288" w:rsidP="00A95AC6">
      <w:pPr>
        <w:pStyle w:val="Bezmezer"/>
        <w:jc w:val="both"/>
      </w:pPr>
    </w:p>
    <w:p w14:paraId="273CC2C5" w14:textId="77777777" w:rsidR="00381288" w:rsidRPr="00386D23" w:rsidRDefault="00381288" w:rsidP="00A95AC6">
      <w:pPr>
        <w:pStyle w:val="Bezmezer"/>
        <w:jc w:val="both"/>
      </w:pPr>
    </w:p>
    <w:sdt>
      <w:sdtPr>
        <w:rPr>
          <w:rFonts w:eastAsia="Calibri"/>
          <w:b w:val="0"/>
          <w:bCs w:val="0"/>
          <w:color w:val="262626"/>
          <w:sz w:val="20"/>
          <w:szCs w:val="22"/>
        </w:rPr>
        <w:id w:val="2019659449"/>
        <w:docPartObj>
          <w:docPartGallery w:val="Table of Contents"/>
          <w:docPartUnique/>
        </w:docPartObj>
      </w:sdtPr>
      <w:sdtEndPr/>
      <w:sdtContent>
        <w:p w14:paraId="6108C73C" w14:textId="77777777" w:rsidR="00694565" w:rsidRPr="00386D23" w:rsidRDefault="00694565" w:rsidP="00946F09">
          <w:pPr>
            <w:pStyle w:val="Nadpis1"/>
            <w:rPr>
              <w:rFonts w:eastAsia="Calibri"/>
              <w:b w:val="0"/>
              <w:bCs w:val="0"/>
              <w:color w:val="262626"/>
              <w:sz w:val="20"/>
              <w:szCs w:val="22"/>
            </w:rPr>
          </w:pPr>
        </w:p>
        <w:p w14:paraId="28D02BD1" w14:textId="77777777" w:rsidR="00694565" w:rsidRPr="00386D23" w:rsidRDefault="00694565">
          <w:pPr>
            <w:spacing w:after="0" w:line="240" w:lineRule="auto"/>
            <w:jc w:val="left"/>
          </w:pPr>
          <w:r w:rsidRPr="00386D23">
            <w:rPr>
              <w:b/>
              <w:bCs/>
            </w:rPr>
            <w:br w:type="page"/>
          </w:r>
        </w:p>
        <w:p w14:paraId="552DB901" w14:textId="77777777" w:rsidR="00C3484B" w:rsidRPr="00386D23" w:rsidRDefault="00C3484B" w:rsidP="00946F09">
          <w:pPr>
            <w:pStyle w:val="Nadpis1"/>
          </w:pPr>
          <w:bookmarkStart w:id="1" w:name="_Toc468879471"/>
          <w:r w:rsidRPr="00386D23">
            <w:lastRenderedPageBreak/>
            <w:t>Obsah:</w:t>
          </w:r>
          <w:bookmarkEnd w:id="1"/>
        </w:p>
        <w:p w14:paraId="1FA234BB" w14:textId="77777777" w:rsidR="002B03C1" w:rsidRDefault="00C3484B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r w:rsidRPr="00386D23">
            <w:fldChar w:fldCharType="begin"/>
          </w:r>
          <w:r w:rsidRPr="00386D23">
            <w:instrText xml:space="preserve"> TOC \o "1-3" \h \z \u </w:instrText>
          </w:r>
          <w:r w:rsidRPr="00386D23">
            <w:fldChar w:fldCharType="separate"/>
          </w:r>
          <w:hyperlink w:anchor="_Toc468879470" w:history="1">
            <w:r w:rsidR="002B03C1" w:rsidRPr="00B57370">
              <w:rPr>
                <w:rStyle w:val="Hypertextovodkaz"/>
                <w:noProof/>
              </w:rPr>
              <w:t>Specifikace Objednatele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_Toc468879470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1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2CCDB10B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71" w:history="1">
            <w:r w:rsidR="002B03C1" w:rsidRPr="00B57370">
              <w:rPr>
                <w:rStyle w:val="Hypertextovodkaz"/>
                <w:noProof/>
              </w:rPr>
              <w:t>Obsah: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_Toc468879471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2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6A0DB4EE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72" w:history="1">
            <w:r w:rsidR="002B03C1" w:rsidRPr="00B57370">
              <w:rPr>
                <w:rStyle w:val="Hypertextovodkaz"/>
                <w:noProof/>
              </w:rPr>
              <w:t>1.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Základní informace, požadavky, názvosloví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_Toc468879472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3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2AE308AC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73" w:history="1">
            <w:r w:rsidR="002B03C1" w:rsidRPr="00B57370">
              <w:rPr>
                <w:rStyle w:val="Hypertextovodkaz"/>
                <w:noProof/>
              </w:rPr>
              <w:t>2.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Specifikace plnění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_Toc468879473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4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62D06BC6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74" w:history="1">
            <w:r w:rsidR="002B03C1" w:rsidRPr="00B573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AREÁL ELI Beamlines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_Toc468879474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4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70C37B18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75" w:history="1">
            <w:r w:rsidR="002B03C1" w:rsidRPr="00B57370">
              <w:rPr>
                <w:rStyle w:val="Hypertextovodkaz"/>
                <w:noProof/>
              </w:rPr>
              <w:t>2.1.1.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Provozní a pracovní doba Areálu ELI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_Toc468879475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4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165644B4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76" w:history="1">
            <w:r w:rsidR="002B03C1" w:rsidRPr="00B57370">
              <w:rPr>
                <w:rStyle w:val="Hypertextovodkaz"/>
                <w:noProof/>
              </w:rPr>
              <w:t>2.1.2.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Provozní doba Areálu ELI (vyjma budovy SO.02):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_Toc468879476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4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06965FF9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77" w:history="1">
            <w:r w:rsidR="002B03C1" w:rsidRPr="00B57370">
              <w:rPr>
                <w:rStyle w:val="Hypertextovodkaz"/>
                <w:noProof/>
              </w:rPr>
              <w:t>2.1.3.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Provozní doba budovy SO.02 Laserová a laboratorní budova: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_Toc468879477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4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51EC77DF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78" w:history="1">
            <w:r w:rsidR="002B03C1" w:rsidRPr="00B573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Specifikace plnění pro Areál ELI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_Toc468879478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5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77BF8A7D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79" w:history="1">
            <w:r w:rsidR="002B03C1" w:rsidRPr="00B57370">
              <w:rPr>
                <w:rStyle w:val="Hypertextovodkaz"/>
                <w:noProof/>
              </w:rPr>
              <w:t>2.2.1.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Hlavní činnosti Poskytovatele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_Toc468879479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5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0A30CD82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80" w:history="1">
            <w:r w:rsidR="002B03C1" w:rsidRPr="00B57370">
              <w:rPr>
                <w:rStyle w:val="Hypertextovodkaz"/>
                <w:noProof/>
              </w:rPr>
              <w:t>2.2.1.1.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Úklid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_Toc468879480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5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0D489D84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81" w:history="1">
            <w:r w:rsidR="002B03C1" w:rsidRPr="00B57370">
              <w:rPr>
                <w:rStyle w:val="Hypertextovodkaz"/>
                <w:noProof/>
              </w:rPr>
              <w:t>2.2.1.2.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Blíže neurčené úklidové služby nekvalifikovaného pracovníka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_Toc468879481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5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35CF87A7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82" w:history="1">
            <w:r w:rsidR="002B03C1" w:rsidRPr="00B57370">
              <w:rPr>
                <w:rStyle w:val="Hypertextovodkaz"/>
                <w:noProof/>
              </w:rPr>
              <w:t>2.2.1.3.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Mytí vnějších stran oken, fasády, canopy, parapetů a vstupního atria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_Toc468879482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5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7593DC12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83" w:history="1">
            <w:r w:rsidR="002B03C1" w:rsidRPr="00B573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AREÁL HiLASE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_Toc468879483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5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446E868A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84" w:history="1">
            <w:r w:rsidR="002B03C1" w:rsidRPr="00B57370">
              <w:rPr>
                <w:rStyle w:val="Hypertextovodkaz"/>
                <w:noProof/>
              </w:rPr>
              <w:t>2.3.1.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Provozní a pracovní doba Areálu HiLASE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_Toc468879484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5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5F2C3A77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85" w:history="1">
            <w:r w:rsidR="002B03C1" w:rsidRPr="00B573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Specifikace plnění pro objekt HILASE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_Toc468879485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6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3ECBDB5F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86" w:history="1">
            <w:r w:rsidR="002B03C1" w:rsidRPr="00B57370">
              <w:rPr>
                <w:rStyle w:val="Hypertextovodkaz"/>
                <w:noProof/>
              </w:rPr>
              <w:t>2.4.1.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Hlavní činnosti Poskytovatele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_Toc468879486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6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2DAB93D2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87" w:history="1">
            <w:r w:rsidR="002B03C1" w:rsidRPr="00B57370">
              <w:rPr>
                <w:rStyle w:val="Hypertextovodkaz"/>
                <w:noProof/>
              </w:rPr>
              <w:t>2.4.1.1.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Mytí vnějších i vnitřních stran oken, fasády, parapetů a skleněného zábradlí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_Toc468879487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6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2A529DA2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88" w:history="1">
            <w:r w:rsidR="002B03C1" w:rsidRPr="00B57370">
              <w:rPr>
                <w:rStyle w:val="Hypertextovodkaz"/>
                <w:noProof/>
              </w:rPr>
              <w:t>3.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Přílohy zadávací dokumentace: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_Toc468879488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7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3E760820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89" w:history="1">
            <w:r w:rsidR="002B03C1" w:rsidRPr="00B573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ELI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_Toc468879489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7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512276E9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90" w:history="1">
            <w:r w:rsidR="002B03C1" w:rsidRPr="00B57370">
              <w:rPr>
                <w:rStyle w:val="Hypertextovodkaz"/>
                <w:noProof/>
              </w:rPr>
              <w:t>4.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Obecné požadavky: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_Toc468879490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8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3238A6D5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91" w:history="1">
            <w:r w:rsidR="002B03C1" w:rsidRPr="00B573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4.1.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Areálu ELI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_Toc468879491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8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4264F938" w14:textId="77777777" w:rsidR="002B03C1" w:rsidRDefault="00D33607">
          <w:pPr>
            <w:pStyle w:val="Obsah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cs-CZ"/>
            </w:rPr>
          </w:pPr>
          <w:hyperlink w:anchor="_Toc468879492" w:history="1">
            <w:r w:rsidR="002B03C1" w:rsidRPr="00B57370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4.2.</w:t>
            </w:r>
            <w:r w:rsidR="002B03C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cs-CZ"/>
              </w:rPr>
              <w:tab/>
            </w:r>
            <w:r w:rsidR="002B03C1" w:rsidRPr="00B57370">
              <w:rPr>
                <w:rStyle w:val="Hypertextovodkaz"/>
                <w:noProof/>
              </w:rPr>
              <w:t>Obecné požadavky Areálu HiLASE</w:t>
            </w:r>
            <w:r w:rsidR="002B03C1">
              <w:rPr>
                <w:noProof/>
                <w:webHidden/>
              </w:rPr>
              <w:tab/>
            </w:r>
            <w:r w:rsidR="002B03C1">
              <w:rPr>
                <w:noProof/>
                <w:webHidden/>
              </w:rPr>
              <w:fldChar w:fldCharType="begin"/>
            </w:r>
            <w:r w:rsidR="002B03C1">
              <w:rPr>
                <w:noProof/>
                <w:webHidden/>
              </w:rPr>
              <w:instrText xml:space="preserve"> PAGEREF _Toc468879492 \h </w:instrText>
            </w:r>
            <w:r w:rsidR="002B03C1">
              <w:rPr>
                <w:noProof/>
                <w:webHidden/>
              </w:rPr>
            </w:r>
            <w:r w:rsidR="002B03C1">
              <w:rPr>
                <w:noProof/>
                <w:webHidden/>
              </w:rPr>
              <w:fldChar w:fldCharType="separate"/>
            </w:r>
            <w:r w:rsidR="002B03C1">
              <w:rPr>
                <w:noProof/>
                <w:webHidden/>
              </w:rPr>
              <w:t>8</w:t>
            </w:r>
            <w:r w:rsidR="002B03C1">
              <w:rPr>
                <w:noProof/>
                <w:webHidden/>
              </w:rPr>
              <w:fldChar w:fldCharType="end"/>
            </w:r>
          </w:hyperlink>
        </w:p>
        <w:p w14:paraId="6032D960" w14:textId="77777777" w:rsidR="00C3484B" w:rsidRPr="00386D23" w:rsidRDefault="00C3484B" w:rsidP="00A95AC6">
          <w:r w:rsidRPr="00386D23">
            <w:rPr>
              <w:b/>
              <w:bCs/>
            </w:rPr>
            <w:fldChar w:fldCharType="end"/>
          </w:r>
        </w:p>
      </w:sdtContent>
    </w:sdt>
    <w:p w14:paraId="19CA1683" w14:textId="77777777" w:rsidR="00EB43A7" w:rsidRPr="00386D23" w:rsidRDefault="006F78F7" w:rsidP="00CC4B27">
      <w:pPr>
        <w:pStyle w:val="ELI01"/>
        <w:rPr>
          <w:lang w:val="cs-CZ"/>
        </w:rPr>
      </w:pPr>
      <w:bookmarkStart w:id="2" w:name="_Toc468879472"/>
      <w:r w:rsidRPr="00386D23">
        <w:rPr>
          <w:lang w:val="cs-CZ"/>
        </w:rPr>
        <w:lastRenderedPageBreak/>
        <w:t>Základní informace</w:t>
      </w:r>
      <w:r w:rsidR="000B349D" w:rsidRPr="00386D23">
        <w:rPr>
          <w:lang w:val="cs-CZ"/>
        </w:rPr>
        <w:t>,</w:t>
      </w:r>
      <w:r w:rsidRPr="00386D23">
        <w:rPr>
          <w:lang w:val="cs-CZ"/>
        </w:rPr>
        <w:t xml:space="preserve"> požadavky</w:t>
      </w:r>
      <w:r w:rsidR="000B349D" w:rsidRPr="00386D23">
        <w:rPr>
          <w:lang w:val="cs-CZ"/>
        </w:rPr>
        <w:t>, názvosloví</w:t>
      </w:r>
      <w:bookmarkEnd w:id="2"/>
    </w:p>
    <w:p w14:paraId="78CE62DF" w14:textId="77777777" w:rsidR="00EB43A7" w:rsidRPr="00386D23" w:rsidRDefault="00EB43A7" w:rsidP="00EB43A7">
      <w:pPr>
        <w:pStyle w:val="Odstavecseseznamem"/>
        <w:ind w:left="720"/>
      </w:pPr>
    </w:p>
    <w:p w14:paraId="20B40990" w14:textId="77777777" w:rsidR="00EB43A7" w:rsidRDefault="00EB43A7" w:rsidP="00CD4DF4">
      <w:pPr>
        <w:pStyle w:val="Odstavecseseznamem"/>
        <w:numPr>
          <w:ilvl w:val="0"/>
          <w:numId w:val="6"/>
        </w:numPr>
      </w:pPr>
      <w:r w:rsidRPr="00386D23">
        <w:rPr>
          <w:b/>
        </w:rPr>
        <w:t>Areál ELI</w:t>
      </w:r>
      <w:r w:rsidRPr="00386D23">
        <w:t xml:space="preserve"> – pracoviště Fyzikální ústavu v Dolních Břežanech – objekt ELI (SO.01 – multifunkční budova, vstupní atrium, kancelářská budova, SO.02 – laserová hala, laboratorní budova, SO.03 – hospodářství technických plynů a zdroj chladu, venkovní plochy a technická infrastruktura), objekt ELI2 (předmontážní/skladová hala, venkovní plochy </w:t>
      </w:r>
      <w:r w:rsidR="000833DF">
        <w:t>a technická infrastruktura).</w:t>
      </w:r>
    </w:p>
    <w:p w14:paraId="35DF993A" w14:textId="7CD8E374" w:rsidR="00BC3572" w:rsidRPr="00386D23" w:rsidRDefault="00BC3572" w:rsidP="00CD4DF4">
      <w:pPr>
        <w:pStyle w:val="Odstavecseseznamem"/>
        <w:numPr>
          <w:ilvl w:val="0"/>
          <w:numId w:val="6"/>
        </w:numPr>
      </w:pPr>
      <w:r>
        <w:rPr>
          <w:b/>
        </w:rPr>
        <w:t xml:space="preserve">Areál </w:t>
      </w:r>
      <w:proofErr w:type="spellStart"/>
      <w:r>
        <w:rPr>
          <w:b/>
        </w:rPr>
        <w:t>HiLASE</w:t>
      </w:r>
      <w:proofErr w:type="spellEnd"/>
      <w:r>
        <w:rPr>
          <w:b/>
        </w:rPr>
        <w:t xml:space="preserve"> </w:t>
      </w:r>
      <w:r>
        <w:t xml:space="preserve">– pracoviště fyzikálního ústavu v Dolních Břežanech – v jedné multifunkční budově se nacházejí: vstupní atrium, 2 patra kancelářských prostor, laserová laboratorní část, technologie budovy, 3 dílny </w:t>
      </w:r>
      <w:r w:rsidR="004F0AFB">
        <w:t>a dvě experimentální laboratoře</w:t>
      </w:r>
    </w:p>
    <w:p w14:paraId="5E061D96" w14:textId="789223DA" w:rsidR="00DC1929" w:rsidRPr="00386D23" w:rsidRDefault="00DC1929" w:rsidP="00CD4DF4">
      <w:pPr>
        <w:pStyle w:val="Odstavecseseznamem"/>
        <w:numPr>
          <w:ilvl w:val="0"/>
          <w:numId w:val="6"/>
        </w:numPr>
      </w:pPr>
      <w:r w:rsidRPr="00386D23">
        <w:rPr>
          <w:b/>
        </w:rPr>
        <w:t>Provozní deník</w:t>
      </w:r>
      <w:r w:rsidRPr="00386D23">
        <w:t xml:space="preserve"> - obsahuje záznamy o všech provedených společných poradách Objednatele a Poskytovatele, společných kontrolách, seznamy konkrétních problémů a požadavků, seznamy stížností a záznamy o jejich řešení. Dále bude obsahovat veškeré další náměty k práci či pracovníkům Poskytovatele (dochvilnost, používání pracovních pomůcek, dodržování pravidel požární ochrany a bezpečnosti apod.), záznamy </w:t>
      </w:r>
      <w:r w:rsidR="004F0AFB">
        <w:t>o všech mimořádných situacích.</w:t>
      </w:r>
    </w:p>
    <w:p w14:paraId="2BA9E354" w14:textId="22AA6ECA" w:rsidR="001F2080" w:rsidRPr="00386D23" w:rsidRDefault="00E75555" w:rsidP="00CD4DF4">
      <w:pPr>
        <w:pStyle w:val="Odstavecseseznamem"/>
        <w:numPr>
          <w:ilvl w:val="0"/>
          <w:numId w:val="6"/>
        </w:numPr>
      </w:pPr>
      <w:r>
        <w:rPr>
          <w:b/>
        </w:rPr>
        <w:t>Provozní</w:t>
      </w:r>
      <w:r w:rsidR="002E4D0E">
        <w:rPr>
          <w:b/>
        </w:rPr>
        <w:t xml:space="preserve"> knihy</w:t>
      </w:r>
      <w:r w:rsidR="001F2080" w:rsidRPr="00386D23">
        <w:t xml:space="preserve"> - obsahují záznamy o všech</w:t>
      </w:r>
      <w:r w:rsidR="004F0AFB">
        <w:t xml:space="preserve"> provedených pracích a zásazích</w:t>
      </w:r>
    </w:p>
    <w:p w14:paraId="2F82CD35" w14:textId="6DB2B101" w:rsidR="00797C95" w:rsidRPr="00797C95" w:rsidRDefault="006F78F7" w:rsidP="00CD4DF4">
      <w:pPr>
        <w:pStyle w:val="Odstavecseseznamem"/>
        <w:numPr>
          <w:ilvl w:val="0"/>
          <w:numId w:val="16"/>
        </w:numPr>
        <w:rPr>
          <w:b/>
        </w:rPr>
      </w:pPr>
      <w:r w:rsidRPr="00EB7BD4">
        <w:rPr>
          <w:b/>
        </w:rPr>
        <w:t>Velín Správy Areálu ELI</w:t>
      </w:r>
      <w:r w:rsidR="00795FFD" w:rsidRPr="00466A3F">
        <w:rPr>
          <w:b/>
        </w:rPr>
        <w:t xml:space="preserve"> </w:t>
      </w:r>
      <w:r w:rsidR="00795FFD" w:rsidRPr="000833DF">
        <w:t>–</w:t>
      </w:r>
      <w:r w:rsidR="00795FFD" w:rsidRPr="00466A3F">
        <w:rPr>
          <w:b/>
        </w:rPr>
        <w:t xml:space="preserve"> </w:t>
      </w:r>
      <w:r w:rsidR="00795FFD" w:rsidRPr="00795FFD">
        <w:t>m.</w:t>
      </w:r>
      <w:r w:rsidR="00795FFD">
        <w:t xml:space="preserve"> </w:t>
      </w:r>
      <w:r w:rsidR="00795FFD" w:rsidRPr="00795FFD">
        <w:t>č. 060 v budově OF</w:t>
      </w:r>
      <w:r w:rsidR="00795FFD">
        <w:t xml:space="preserve"> objektu SO.01</w:t>
      </w:r>
      <w:r w:rsidR="00795FFD" w:rsidRPr="00795FFD">
        <w:t>;</w:t>
      </w:r>
      <w:r w:rsidR="00795FFD" w:rsidRPr="00EB7BD4">
        <w:rPr>
          <w:b/>
        </w:rPr>
        <w:t xml:space="preserve"> </w:t>
      </w:r>
      <w:r w:rsidR="00795FFD" w:rsidRPr="00386D23">
        <w:t>zajištění stá</w:t>
      </w:r>
      <w:r w:rsidR="004F0AFB">
        <w:t>lé služby Areálu ELI (24/7/365)</w:t>
      </w:r>
    </w:p>
    <w:p w14:paraId="48072CDD" w14:textId="7BF53C8B" w:rsidR="006F78F7" w:rsidRPr="00EB7BD4" w:rsidRDefault="006F78F7" w:rsidP="00CD4DF4">
      <w:pPr>
        <w:pStyle w:val="Odstavecseseznamem"/>
        <w:numPr>
          <w:ilvl w:val="0"/>
          <w:numId w:val="16"/>
        </w:numPr>
        <w:rPr>
          <w:b/>
        </w:rPr>
      </w:pPr>
      <w:r w:rsidRPr="00EB7BD4">
        <w:rPr>
          <w:b/>
        </w:rPr>
        <w:t>Velín Laseru</w:t>
      </w:r>
      <w:r w:rsidR="00795FFD" w:rsidRPr="00466A3F">
        <w:rPr>
          <w:b/>
        </w:rPr>
        <w:t xml:space="preserve"> – </w:t>
      </w:r>
      <w:r w:rsidR="00FA015B">
        <w:t xml:space="preserve">m. č. </w:t>
      </w:r>
      <w:proofErr w:type="gramStart"/>
      <w:r w:rsidR="00FA015B">
        <w:t>LB.</w:t>
      </w:r>
      <w:r w:rsidR="00FA015B" w:rsidRPr="00FA015B">
        <w:t>00</w:t>
      </w:r>
      <w:r w:rsidR="00EC6808">
        <w:t>.20</w:t>
      </w:r>
      <w:proofErr w:type="gramEnd"/>
      <w:r w:rsidR="00EC6808">
        <w:t xml:space="preserve"> </w:t>
      </w:r>
      <w:r w:rsidR="00795FFD">
        <w:t>v budově LB objektu SO.02</w:t>
      </w:r>
      <w:r w:rsidR="00280809">
        <w:t xml:space="preserve">; obsluha vědeckých a experimentálních technologií; dispečer Velínu Laseru musí vědět o všech skutečnostech, které by </w:t>
      </w:r>
      <w:r w:rsidR="00814B82">
        <w:t xml:space="preserve">mohly </w:t>
      </w:r>
      <w:r w:rsidR="00280809">
        <w:t>ovlivnit provoz laboratoří, laserových, experimentálních hal a podpůrných místností dedikovaných pro provoz laserové a</w:t>
      </w:r>
      <w:r w:rsidR="004F0AFB">
        <w:t xml:space="preserve"> experimentální technologie ELI</w:t>
      </w:r>
    </w:p>
    <w:p w14:paraId="5651067B" w14:textId="67B955A5" w:rsidR="006F78F7" w:rsidRDefault="006F78F7" w:rsidP="00CD4DF4">
      <w:pPr>
        <w:pStyle w:val="Odstavecseseznamem"/>
        <w:numPr>
          <w:ilvl w:val="0"/>
          <w:numId w:val="16"/>
        </w:numPr>
      </w:pPr>
      <w:r w:rsidRPr="00466A3F">
        <w:rPr>
          <w:b/>
        </w:rPr>
        <w:t>Hodnocení kvality</w:t>
      </w:r>
      <w:r w:rsidRPr="00386D23">
        <w:t xml:space="preserve"> - </w:t>
      </w:r>
      <w:r w:rsidR="00AA14BF">
        <w:t>Poskytovatel</w:t>
      </w:r>
      <w:r w:rsidR="00AA14BF" w:rsidRPr="00386D23">
        <w:t xml:space="preserve"> </w:t>
      </w:r>
      <w:r w:rsidRPr="00386D23">
        <w:t>bude jedenkrát za rok předkládat hodnocení kvality služeb, zprávu své činnosti včetně soupisu návrhů a požadavků a bilance spotřeb</w:t>
      </w:r>
      <w:r w:rsidR="00E75555">
        <w:t xml:space="preserve"> spotřebního materiálu</w:t>
      </w:r>
      <w:r w:rsidRPr="00386D23">
        <w:t>, jako doklad pro hodnocení činnosti a rozhodnut</w:t>
      </w:r>
      <w:r w:rsidR="004F0AFB">
        <w:t>í o opatřeních pro další období</w:t>
      </w:r>
    </w:p>
    <w:p w14:paraId="7D72819C" w14:textId="09E1A561" w:rsidR="001C48BB" w:rsidRPr="004D6B95" w:rsidRDefault="001C48BB" w:rsidP="00CD4DF4">
      <w:pPr>
        <w:pStyle w:val="Odstavecseseznamem"/>
        <w:numPr>
          <w:ilvl w:val="0"/>
          <w:numId w:val="16"/>
        </w:numPr>
      </w:pPr>
      <w:r w:rsidRPr="004D6B95">
        <w:rPr>
          <w:b/>
        </w:rPr>
        <w:t xml:space="preserve">Měsíční zprávy </w:t>
      </w:r>
      <w:r w:rsidR="00E16A55" w:rsidRPr="004D6B95">
        <w:t>–</w:t>
      </w:r>
      <w:r w:rsidRPr="004D6B95">
        <w:t xml:space="preserve"> </w:t>
      </w:r>
      <w:r w:rsidR="004F0AFB">
        <w:t>vzor</w:t>
      </w:r>
      <w:r w:rsidR="00E16A55" w:rsidRPr="004D6B95">
        <w:t xml:space="preserve"> viz příloha č.</w:t>
      </w:r>
      <w:r w:rsidR="0030330F" w:rsidRPr="004D6B95">
        <w:t xml:space="preserve"> </w:t>
      </w:r>
      <w:r w:rsidR="002B2123" w:rsidRPr="004D6B95">
        <w:fldChar w:fldCharType="begin"/>
      </w:r>
      <w:r w:rsidR="002B2123" w:rsidRPr="004D6B95">
        <w:instrText xml:space="preserve"> REF _Ref466375405 \r \h </w:instrText>
      </w:r>
      <w:r w:rsidR="004D6B95">
        <w:instrText xml:space="preserve"> \* MERGEFORMAT </w:instrText>
      </w:r>
      <w:r w:rsidR="002B2123" w:rsidRPr="004D6B95">
        <w:fldChar w:fldCharType="separate"/>
      </w:r>
      <w:r w:rsidR="00C4792C">
        <w:t>5)</w:t>
      </w:r>
      <w:r w:rsidR="002B2123" w:rsidRPr="004D6B95">
        <w:fldChar w:fldCharType="end"/>
      </w:r>
      <w:r w:rsidR="004E32C7">
        <w:t xml:space="preserve"> </w:t>
      </w:r>
    </w:p>
    <w:p w14:paraId="22B917DC" w14:textId="56F2AB3D" w:rsidR="004F0AFB" w:rsidRPr="004F0AFB" w:rsidRDefault="006F78F7" w:rsidP="00CD4DF4">
      <w:pPr>
        <w:pStyle w:val="Odstavecseseznamem"/>
        <w:numPr>
          <w:ilvl w:val="0"/>
          <w:numId w:val="16"/>
        </w:numPr>
        <w:rPr>
          <w:b/>
        </w:rPr>
      </w:pPr>
      <w:r w:rsidRPr="00466A3F">
        <w:rPr>
          <w:b/>
        </w:rPr>
        <w:t>Finanční plán</w:t>
      </w:r>
      <w:r w:rsidRPr="000833DF">
        <w:t xml:space="preserve"> - </w:t>
      </w:r>
      <w:r w:rsidRPr="00386D23">
        <w:t xml:space="preserve">Poskytovatel vždy nejpozději do 31. 10. každého roku (nebude-li </w:t>
      </w:r>
      <w:r w:rsidR="00814B82">
        <w:t xml:space="preserve">v jednotlivém případě smluvními stranami písemně </w:t>
      </w:r>
      <w:r w:rsidRPr="00386D23">
        <w:t xml:space="preserve">dohodnuto jinak) vypracuje podklady za svěřené </w:t>
      </w:r>
      <w:r w:rsidR="00E75555">
        <w:t>činnosti</w:t>
      </w:r>
      <w:r w:rsidR="00E75555" w:rsidRPr="00386D23">
        <w:t xml:space="preserve"> </w:t>
      </w:r>
      <w:r w:rsidRPr="00386D23">
        <w:t>pro finanční plán pro následující rok.</w:t>
      </w:r>
    </w:p>
    <w:p w14:paraId="2CE33136" w14:textId="31D5177C" w:rsidR="006F78F7" w:rsidRPr="00466A3F" w:rsidRDefault="006F78F7" w:rsidP="00CD4DF4">
      <w:pPr>
        <w:pStyle w:val="Odstavecseseznamem"/>
        <w:numPr>
          <w:ilvl w:val="0"/>
          <w:numId w:val="16"/>
        </w:numPr>
        <w:rPr>
          <w:b/>
        </w:rPr>
      </w:pPr>
      <w:r w:rsidRPr="00466A3F">
        <w:rPr>
          <w:b/>
        </w:rPr>
        <w:t>Tabulka ploch a místností</w:t>
      </w:r>
      <w:r w:rsidR="00280809" w:rsidRPr="00466A3F">
        <w:rPr>
          <w:b/>
        </w:rPr>
        <w:t xml:space="preserve"> </w:t>
      </w:r>
      <w:r w:rsidR="00F94887" w:rsidRPr="00466A3F">
        <w:rPr>
          <w:b/>
        </w:rPr>
        <w:t>Areálu ELI</w:t>
      </w:r>
      <w:r w:rsidR="00F94887" w:rsidRPr="000833DF">
        <w:t xml:space="preserve"> </w:t>
      </w:r>
      <w:r w:rsidR="00280809" w:rsidRPr="000833DF">
        <w:t xml:space="preserve">– </w:t>
      </w:r>
      <w:r w:rsidR="00280809">
        <w:t>příloha č.</w:t>
      </w:r>
      <w:r w:rsidR="00EC6808">
        <w:t xml:space="preserve"> </w:t>
      </w:r>
      <w:r w:rsidR="00DD3CF6">
        <w:fldChar w:fldCharType="begin"/>
      </w:r>
      <w:r w:rsidR="00DD3CF6">
        <w:instrText xml:space="preserve"> REF _Ref466375462 \r \h </w:instrText>
      </w:r>
      <w:r w:rsidR="00DD3CF6">
        <w:fldChar w:fldCharType="separate"/>
      </w:r>
      <w:r w:rsidR="00C4792C">
        <w:t>1)</w:t>
      </w:r>
      <w:r w:rsidR="00DD3CF6">
        <w:fldChar w:fldCharType="end"/>
      </w:r>
    </w:p>
    <w:p w14:paraId="22E3C20E" w14:textId="4C1793F3" w:rsidR="006F78F7" w:rsidRPr="0001604F" w:rsidRDefault="006F78F7" w:rsidP="00CD4DF4">
      <w:pPr>
        <w:pStyle w:val="Odstavecseseznamem"/>
        <w:numPr>
          <w:ilvl w:val="0"/>
          <w:numId w:val="16"/>
        </w:numPr>
      </w:pPr>
      <w:r w:rsidRPr="0001604F">
        <w:rPr>
          <w:b/>
        </w:rPr>
        <w:t xml:space="preserve">Technická dokumentace areálu </w:t>
      </w:r>
      <w:r w:rsidR="00280809" w:rsidRPr="0001604F">
        <w:t>–</w:t>
      </w:r>
      <w:r w:rsidR="00280809" w:rsidRPr="0001604F">
        <w:rPr>
          <w:b/>
        </w:rPr>
        <w:t xml:space="preserve"> </w:t>
      </w:r>
      <w:r w:rsidR="00280809" w:rsidRPr="0001604F">
        <w:t xml:space="preserve">součástí </w:t>
      </w:r>
      <w:r w:rsidR="00EC6808" w:rsidRPr="0001604F">
        <w:t>„</w:t>
      </w:r>
      <w:r w:rsidR="00280809" w:rsidRPr="0001604F">
        <w:t>TDA</w:t>
      </w:r>
      <w:r w:rsidR="00EC6808" w:rsidRPr="0001604F">
        <w:t>“</w:t>
      </w:r>
      <w:r w:rsidR="00280809" w:rsidRPr="0001604F">
        <w:t xml:space="preserve"> (technické dokumentace areálu) je: </w:t>
      </w:r>
      <w:r w:rsidR="00797C95" w:rsidRPr="0001604F">
        <w:t>Schématické zakreslení udržovaných prostor (</w:t>
      </w:r>
      <w:proofErr w:type="spellStart"/>
      <w:r w:rsidR="00797C95" w:rsidRPr="0001604F">
        <w:t>spaceplany</w:t>
      </w:r>
      <w:proofErr w:type="spellEnd"/>
      <w:r w:rsidR="00797C95" w:rsidRPr="0001604F">
        <w:t>)</w:t>
      </w:r>
    </w:p>
    <w:p w14:paraId="6DC0527D" w14:textId="77777777" w:rsidR="00C8206B" w:rsidRPr="00EB7BD4" w:rsidRDefault="00C8206B" w:rsidP="00CD4DF4">
      <w:pPr>
        <w:pStyle w:val="Odstavecseseznamem"/>
        <w:numPr>
          <w:ilvl w:val="0"/>
          <w:numId w:val="16"/>
        </w:numPr>
        <w:rPr>
          <w:b/>
        </w:rPr>
      </w:pPr>
      <w:r w:rsidRPr="00466A3F">
        <w:rPr>
          <w:b/>
        </w:rPr>
        <w:t xml:space="preserve">Dílčí pokyn </w:t>
      </w:r>
      <w:r w:rsidR="005B1D88" w:rsidRPr="000833DF">
        <w:t>–</w:t>
      </w:r>
      <w:r w:rsidR="005B1D88" w:rsidRPr="00466A3F">
        <w:rPr>
          <w:b/>
        </w:rPr>
        <w:t xml:space="preserve"> </w:t>
      </w:r>
      <w:r w:rsidR="005B1D88">
        <w:t xml:space="preserve">Pokyn, který Objednavatel může, ale nemusí zadat Poskytovateli k plnění. Fakturovat se budou pouze </w:t>
      </w:r>
      <w:r w:rsidR="002471A0">
        <w:t>činnosti</w:t>
      </w:r>
      <w:r w:rsidR="005B1D88">
        <w:t>, které Poskytovatel skutečně vykonal</w:t>
      </w:r>
      <w:r w:rsidR="002471A0">
        <w:t xml:space="preserve"> a jejich plnění bude potvrzeno Objednatelem</w:t>
      </w:r>
      <w:r w:rsidR="005B1D88">
        <w:t>.</w:t>
      </w:r>
    </w:p>
    <w:p w14:paraId="0629659F" w14:textId="77777777" w:rsidR="00CC4B27" w:rsidRPr="00386D23" w:rsidRDefault="006F78F7" w:rsidP="00CC4B27">
      <w:pPr>
        <w:pStyle w:val="ELI01"/>
        <w:rPr>
          <w:lang w:val="cs-CZ"/>
        </w:rPr>
      </w:pPr>
      <w:bookmarkStart w:id="3" w:name="_Toc465865675"/>
      <w:bookmarkStart w:id="4" w:name="_Toc465865676"/>
      <w:bookmarkStart w:id="5" w:name="_Toc468879473"/>
      <w:bookmarkEnd w:id="3"/>
      <w:bookmarkEnd w:id="4"/>
      <w:r w:rsidRPr="00386D23">
        <w:rPr>
          <w:lang w:val="cs-CZ"/>
        </w:rPr>
        <w:lastRenderedPageBreak/>
        <w:t>Specifikace plnění</w:t>
      </w:r>
      <w:bookmarkEnd w:id="5"/>
    </w:p>
    <w:p w14:paraId="7D2C40ED" w14:textId="77777777" w:rsidR="00CC4B27" w:rsidRPr="00386D23" w:rsidRDefault="00CC4B27" w:rsidP="00CC4B27"/>
    <w:p w14:paraId="25C3BED5" w14:textId="77777777" w:rsidR="00E35E00" w:rsidRPr="00386D23" w:rsidRDefault="00E35E00" w:rsidP="00E35E00">
      <w:pPr>
        <w:pStyle w:val="ELI02"/>
      </w:pPr>
      <w:bookmarkStart w:id="6" w:name="_Toc468879474"/>
      <w:r>
        <w:rPr>
          <w:lang w:val="cs-CZ"/>
        </w:rPr>
        <w:t xml:space="preserve">AREÁL ELI </w:t>
      </w:r>
      <w:proofErr w:type="spellStart"/>
      <w:r>
        <w:rPr>
          <w:lang w:val="cs-CZ"/>
        </w:rPr>
        <w:t>Beamlines</w:t>
      </w:r>
      <w:bookmarkEnd w:id="6"/>
      <w:proofErr w:type="spellEnd"/>
    </w:p>
    <w:p w14:paraId="617CB93C" w14:textId="77777777" w:rsidR="00E35E00" w:rsidRDefault="00E35E00" w:rsidP="00CC4B27"/>
    <w:p w14:paraId="08DB140F" w14:textId="77777777" w:rsidR="00CC4B27" w:rsidRPr="00386D23" w:rsidRDefault="00CC4B27" w:rsidP="00CC4B27">
      <w:r w:rsidRPr="00386D23">
        <w:t xml:space="preserve">Předmětem veřejné zakázky </w:t>
      </w:r>
      <w:r w:rsidR="00620BFC">
        <w:t xml:space="preserve">s názvem: </w:t>
      </w:r>
      <w:r w:rsidRPr="00386D23">
        <w:t>„Ú</w:t>
      </w:r>
      <w:r w:rsidR="00316EAA">
        <w:t>klid</w:t>
      </w:r>
      <w:r w:rsidRPr="00386D23">
        <w:t xml:space="preserve"> Areálu ELI </w:t>
      </w:r>
      <w:proofErr w:type="spellStart"/>
      <w:r w:rsidRPr="00386D23">
        <w:t>Beamlines</w:t>
      </w:r>
      <w:proofErr w:type="spellEnd"/>
      <w:r w:rsidR="00620BFC">
        <w:t xml:space="preserve"> a Areálu </w:t>
      </w:r>
      <w:proofErr w:type="spellStart"/>
      <w:r w:rsidR="00620BFC">
        <w:t>HiLASE</w:t>
      </w:r>
      <w:proofErr w:type="spellEnd"/>
      <w:r w:rsidRPr="00386D23">
        <w:t>“</w:t>
      </w:r>
      <w:r w:rsidR="00620BFC">
        <w:t xml:space="preserve"> je </w:t>
      </w:r>
      <w:r w:rsidR="00241E8E">
        <w:t>jednak</w:t>
      </w:r>
      <w:r w:rsidR="00EB43A7" w:rsidRPr="00386D23">
        <w:t xml:space="preserve"> v </w:t>
      </w:r>
      <w:r w:rsidRPr="00386D23">
        <w:rPr>
          <w:b/>
        </w:rPr>
        <w:t xml:space="preserve">Areálu ELI </w:t>
      </w:r>
      <w:proofErr w:type="spellStart"/>
      <w:r w:rsidRPr="00386D23">
        <w:rPr>
          <w:b/>
        </w:rPr>
        <w:t>Be</w:t>
      </w:r>
      <w:r w:rsidR="00EB43A7" w:rsidRPr="00386D23">
        <w:rPr>
          <w:b/>
        </w:rPr>
        <w:t>a</w:t>
      </w:r>
      <w:r w:rsidRPr="00386D23">
        <w:rPr>
          <w:b/>
        </w:rPr>
        <w:t>mlines</w:t>
      </w:r>
      <w:proofErr w:type="spellEnd"/>
      <w:r w:rsidRPr="00386D23">
        <w:t xml:space="preserve"> se sídlem Za Radnicí 835, 2</w:t>
      </w:r>
      <w:r w:rsidR="000833DF">
        <w:t>52 41 Dolní Břežany, (dále jen „</w:t>
      </w:r>
      <w:r w:rsidRPr="00386D23">
        <w:rPr>
          <w:b/>
        </w:rPr>
        <w:t>Areál ELI</w:t>
      </w:r>
      <w:r w:rsidR="000833DF">
        <w:t>“</w:t>
      </w:r>
      <w:r w:rsidR="00EB43A7" w:rsidRPr="00386D23">
        <w:t xml:space="preserve">) </w:t>
      </w:r>
      <w:r w:rsidRPr="00386D23">
        <w:t>zajištění konkrétních</w:t>
      </w:r>
      <w:r w:rsidR="00316EAA">
        <w:t xml:space="preserve"> úklidových</w:t>
      </w:r>
      <w:r w:rsidRPr="00386D23">
        <w:t xml:space="preserve"> činností</w:t>
      </w:r>
      <w:r w:rsidR="0040552B">
        <w:t xml:space="preserve"> </w:t>
      </w:r>
      <w:r w:rsidRPr="00386D23">
        <w:t xml:space="preserve">– seznam </w:t>
      </w:r>
      <w:r w:rsidR="00EB43A7" w:rsidRPr="00386D23">
        <w:t xml:space="preserve">základního okruhu </w:t>
      </w:r>
      <w:r w:rsidRPr="00386D23">
        <w:t>činností a jejich detailn</w:t>
      </w:r>
      <w:r w:rsidR="00EB43A7" w:rsidRPr="00386D23">
        <w:t>í popis níže.</w:t>
      </w:r>
    </w:p>
    <w:p w14:paraId="579D2E15" w14:textId="77777777" w:rsidR="00CC4B27" w:rsidRPr="00386D23" w:rsidRDefault="00CC4B27" w:rsidP="00CC4B27">
      <w:r w:rsidRPr="00386D23">
        <w:t xml:space="preserve">Areál ELI se skládá </w:t>
      </w:r>
      <w:r w:rsidR="00DC1929" w:rsidRPr="00386D23">
        <w:t>z</w:t>
      </w:r>
      <w:r w:rsidRPr="00386D23">
        <w:t xml:space="preserve"> celkem čtyř </w:t>
      </w:r>
      <w:r w:rsidR="000A3B1A" w:rsidRPr="00386D23">
        <w:t>hlavních</w:t>
      </w:r>
      <w:r w:rsidRPr="00386D23">
        <w:t xml:space="preserve"> objektů:</w:t>
      </w:r>
    </w:p>
    <w:p w14:paraId="43FDC308" w14:textId="77777777" w:rsidR="00CC4B27" w:rsidRPr="00386D23" w:rsidRDefault="00CC4B27" w:rsidP="008F195E">
      <w:pPr>
        <w:pStyle w:val="Odstavecseseznamem"/>
        <w:numPr>
          <w:ilvl w:val="0"/>
          <w:numId w:val="5"/>
        </w:numPr>
        <w:jc w:val="left"/>
      </w:pPr>
      <w:r w:rsidRPr="00386D23">
        <w:t>ELI objekt SO.01 – kancelářská</w:t>
      </w:r>
      <w:r w:rsidR="008A337E">
        <w:t xml:space="preserve"> (budova OF)</w:t>
      </w:r>
      <w:r w:rsidRPr="00386D23">
        <w:t>, multifunkční a vstupní budova</w:t>
      </w:r>
    </w:p>
    <w:p w14:paraId="792FD6DB" w14:textId="77777777" w:rsidR="00CC4B27" w:rsidRPr="00386D23" w:rsidRDefault="00CC4B27" w:rsidP="008F195E">
      <w:pPr>
        <w:pStyle w:val="Odstavecseseznamem"/>
        <w:numPr>
          <w:ilvl w:val="0"/>
          <w:numId w:val="5"/>
        </w:numPr>
        <w:jc w:val="left"/>
      </w:pPr>
      <w:r w:rsidRPr="00386D23">
        <w:t>ELI objekt SO.02 – budova laboratoří</w:t>
      </w:r>
      <w:r w:rsidR="008A337E">
        <w:t xml:space="preserve"> (budova LB)</w:t>
      </w:r>
      <w:r w:rsidRPr="00386D23">
        <w:t>, laserových a experimentálních hal</w:t>
      </w:r>
      <w:r w:rsidR="008A337E">
        <w:t xml:space="preserve"> (budova LH)</w:t>
      </w:r>
    </w:p>
    <w:p w14:paraId="3B527E4E" w14:textId="77777777" w:rsidR="00CC4B27" w:rsidRPr="00386D23" w:rsidRDefault="00CC4B27" w:rsidP="008F195E">
      <w:pPr>
        <w:pStyle w:val="Odstavecseseznamem"/>
        <w:numPr>
          <w:ilvl w:val="0"/>
          <w:numId w:val="5"/>
        </w:numPr>
        <w:jc w:val="left"/>
      </w:pPr>
      <w:r w:rsidRPr="00386D23">
        <w:t>ELI objekt SO.03 – budova Hospodářství technických plynů a centrální zdroj chlazení</w:t>
      </w:r>
    </w:p>
    <w:p w14:paraId="66C43BCB" w14:textId="77777777" w:rsidR="00CC4B27" w:rsidRPr="00386D23" w:rsidRDefault="00CC4B27" w:rsidP="008F195E">
      <w:pPr>
        <w:pStyle w:val="Odstavecseseznamem"/>
        <w:numPr>
          <w:ilvl w:val="0"/>
          <w:numId w:val="5"/>
        </w:numPr>
        <w:jc w:val="left"/>
      </w:pPr>
      <w:r w:rsidRPr="00386D23">
        <w:t>ELI2 – Předmontážní hala</w:t>
      </w:r>
    </w:p>
    <w:p w14:paraId="1136C333" w14:textId="77777777" w:rsidR="00CC3921" w:rsidRDefault="00CC4B27" w:rsidP="00CC4B27">
      <w:r w:rsidRPr="00386D23">
        <w:t xml:space="preserve">Celková podlahová plocha </w:t>
      </w:r>
      <w:r w:rsidR="000A3B1A" w:rsidRPr="00386D23">
        <w:t xml:space="preserve">GEA </w:t>
      </w:r>
      <w:r w:rsidRPr="00386D23">
        <w:t xml:space="preserve">Areálu ELI činí </w:t>
      </w:r>
      <w:r w:rsidR="000A3B1A" w:rsidRPr="00386D23">
        <w:t>29.500</w:t>
      </w:r>
      <w:r w:rsidRPr="00386D23">
        <w:t xml:space="preserve"> m</w:t>
      </w:r>
      <w:r w:rsidRPr="00386D23">
        <w:rPr>
          <w:vertAlign w:val="superscript"/>
        </w:rPr>
        <w:t>2</w:t>
      </w:r>
      <w:r w:rsidR="00770053">
        <w:t>,</w:t>
      </w:r>
      <w:r w:rsidR="006E37B4">
        <w:t xml:space="preserve"> </w:t>
      </w:r>
      <w:r w:rsidR="00770053">
        <w:t xml:space="preserve">resp. </w:t>
      </w:r>
      <w:r w:rsidR="00E278E0" w:rsidRPr="00B74AA3">
        <w:t>25.771,9</w:t>
      </w:r>
      <w:r w:rsidR="00770053" w:rsidRPr="00B74AA3">
        <w:t xml:space="preserve"> m</w:t>
      </w:r>
      <w:r w:rsidR="00770053" w:rsidRPr="00B74AA3">
        <w:rPr>
          <w:vertAlign w:val="superscript"/>
        </w:rPr>
        <w:t xml:space="preserve">2 </w:t>
      </w:r>
      <w:r w:rsidR="00770053" w:rsidRPr="00B74AA3">
        <w:t>NIA</w:t>
      </w:r>
      <w:r w:rsidRPr="00E278E0">
        <w:t>.</w:t>
      </w:r>
    </w:p>
    <w:p w14:paraId="7CEB36F1" w14:textId="492D28A8" w:rsidR="00CC4B27" w:rsidRDefault="00CC3921" w:rsidP="00CC4B27">
      <w:r>
        <w:t xml:space="preserve">Celková plocha týkající se hlavní činnosti poskytovatele je </w:t>
      </w:r>
      <w:r w:rsidR="00A8341D">
        <w:rPr>
          <w:b/>
        </w:rPr>
        <w:t>14.253</w:t>
      </w:r>
      <w:r>
        <w:t xml:space="preserve"> m</w:t>
      </w:r>
      <w:r w:rsidRPr="00CC3921">
        <w:rPr>
          <w:vertAlign w:val="superscript"/>
        </w:rPr>
        <w:t>2</w:t>
      </w:r>
      <w:r>
        <w:t xml:space="preserve">. </w:t>
      </w:r>
      <w:r w:rsidR="00CC4B27" w:rsidRPr="00386D23">
        <w:t xml:space="preserve">Podrobné členění viz tabulka ploch </w:t>
      </w:r>
      <w:r w:rsidR="00CC005C">
        <w:t>p</w:t>
      </w:r>
      <w:r w:rsidR="00CC4B27" w:rsidRPr="00386D23">
        <w:t xml:space="preserve">říloha </w:t>
      </w:r>
      <w:r w:rsidR="00DD3CF6">
        <w:t xml:space="preserve">č. </w:t>
      </w:r>
      <w:r w:rsidR="00DD3CF6">
        <w:fldChar w:fldCharType="begin"/>
      </w:r>
      <w:r w:rsidR="00DD3CF6">
        <w:instrText xml:space="preserve"> REF _Ref466375462 \r \h </w:instrText>
      </w:r>
      <w:r w:rsidR="00DD3CF6">
        <w:fldChar w:fldCharType="separate"/>
      </w:r>
      <w:r w:rsidR="00C4792C">
        <w:t>1)</w:t>
      </w:r>
      <w:r w:rsidR="00DD3CF6">
        <w:fldChar w:fldCharType="end"/>
      </w:r>
      <w:r w:rsidR="000A3B1A" w:rsidRPr="00386D23">
        <w:t>.</w:t>
      </w:r>
    </w:p>
    <w:p w14:paraId="66A7BD53" w14:textId="77777777" w:rsidR="00CC3921" w:rsidRPr="00386D23" w:rsidRDefault="00CC3921" w:rsidP="00CC4B27"/>
    <w:p w14:paraId="4C170A12" w14:textId="77777777" w:rsidR="00CB5A50" w:rsidRPr="00386D23" w:rsidRDefault="00DC1929" w:rsidP="0058757B">
      <w:r w:rsidRPr="00386D23">
        <w:t xml:space="preserve">Součástí níže uvedených činností je vedení </w:t>
      </w:r>
      <w:r w:rsidR="00E278E0">
        <w:t>P</w:t>
      </w:r>
      <w:r w:rsidRPr="00386D23">
        <w:t>rovozní</w:t>
      </w:r>
      <w:r w:rsidR="00241E8E">
        <w:t>ho deníku</w:t>
      </w:r>
      <w:r w:rsidR="00D03BE3">
        <w:t xml:space="preserve"> ve smyslu čl. 1 této </w:t>
      </w:r>
      <w:r w:rsidR="00BF589B">
        <w:t>Specifikace</w:t>
      </w:r>
      <w:r w:rsidR="00BF589B" w:rsidRPr="00386D23">
        <w:t xml:space="preserve">, </w:t>
      </w:r>
      <w:r w:rsidR="00BF589B">
        <w:t>provozních</w:t>
      </w:r>
      <w:r w:rsidRPr="00386D23">
        <w:t xml:space="preserve"> knih a pravidelné měsíční informování </w:t>
      </w:r>
      <w:r w:rsidR="00AA14BF">
        <w:t>Objednatele</w:t>
      </w:r>
      <w:r w:rsidR="00AA14BF" w:rsidRPr="00386D23">
        <w:t xml:space="preserve"> </w:t>
      </w:r>
      <w:r w:rsidRPr="00386D23">
        <w:t>o provedených řádných a mimořádných pracích a zásazích. Veškeré tyto zápisy se budou archivovat, jak v papírové, tak i v digitální podobě a budou se předávat Objednateli</w:t>
      </w:r>
      <w:r w:rsidR="00E278E0">
        <w:t xml:space="preserve"> ve dvou kopiích jako součást Měsíční zprávy.</w:t>
      </w:r>
      <w:r w:rsidRPr="00386D23">
        <w:t xml:space="preserve"> Poskytovatel bude vést a archivovat veškeré předepsané záznamy a doklady týkající se </w:t>
      </w:r>
      <w:r w:rsidR="00BF589B">
        <w:t>jeho činnosti v</w:t>
      </w:r>
      <w:r w:rsidRPr="00386D23">
        <w:t xml:space="preserve"> Areálu ELI a jejich vybavení</w:t>
      </w:r>
      <w:r w:rsidR="00316EAA">
        <w:t>.</w:t>
      </w:r>
    </w:p>
    <w:p w14:paraId="2AEA241D" w14:textId="77777777" w:rsidR="006F78F7" w:rsidRPr="00386D23" w:rsidRDefault="00DC1929" w:rsidP="00E35E00">
      <w:pPr>
        <w:pStyle w:val="Styl4"/>
      </w:pPr>
      <w:bookmarkStart w:id="7" w:name="_Toc468879475"/>
      <w:r w:rsidRPr="00386D23">
        <w:t>Provozní a pracovní doba Areálu ELI</w:t>
      </w:r>
      <w:bookmarkEnd w:id="7"/>
    </w:p>
    <w:p w14:paraId="737842A0" w14:textId="77777777" w:rsidR="006F78F7" w:rsidRPr="00895437" w:rsidRDefault="00DC1929" w:rsidP="006F78F7">
      <w:pPr>
        <w:pStyle w:val="Styl4"/>
        <w:rPr>
          <w:bCs w:val="0"/>
        </w:rPr>
      </w:pPr>
      <w:bookmarkStart w:id="8" w:name="_Toc468879476"/>
      <w:r w:rsidRPr="00895437">
        <w:rPr>
          <w:bCs w:val="0"/>
        </w:rPr>
        <w:t>Provozní doba Areálu ELI</w:t>
      </w:r>
      <w:r w:rsidR="008A337E" w:rsidRPr="00895437">
        <w:rPr>
          <w:bCs w:val="0"/>
        </w:rPr>
        <w:t xml:space="preserve"> (vyjma budovy SO.02)</w:t>
      </w:r>
      <w:r w:rsidRPr="00895437">
        <w:rPr>
          <w:bCs w:val="0"/>
        </w:rPr>
        <w:t>:</w:t>
      </w:r>
      <w:bookmarkEnd w:id="8"/>
    </w:p>
    <w:p w14:paraId="67A0E903" w14:textId="77777777" w:rsidR="00DC1929" w:rsidRPr="00386D23" w:rsidRDefault="00DC1929" w:rsidP="00326A82">
      <w:pPr>
        <w:ind w:firstLine="708"/>
      </w:pPr>
      <w:r w:rsidRPr="00D03544">
        <w:rPr>
          <w:b/>
        </w:rPr>
        <w:t xml:space="preserve">od </w:t>
      </w:r>
      <w:r w:rsidRPr="00386D23">
        <w:rPr>
          <w:b/>
        </w:rPr>
        <w:t xml:space="preserve">7:00 – do </w:t>
      </w:r>
      <w:r w:rsidR="006E37B4">
        <w:rPr>
          <w:b/>
        </w:rPr>
        <w:t>22</w:t>
      </w:r>
      <w:r w:rsidRPr="00386D23">
        <w:rPr>
          <w:b/>
        </w:rPr>
        <w:t>:00</w:t>
      </w:r>
      <w:r w:rsidR="006F78F7" w:rsidRPr="00386D23">
        <w:t xml:space="preserve"> ve všední dny</w:t>
      </w:r>
    </w:p>
    <w:p w14:paraId="2317FFB8" w14:textId="77777777" w:rsidR="00DC1929" w:rsidRPr="00895437" w:rsidRDefault="00DC1929" w:rsidP="006F78F7">
      <w:pPr>
        <w:pStyle w:val="Styl4"/>
        <w:rPr>
          <w:bCs w:val="0"/>
        </w:rPr>
      </w:pPr>
      <w:bookmarkStart w:id="9" w:name="_Toc468879477"/>
      <w:r w:rsidRPr="00895437">
        <w:rPr>
          <w:bCs w:val="0"/>
        </w:rPr>
        <w:t xml:space="preserve">Provozní doba budovy </w:t>
      </w:r>
      <w:r w:rsidR="006F78F7" w:rsidRPr="00895437">
        <w:rPr>
          <w:bCs w:val="0"/>
        </w:rPr>
        <w:t>SO.02</w:t>
      </w:r>
      <w:r w:rsidR="008B1CF2" w:rsidRPr="00895437">
        <w:rPr>
          <w:bCs w:val="0"/>
        </w:rPr>
        <w:t xml:space="preserve"> Laserová a laboratorní budova</w:t>
      </w:r>
      <w:r w:rsidR="00D03544">
        <w:rPr>
          <w:bCs w:val="0"/>
          <w:lang w:val="cs-CZ"/>
        </w:rPr>
        <w:t>:</w:t>
      </w:r>
      <w:bookmarkEnd w:id="9"/>
    </w:p>
    <w:p w14:paraId="6AB9F156" w14:textId="77777777" w:rsidR="00DC1929" w:rsidRPr="00386D23" w:rsidRDefault="00DC1929" w:rsidP="00326A82">
      <w:pPr>
        <w:ind w:firstLine="708"/>
      </w:pPr>
      <w:r w:rsidRPr="00386D23">
        <w:rPr>
          <w:b/>
        </w:rPr>
        <w:t xml:space="preserve">od 10:00 – do 18:00 </w:t>
      </w:r>
      <w:r w:rsidRPr="00386D23">
        <w:t>ve všední dny</w:t>
      </w:r>
    </w:p>
    <w:p w14:paraId="70526895" w14:textId="0B0B98FE" w:rsidR="00326A82" w:rsidRDefault="00DC1929" w:rsidP="00A60C2B">
      <w:r w:rsidRPr="00386D23">
        <w:t>Po tuto dobu nelze provádět takové činnosti, které by ovlivnil</w:t>
      </w:r>
      <w:r w:rsidR="00613783">
        <w:t>y plynulý</w:t>
      </w:r>
      <w:r w:rsidRPr="00386D23">
        <w:t xml:space="preserve"> </w:t>
      </w:r>
      <w:r w:rsidR="001C24C7">
        <w:t>chod Areálu ELI</w:t>
      </w:r>
      <w:r w:rsidRPr="00386D23">
        <w:t xml:space="preserve">, </w:t>
      </w:r>
      <w:r w:rsidR="00613783">
        <w:t xml:space="preserve">provádění </w:t>
      </w:r>
      <w:r w:rsidRPr="00386D23">
        <w:t>experimentů, apod.</w:t>
      </w:r>
      <w:bookmarkStart w:id="10" w:name="_Toc465858068"/>
      <w:bookmarkStart w:id="11" w:name="_Toc465865684"/>
      <w:bookmarkStart w:id="12" w:name="_Toc465858069"/>
      <w:bookmarkStart w:id="13" w:name="_Toc465865685"/>
      <w:bookmarkStart w:id="14" w:name="_Toc465858070"/>
      <w:bookmarkStart w:id="15" w:name="_Toc465865686"/>
      <w:bookmarkEnd w:id="10"/>
      <w:bookmarkEnd w:id="11"/>
      <w:bookmarkEnd w:id="12"/>
      <w:bookmarkEnd w:id="13"/>
      <w:bookmarkEnd w:id="14"/>
      <w:bookmarkEnd w:id="15"/>
    </w:p>
    <w:p w14:paraId="2440ED3B" w14:textId="77777777" w:rsidR="00083005" w:rsidRDefault="00083005" w:rsidP="00A60C2B"/>
    <w:p w14:paraId="64FC3228" w14:textId="77777777" w:rsidR="00083005" w:rsidRDefault="00083005" w:rsidP="00A60C2B"/>
    <w:p w14:paraId="3A1D02D2" w14:textId="77777777" w:rsidR="00083005" w:rsidRPr="00A60C2B" w:rsidRDefault="00083005" w:rsidP="00A60C2B"/>
    <w:p w14:paraId="24830721" w14:textId="77777777" w:rsidR="00326A82" w:rsidRDefault="00E35E00" w:rsidP="00326A82">
      <w:pPr>
        <w:pStyle w:val="ELI02"/>
        <w:rPr>
          <w:lang w:val="cs-CZ"/>
        </w:rPr>
      </w:pPr>
      <w:bookmarkStart w:id="16" w:name="_Toc468879478"/>
      <w:bookmarkStart w:id="17" w:name="_Ref444601850"/>
      <w:r>
        <w:rPr>
          <w:lang w:val="cs-CZ"/>
        </w:rPr>
        <w:lastRenderedPageBreak/>
        <w:t>Specifikace plnění pro Areál ELI</w:t>
      </w:r>
      <w:bookmarkEnd w:id="16"/>
    </w:p>
    <w:p w14:paraId="31447D8E" w14:textId="77777777" w:rsidR="00326A82" w:rsidRDefault="00326A82" w:rsidP="00ED5061">
      <w:pPr>
        <w:pStyle w:val="Styl4"/>
      </w:pPr>
      <w:bookmarkStart w:id="18" w:name="_Toc468879479"/>
      <w:bookmarkEnd w:id="17"/>
      <w:r>
        <w:t>Hlavní č</w:t>
      </w:r>
      <w:r w:rsidRPr="00386D23">
        <w:t>innosti Poskytovatele</w:t>
      </w:r>
      <w:bookmarkEnd w:id="18"/>
    </w:p>
    <w:p w14:paraId="2B9187E1" w14:textId="77777777" w:rsidR="00326A82" w:rsidRDefault="00326A82" w:rsidP="00326A82">
      <w:pPr>
        <w:pStyle w:val="Odstavecseseznamem"/>
      </w:pPr>
      <w:r>
        <w:t>Všechny Hlavní činnosti Poskytovatele a Další činnosti Poskytovatele budou prováděny průběžně v provozní době, tak aby neohrožovaly provoz Areálu ELI, pokud není dále popsáno jinak.</w:t>
      </w:r>
    </w:p>
    <w:p w14:paraId="09168DAC" w14:textId="77777777" w:rsidR="00F84655" w:rsidRPr="00386D23" w:rsidRDefault="000B349D" w:rsidP="00E35E00">
      <w:pPr>
        <w:pStyle w:val="Styl5"/>
      </w:pPr>
      <w:bookmarkStart w:id="19" w:name="_Toc465865690"/>
      <w:bookmarkStart w:id="20" w:name="_Toc465865691"/>
      <w:bookmarkStart w:id="21" w:name="_Toc465865692"/>
      <w:bookmarkStart w:id="22" w:name="_Toc465858076"/>
      <w:bookmarkStart w:id="23" w:name="_Toc465865694"/>
      <w:bookmarkStart w:id="24" w:name="_Toc465858078"/>
      <w:bookmarkStart w:id="25" w:name="_Toc465865696"/>
      <w:bookmarkStart w:id="26" w:name="_Toc465858079"/>
      <w:bookmarkStart w:id="27" w:name="_Toc465865697"/>
      <w:bookmarkStart w:id="28" w:name="_Toc465858081"/>
      <w:bookmarkStart w:id="29" w:name="_Toc465865699"/>
      <w:bookmarkStart w:id="30" w:name="_Toc465858082"/>
      <w:bookmarkStart w:id="31" w:name="_Toc465865700"/>
      <w:bookmarkStart w:id="32" w:name="_Toc465858084"/>
      <w:bookmarkStart w:id="33" w:name="_Toc465865702"/>
      <w:bookmarkStart w:id="34" w:name="_Toc465858085"/>
      <w:bookmarkStart w:id="35" w:name="_Toc465865703"/>
      <w:bookmarkStart w:id="36" w:name="_Toc465858087"/>
      <w:bookmarkStart w:id="37" w:name="_Toc465865705"/>
      <w:bookmarkStart w:id="38" w:name="_Toc465858088"/>
      <w:bookmarkStart w:id="39" w:name="_Toc465865706"/>
      <w:bookmarkStart w:id="40" w:name="_Toc465858089"/>
      <w:bookmarkStart w:id="41" w:name="_Toc465865707"/>
      <w:bookmarkStart w:id="42" w:name="_Toc465858091"/>
      <w:bookmarkStart w:id="43" w:name="_Toc465865709"/>
      <w:bookmarkStart w:id="44" w:name="_Toc465858092"/>
      <w:bookmarkStart w:id="45" w:name="_Toc465865710"/>
      <w:bookmarkStart w:id="46" w:name="_Toc465858094"/>
      <w:bookmarkStart w:id="47" w:name="_Toc465865712"/>
      <w:bookmarkStart w:id="48" w:name="_Toc468879480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386D23">
        <w:t>Úklid</w:t>
      </w:r>
      <w:bookmarkEnd w:id="48"/>
      <w:r w:rsidRPr="00386D23">
        <w:t xml:space="preserve"> </w:t>
      </w:r>
    </w:p>
    <w:p w14:paraId="4145A52C" w14:textId="77777777" w:rsidR="00F84655" w:rsidRDefault="00F84655" w:rsidP="005821FE">
      <w:r w:rsidRPr="00386D23">
        <w:t xml:space="preserve">Technické požadavky na úklid jsou popsány v příloze č. </w:t>
      </w:r>
      <w:r w:rsidR="00281121">
        <w:fldChar w:fldCharType="begin"/>
      </w:r>
      <w:r w:rsidR="00281121">
        <w:instrText xml:space="preserve"> REF _Ref466375532 \r \h </w:instrText>
      </w:r>
      <w:r w:rsidR="00281121">
        <w:fldChar w:fldCharType="separate"/>
      </w:r>
      <w:r w:rsidR="00C4792C">
        <w:t>4)</w:t>
      </w:r>
      <w:r w:rsidR="00281121">
        <w:fldChar w:fldCharType="end"/>
      </w:r>
      <w:r w:rsidR="00281121">
        <w:t xml:space="preserve"> </w:t>
      </w:r>
      <w:r w:rsidR="00AA6EAE">
        <w:t>Specifikace úklidu</w:t>
      </w:r>
    </w:p>
    <w:p w14:paraId="27DE70D6" w14:textId="77777777" w:rsidR="0036798F" w:rsidRDefault="0036798F" w:rsidP="00F84655">
      <w:r w:rsidRPr="0036798F">
        <w:rPr>
          <w:b/>
        </w:rPr>
        <w:t>Četnost poskytování služeb</w:t>
      </w:r>
      <w:r w:rsidRPr="00AA6EAE">
        <w:t xml:space="preserve">: </w:t>
      </w:r>
      <w:r>
        <w:t>na základě dílčích Pokynů (fakturováno na základě skutečného množství provedeného typu úklidu v typu prostoru za kalendářní měsíc).</w:t>
      </w:r>
    </w:p>
    <w:p w14:paraId="1B9B9225" w14:textId="4524EA53" w:rsidR="00ED5061" w:rsidRPr="00B84E67" w:rsidRDefault="00B84E67" w:rsidP="00B84E67">
      <w:pPr>
        <w:pStyle w:val="Styl5"/>
      </w:pPr>
      <w:bookmarkStart w:id="49" w:name="_Toc465865715"/>
      <w:bookmarkStart w:id="50" w:name="_Toc465865716"/>
      <w:bookmarkStart w:id="51" w:name="_Toc465865717"/>
      <w:bookmarkStart w:id="52" w:name="_Toc465865718"/>
      <w:bookmarkStart w:id="53" w:name="_Toc465865719"/>
      <w:bookmarkStart w:id="54" w:name="_Toc465865726"/>
      <w:bookmarkStart w:id="55" w:name="_Toc465865730"/>
      <w:bookmarkStart w:id="56" w:name="_Toc465865731"/>
      <w:bookmarkStart w:id="57" w:name="_Toc465865736"/>
      <w:bookmarkStart w:id="58" w:name="_Toc465865738"/>
      <w:bookmarkStart w:id="59" w:name="_Toc465865739"/>
      <w:bookmarkStart w:id="60" w:name="_Toc468879481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B84E67">
        <w:t>Blíže neurčené úklidové služby nekvalifikovaného pracovníka</w:t>
      </w:r>
      <w:bookmarkEnd w:id="60"/>
    </w:p>
    <w:p w14:paraId="01CB8E86" w14:textId="3AB569D6" w:rsidR="00FC6CED" w:rsidRDefault="00FC6CED" w:rsidP="005821FE">
      <w:r>
        <w:t>Jedná se o b</w:t>
      </w:r>
      <w:r w:rsidR="00B84E67" w:rsidRPr="00B84E67">
        <w:t>líže neurčené úklidové služby nekvalifikovaného pracovníka jako např.</w:t>
      </w:r>
      <w:r>
        <w:t xml:space="preserve"> zametání areálu, sbírání odpadků</w:t>
      </w:r>
      <w:r w:rsidR="00B84E67" w:rsidRPr="00B84E67">
        <w:t xml:space="preserve"> atd. </w:t>
      </w:r>
      <w:r>
        <w:t>Objednatel předpokládá, že vyčerpá na tyto služby při</w:t>
      </w:r>
      <w:r w:rsidR="00D33607">
        <w:t xml:space="preserve">bližně 200 hodin – </w:t>
      </w:r>
      <w:proofErr w:type="gramStart"/>
      <w:r w:rsidR="00D33607">
        <w:t>viz. příloha</w:t>
      </w:r>
      <w:proofErr w:type="gramEnd"/>
      <w:r w:rsidR="00665162">
        <w:t xml:space="preserve"> </w:t>
      </w:r>
      <w:r>
        <w:t>Cenové tabulky (list Rekapitulace).</w:t>
      </w:r>
    </w:p>
    <w:p w14:paraId="09EE45F4" w14:textId="19829B9A" w:rsidR="00B84E67" w:rsidRPr="00B84E67" w:rsidRDefault="00FC6CED" w:rsidP="005821FE">
      <w:r w:rsidRPr="005821FE">
        <w:rPr>
          <w:b/>
          <w:bCs/>
        </w:rPr>
        <w:t>Četnost poskytování služeb:</w:t>
      </w:r>
      <w:r w:rsidRPr="00AA6EAE">
        <w:t xml:space="preserve"> </w:t>
      </w:r>
      <w:r w:rsidR="00B84E67" w:rsidRPr="00B84E67">
        <w:t>budou poskytovány nepravidelně na základě dílčích Pokynů objednatele (fakturováno na zák</w:t>
      </w:r>
      <w:r w:rsidR="00B84E67">
        <w:t xml:space="preserve">ladě skutečného množství spotřebovaných hodin </w:t>
      </w:r>
      <w:r w:rsidR="00B84E67" w:rsidRPr="00B84E67">
        <w:t>za kalendářní měsíc).</w:t>
      </w:r>
    </w:p>
    <w:p w14:paraId="3A424519" w14:textId="77777777" w:rsidR="006C54F7" w:rsidRPr="0040552B" w:rsidRDefault="006C54F7" w:rsidP="00E35E00">
      <w:pPr>
        <w:pStyle w:val="Styl5"/>
      </w:pPr>
      <w:bookmarkStart w:id="61" w:name="_Toc468879482"/>
      <w:r w:rsidRPr="00386D23">
        <w:t xml:space="preserve">Mytí vnějších stran oken, </w:t>
      </w:r>
      <w:r w:rsidR="007C1B33" w:rsidRPr="00386D23">
        <w:t xml:space="preserve">fasády, </w:t>
      </w:r>
      <w:proofErr w:type="spellStart"/>
      <w:r w:rsidR="007C1B33" w:rsidRPr="00386D23">
        <w:t>canopy</w:t>
      </w:r>
      <w:proofErr w:type="spellEnd"/>
      <w:r w:rsidR="007C1B33" w:rsidRPr="00386D23">
        <w:t>,</w:t>
      </w:r>
      <w:r w:rsidRPr="00386D23">
        <w:t xml:space="preserve"> parapetů</w:t>
      </w:r>
      <w:r w:rsidR="007C1B33" w:rsidRPr="00386D23">
        <w:t xml:space="preserve"> a vstupního atria</w:t>
      </w:r>
      <w:bookmarkEnd w:id="61"/>
      <w:r w:rsidRPr="0040552B">
        <w:t xml:space="preserve"> </w:t>
      </w:r>
    </w:p>
    <w:p w14:paraId="1B6197A4" w14:textId="0F7905FC" w:rsidR="006C54F7" w:rsidRPr="00386D23" w:rsidRDefault="006C54F7" w:rsidP="00CD4DF4">
      <w:pPr>
        <w:pStyle w:val="Odstavecseseznamem"/>
        <w:numPr>
          <w:ilvl w:val="0"/>
          <w:numId w:val="7"/>
        </w:numPr>
      </w:pPr>
      <w:r w:rsidRPr="00386D23">
        <w:t>Bude provedeno horolezeckou technikou</w:t>
      </w:r>
      <w:r w:rsidR="00675AC6">
        <w:t>, nůžkovou mobilní plošinou, či jinou vhodnou technikou</w:t>
      </w:r>
      <w:r w:rsidR="00F44AA9">
        <w:t>, přičemž náklady na zajištění a provoz této techniky, dopravu a pořízení veškerého souvisejícího spotřebního materiálu pro realizaci dané služby jsou zohledněny a zahrnuty v cenové nabídce Poskytovatele</w:t>
      </w:r>
      <w:r w:rsidRPr="00386D23">
        <w:t>.</w:t>
      </w:r>
    </w:p>
    <w:p w14:paraId="0A0333F7" w14:textId="77777777" w:rsidR="007C1B33" w:rsidRPr="00675AC6" w:rsidRDefault="002C33ED" w:rsidP="00CD4DF4">
      <w:pPr>
        <w:pStyle w:val="Odstavecseseznamem"/>
        <w:numPr>
          <w:ilvl w:val="0"/>
          <w:numId w:val="7"/>
        </w:numPr>
      </w:pPr>
      <w:r>
        <w:t>Předpokládaná četnost</w:t>
      </w:r>
      <w:r w:rsidR="006C54F7" w:rsidRPr="00675AC6">
        <w:t xml:space="preserve"> poskytování služeb:</w:t>
      </w:r>
    </w:p>
    <w:p w14:paraId="3A413A9B" w14:textId="159BE983" w:rsidR="007C1B33" w:rsidRDefault="00CA49B9" w:rsidP="00CA49B9">
      <w:pPr>
        <w:pStyle w:val="Odstavecseseznamem"/>
        <w:numPr>
          <w:ilvl w:val="1"/>
          <w:numId w:val="7"/>
        </w:numPr>
      </w:pPr>
      <w:r w:rsidRPr="00CA49B9">
        <w:t>Mytí oken</w:t>
      </w:r>
      <w:r>
        <w:t xml:space="preserve"> 1x ročně</w:t>
      </w:r>
    </w:p>
    <w:p w14:paraId="001FE463" w14:textId="77777777" w:rsidR="00CA49B9" w:rsidRDefault="00CA49B9" w:rsidP="00CA49B9">
      <w:pPr>
        <w:pStyle w:val="Odstavecseseznamem"/>
        <w:numPr>
          <w:ilvl w:val="1"/>
          <w:numId w:val="7"/>
        </w:numPr>
      </w:pPr>
      <w:r w:rsidRPr="00CA49B9">
        <w:t>Mytí fasády</w:t>
      </w:r>
      <w:r>
        <w:t xml:space="preserve"> 1x ročně</w:t>
      </w:r>
    </w:p>
    <w:p w14:paraId="4CE371ED" w14:textId="77777777" w:rsidR="00CA49B9" w:rsidRDefault="00CA49B9" w:rsidP="00CA49B9">
      <w:pPr>
        <w:pStyle w:val="Odstavecseseznamem"/>
        <w:numPr>
          <w:ilvl w:val="1"/>
          <w:numId w:val="7"/>
        </w:numPr>
      </w:pPr>
      <w:r w:rsidRPr="00CA49B9">
        <w:t>Mytí prosklených světlíků</w:t>
      </w:r>
      <w:r>
        <w:t xml:space="preserve"> 1x ročně</w:t>
      </w:r>
    </w:p>
    <w:p w14:paraId="4500E349" w14:textId="77777777" w:rsidR="00CA49B9" w:rsidRDefault="00CA49B9" w:rsidP="00CA49B9">
      <w:pPr>
        <w:pStyle w:val="Odstavecseseznamem"/>
        <w:numPr>
          <w:ilvl w:val="1"/>
          <w:numId w:val="7"/>
        </w:numPr>
      </w:pPr>
      <w:r w:rsidRPr="00CA49B9">
        <w:t xml:space="preserve">Mytí </w:t>
      </w:r>
      <w:proofErr w:type="spellStart"/>
      <w:r w:rsidRPr="00CA49B9">
        <w:t>canop</w:t>
      </w:r>
      <w:proofErr w:type="spellEnd"/>
      <w:r>
        <w:t xml:space="preserve"> 1x ročně</w:t>
      </w:r>
    </w:p>
    <w:p w14:paraId="73722086" w14:textId="59BEAD7C" w:rsidR="004B1500" w:rsidRPr="00675AC6" w:rsidRDefault="004B1500" w:rsidP="00CD4DF4">
      <w:pPr>
        <w:pStyle w:val="Odstavecseseznamem"/>
        <w:numPr>
          <w:ilvl w:val="1"/>
          <w:numId w:val="7"/>
        </w:numPr>
      </w:pPr>
      <w:r>
        <w:t>rozsah ploch viz dokumentace skutečného provedení stavby příloha č.</w:t>
      </w:r>
      <w:r w:rsidR="00281121">
        <w:t xml:space="preserve"> </w:t>
      </w:r>
      <w:r w:rsidR="00CA49B9">
        <w:t>1</w:t>
      </w:r>
    </w:p>
    <w:p w14:paraId="7C56BB2C" w14:textId="358ECB29" w:rsidR="007C1B33" w:rsidRDefault="006C54F7" w:rsidP="00CD4DF4">
      <w:pPr>
        <w:pStyle w:val="Odstavecseseznamem"/>
        <w:numPr>
          <w:ilvl w:val="0"/>
          <w:numId w:val="8"/>
        </w:numPr>
      </w:pPr>
      <w:r w:rsidRPr="00675AC6">
        <w:t>Časový rozsah poskytované služby:</w:t>
      </w:r>
      <w:r w:rsidR="007C1B33" w:rsidRPr="00675AC6">
        <w:t xml:space="preserve"> </w:t>
      </w:r>
      <w:r w:rsidR="008C571A" w:rsidRPr="00490547">
        <w:rPr>
          <w:i/>
        </w:rPr>
        <w:t>M</w:t>
      </w:r>
      <w:r w:rsidR="0036798F" w:rsidRPr="00490547">
        <w:rPr>
          <w:i/>
        </w:rPr>
        <w:t xml:space="preserve">imo </w:t>
      </w:r>
      <w:r w:rsidR="00C37290" w:rsidRPr="00490547">
        <w:rPr>
          <w:i/>
        </w:rPr>
        <w:t xml:space="preserve">provozní </w:t>
      </w:r>
      <w:r w:rsidR="0036798F" w:rsidRPr="00490547">
        <w:rPr>
          <w:i/>
        </w:rPr>
        <w:t>dobu Areálu ELI</w:t>
      </w:r>
    </w:p>
    <w:p w14:paraId="5587F410" w14:textId="2189614B" w:rsidR="00D14A47" w:rsidRPr="00386D23" w:rsidRDefault="00D14A47" w:rsidP="00D14A47">
      <w:pPr>
        <w:jc w:val="left"/>
      </w:pPr>
      <w:r>
        <w:t>Při poskytování výše uvedených služeb se poskytovatel musí řídit manuály výrobce nebo objednatele.</w:t>
      </w:r>
    </w:p>
    <w:p w14:paraId="265788FD" w14:textId="77777777" w:rsidR="00401394" w:rsidRDefault="00924C30" w:rsidP="00401394">
      <w:r w:rsidRPr="00924C30">
        <w:rPr>
          <w:b/>
        </w:rPr>
        <w:t>Četnost poskytování služeb:</w:t>
      </w:r>
      <w:r w:rsidRPr="00AA6EAE">
        <w:t xml:space="preserve"> </w:t>
      </w:r>
      <w:r w:rsidR="00401394">
        <w:t>na základě dílčích Pokynů (fakturováno na základě skutečného množství provedeného typu úklidu v typu prostoru za kalendářní měsíc).</w:t>
      </w:r>
    </w:p>
    <w:p w14:paraId="617E4E4B" w14:textId="77777777" w:rsidR="00E35E00" w:rsidRPr="00ED5061" w:rsidRDefault="00E35E00" w:rsidP="00E35E00">
      <w:pPr>
        <w:pStyle w:val="ELI02"/>
        <w:rPr>
          <w:lang w:val="cs-CZ"/>
        </w:rPr>
      </w:pPr>
      <w:bookmarkStart w:id="62" w:name="_Toc468879483"/>
      <w:r>
        <w:rPr>
          <w:lang w:val="cs-CZ"/>
        </w:rPr>
        <w:t xml:space="preserve">AREÁL </w:t>
      </w:r>
      <w:proofErr w:type="spellStart"/>
      <w:r>
        <w:rPr>
          <w:lang w:val="cs-CZ"/>
        </w:rPr>
        <w:t>HiLASE</w:t>
      </w:r>
      <w:bookmarkEnd w:id="62"/>
      <w:proofErr w:type="spellEnd"/>
    </w:p>
    <w:p w14:paraId="06827992" w14:textId="77777777" w:rsidR="00E35E00" w:rsidRPr="00386D23" w:rsidRDefault="00C37290" w:rsidP="00E35E00">
      <w:r>
        <w:t>Dále je p</w:t>
      </w:r>
      <w:r w:rsidR="00E35E00" w:rsidRPr="00386D23">
        <w:t xml:space="preserve">ředmětem </w:t>
      </w:r>
      <w:r>
        <w:t xml:space="preserve">příslušné </w:t>
      </w:r>
      <w:r w:rsidR="00E35E00" w:rsidRPr="00386D23">
        <w:t xml:space="preserve">veřejné zakázky </w:t>
      </w:r>
      <w:r>
        <w:t xml:space="preserve">i </w:t>
      </w:r>
      <w:r w:rsidR="00677719">
        <w:t>úklid v</w:t>
      </w:r>
      <w:r w:rsidR="00E35E00" w:rsidRPr="00386D23">
        <w:t xml:space="preserve"> Areálu </w:t>
      </w:r>
      <w:proofErr w:type="spellStart"/>
      <w:r w:rsidR="00257CB8">
        <w:t>HiLASE</w:t>
      </w:r>
      <w:proofErr w:type="spellEnd"/>
      <w:r w:rsidR="00E35E00" w:rsidRPr="00386D23">
        <w:t xml:space="preserve"> se sídlem Za Radnicí 8</w:t>
      </w:r>
      <w:r w:rsidR="00257CB8">
        <w:t>28</w:t>
      </w:r>
      <w:r w:rsidR="00E35E00" w:rsidRPr="00386D23">
        <w:t>, 252 41 Dolní Břežany, (dále jen “</w:t>
      </w:r>
      <w:r w:rsidR="00E35E00" w:rsidRPr="00386D23">
        <w:rPr>
          <w:b/>
        </w:rPr>
        <w:t xml:space="preserve">Areál </w:t>
      </w:r>
      <w:proofErr w:type="spellStart"/>
      <w:r w:rsidR="00257CB8">
        <w:rPr>
          <w:b/>
        </w:rPr>
        <w:t>HiLASE</w:t>
      </w:r>
      <w:proofErr w:type="spellEnd"/>
      <w:r w:rsidR="00E35E00" w:rsidRPr="00386D23">
        <w:t>“)</w:t>
      </w:r>
      <w:r w:rsidR="00BF589B">
        <w:t xml:space="preserve"> </w:t>
      </w:r>
      <w:r w:rsidR="00E35E00" w:rsidRPr="00386D23">
        <w:t>– seznam základního okruhu činností a jejich detailní popis níže.</w:t>
      </w:r>
    </w:p>
    <w:p w14:paraId="567E828C" w14:textId="77777777" w:rsidR="00E35E00" w:rsidRPr="00386D23" w:rsidRDefault="00E35E00" w:rsidP="00E35E00">
      <w:pPr>
        <w:pStyle w:val="Styl4"/>
      </w:pPr>
      <w:bookmarkStart w:id="63" w:name="_Toc468879484"/>
      <w:r w:rsidRPr="00386D23">
        <w:t xml:space="preserve">Provozní a pracovní doba Areálu </w:t>
      </w:r>
      <w:proofErr w:type="spellStart"/>
      <w:r w:rsidR="00AF4391">
        <w:rPr>
          <w:lang w:val="cs-CZ"/>
        </w:rPr>
        <w:t>HiLASE</w:t>
      </w:r>
      <w:bookmarkEnd w:id="63"/>
      <w:proofErr w:type="spellEnd"/>
    </w:p>
    <w:p w14:paraId="4E630AA7" w14:textId="77777777" w:rsidR="00E35E00" w:rsidRPr="000E374A" w:rsidRDefault="00E35E00" w:rsidP="000E374A">
      <w:pPr>
        <w:ind w:firstLine="708"/>
        <w:rPr>
          <w:b/>
        </w:rPr>
      </w:pPr>
      <w:r w:rsidRPr="000E374A">
        <w:rPr>
          <w:b/>
        </w:rPr>
        <w:t xml:space="preserve">od </w:t>
      </w:r>
      <w:r w:rsidR="00AF4391">
        <w:rPr>
          <w:b/>
        </w:rPr>
        <w:t>8</w:t>
      </w:r>
      <w:r w:rsidRPr="00386D23">
        <w:rPr>
          <w:b/>
        </w:rPr>
        <w:t xml:space="preserve">:00 – do </w:t>
      </w:r>
      <w:r w:rsidR="00AF4391">
        <w:rPr>
          <w:b/>
        </w:rPr>
        <w:t>22</w:t>
      </w:r>
      <w:r w:rsidRPr="00386D23">
        <w:rPr>
          <w:b/>
        </w:rPr>
        <w:t>:00</w:t>
      </w:r>
      <w:r w:rsidRPr="000E374A">
        <w:rPr>
          <w:b/>
        </w:rPr>
        <w:t xml:space="preserve"> ve všední dny</w:t>
      </w:r>
    </w:p>
    <w:p w14:paraId="3727E852" w14:textId="77777777" w:rsidR="00E35E00" w:rsidRDefault="00E35E00" w:rsidP="00E35E00">
      <w:pPr>
        <w:pStyle w:val="ELI02"/>
        <w:rPr>
          <w:lang w:val="cs-CZ"/>
        </w:rPr>
      </w:pPr>
      <w:bookmarkStart w:id="64" w:name="_Toc468879485"/>
      <w:r>
        <w:rPr>
          <w:lang w:val="cs-CZ"/>
        </w:rPr>
        <w:lastRenderedPageBreak/>
        <w:t>Specifikace plnění pro objekt HILASE</w:t>
      </w:r>
      <w:bookmarkEnd w:id="64"/>
    </w:p>
    <w:p w14:paraId="11087226" w14:textId="77777777" w:rsidR="00326A82" w:rsidRPr="00326A82" w:rsidRDefault="00326A82" w:rsidP="00326A82">
      <w:pPr>
        <w:pStyle w:val="ELI02"/>
        <w:numPr>
          <w:ilvl w:val="0"/>
          <w:numId w:val="0"/>
        </w:numPr>
        <w:ind w:left="792"/>
        <w:rPr>
          <w:sz w:val="20"/>
          <w:lang w:val="cs-CZ"/>
        </w:rPr>
      </w:pPr>
    </w:p>
    <w:p w14:paraId="0C0FE5EA" w14:textId="77777777" w:rsidR="00E35E00" w:rsidRDefault="00BF589B" w:rsidP="00E35E00">
      <w:pPr>
        <w:pStyle w:val="Styl4"/>
      </w:pPr>
      <w:bookmarkStart w:id="65" w:name="_Toc468879486"/>
      <w:r>
        <w:rPr>
          <w:lang w:val="cs-CZ"/>
        </w:rPr>
        <w:t>Hlavní</w:t>
      </w:r>
      <w:r w:rsidR="008429D4">
        <w:t xml:space="preserve"> </w:t>
      </w:r>
      <w:r w:rsidR="00E35E00">
        <w:t>č</w:t>
      </w:r>
      <w:r w:rsidR="00E35E00" w:rsidRPr="00386D23">
        <w:t>innosti Poskytovatele</w:t>
      </w:r>
      <w:bookmarkEnd w:id="65"/>
    </w:p>
    <w:p w14:paraId="58F3E7C5" w14:textId="77777777" w:rsidR="00E35E00" w:rsidRPr="00386D23" w:rsidRDefault="00BF589B" w:rsidP="00924C30">
      <w:pPr>
        <w:pStyle w:val="Odstavecseseznamem"/>
      </w:pPr>
      <w:r>
        <w:t>Hlavní</w:t>
      </w:r>
      <w:r w:rsidR="00E35E00">
        <w:t xml:space="preserve"> činnosti Poskytovatele budou prováděny průběžně v pracovní době, tak aby neohrožovali provoz Areálu </w:t>
      </w:r>
      <w:proofErr w:type="spellStart"/>
      <w:r w:rsidR="00353D1F">
        <w:t>HiLASE</w:t>
      </w:r>
      <w:proofErr w:type="spellEnd"/>
      <w:r w:rsidR="00E35E00">
        <w:t>, pokud není popsáno jinak.</w:t>
      </w:r>
      <w:r w:rsidR="00137140">
        <w:t xml:space="preserve"> Tyto činnosti budou zadávány Poskytovateli formou dílčích Pokynů</w:t>
      </w:r>
      <w:r w:rsidR="00B43B8A">
        <w:t>.</w:t>
      </w:r>
    </w:p>
    <w:p w14:paraId="200F5F63" w14:textId="77777777" w:rsidR="00E35E00" w:rsidRPr="004E300B" w:rsidRDefault="00E35E00" w:rsidP="00540115">
      <w:pPr>
        <w:pStyle w:val="Styl5"/>
      </w:pPr>
      <w:bookmarkStart w:id="66" w:name="_Toc465858104"/>
      <w:bookmarkStart w:id="67" w:name="_Toc465865746"/>
      <w:bookmarkStart w:id="68" w:name="_Toc465858108"/>
      <w:bookmarkStart w:id="69" w:name="_Toc465865750"/>
      <w:bookmarkStart w:id="70" w:name="_Toc465865751"/>
      <w:bookmarkStart w:id="71" w:name="_Toc465865752"/>
      <w:bookmarkStart w:id="72" w:name="_Toc465858111"/>
      <w:bookmarkStart w:id="73" w:name="_Toc465865754"/>
      <w:bookmarkStart w:id="74" w:name="_Toc465858112"/>
      <w:bookmarkStart w:id="75" w:name="_Toc465865755"/>
      <w:bookmarkStart w:id="76" w:name="_Toc465858114"/>
      <w:bookmarkStart w:id="77" w:name="_Toc465865757"/>
      <w:bookmarkStart w:id="78" w:name="_Toc465858115"/>
      <w:bookmarkStart w:id="79" w:name="_Toc465865758"/>
      <w:bookmarkStart w:id="80" w:name="_Toc465858117"/>
      <w:bookmarkStart w:id="81" w:name="_Toc465865760"/>
      <w:bookmarkStart w:id="82" w:name="_Toc465858118"/>
      <w:bookmarkStart w:id="83" w:name="_Toc465865761"/>
      <w:bookmarkStart w:id="84" w:name="_Toc465858120"/>
      <w:bookmarkStart w:id="85" w:name="_Toc465865763"/>
      <w:bookmarkStart w:id="86" w:name="_Toc465858121"/>
      <w:bookmarkStart w:id="87" w:name="_Toc465865764"/>
      <w:bookmarkStart w:id="88" w:name="_Toc465858124"/>
      <w:bookmarkStart w:id="89" w:name="_Toc465865767"/>
      <w:bookmarkStart w:id="90" w:name="_Toc465858125"/>
      <w:bookmarkStart w:id="91" w:name="_Toc465865768"/>
      <w:bookmarkStart w:id="92" w:name="_Toc465858127"/>
      <w:bookmarkStart w:id="93" w:name="_Toc465865770"/>
      <w:bookmarkStart w:id="94" w:name="_Toc465865771"/>
      <w:bookmarkStart w:id="95" w:name="_Toc465865772"/>
      <w:bookmarkStart w:id="96" w:name="_Toc465865773"/>
      <w:bookmarkStart w:id="97" w:name="_Toc465865781"/>
      <w:bookmarkStart w:id="98" w:name="_Toc465865782"/>
      <w:bookmarkStart w:id="99" w:name="_Toc465865790"/>
      <w:bookmarkStart w:id="100" w:name="_Toc465865792"/>
      <w:bookmarkStart w:id="101" w:name="_Toc465865793"/>
      <w:bookmarkStart w:id="102" w:name="_Toc465865794"/>
      <w:bookmarkStart w:id="103" w:name="_Toc468879487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386D23">
        <w:t>Mytí vnějších</w:t>
      </w:r>
      <w:r w:rsidR="00695B6C">
        <w:t xml:space="preserve"> i vnitřních</w:t>
      </w:r>
      <w:r w:rsidRPr="00386D23">
        <w:t xml:space="preserve"> stran oken, </w:t>
      </w:r>
      <w:r w:rsidR="0096427D">
        <w:t>fasády</w:t>
      </w:r>
      <w:r w:rsidRPr="00386D23">
        <w:t>, parapetů</w:t>
      </w:r>
      <w:r w:rsidR="000E0399">
        <w:t xml:space="preserve"> </w:t>
      </w:r>
      <w:r w:rsidR="00695B6C" w:rsidRPr="004E300B">
        <w:t>a skleněného zábradlí</w:t>
      </w:r>
      <w:bookmarkEnd w:id="103"/>
    </w:p>
    <w:p w14:paraId="08CB253F" w14:textId="5CAE2D42" w:rsidR="00E35E00" w:rsidRPr="00386D23" w:rsidRDefault="00E35E00" w:rsidP="00CD4DF4">
      <w:pPr>
        <w:pStyle w:val="Odstavecseseznamem"/>
        <w:numPr>
          <w:ilvl w:val="0"/>
          <w:numId w:val="7"/>
        </w:numPr>
      </w:pPr>
      <w:r w:rsidRPr="00386D23">
        <w:t>Bude provedeno horolezeckou technikou</w:t>
      </w:r>
      <w:r>
        <w:t>, nůžkovou mobilní plošinou,</w:t>
      </w:r>
      <w:r w:rsidR="003B27C9">
        <w:t xml:space="preserve"> teleskopickou tyčí,</w:t>
      </w:r>
      <w:r>
        <w:t xml:space="preserve"> či jinou vhodnou technikou</w:t>
      </w:r>
      <w:r w:rsidR="00AE778A">
        <w:t>, přičemž náklady na zajištění a provoz této techniky, dopravu a pořízení veškerého souvisejícího spotřebního materiálu pro realizaci dané služby jsou zohledněny a zahrnuty v c</w:t>
      </w:r>
      <w:r w:rsidR="00CA49B9">
        <w:t>enové nabídce Poskytovatele.</w:t>
      </w:r>
    </w:p>
    <w:p w14:paraId="746091EA" w14:textId="77777777" w:rsidR="00E35E00" w:rsidRPr="00675AC6" w:rsidRDefault="002C33ED" w:rsidP="00CD4DF4">
      <w:pPr>
        <w:pStyle w:val="Odstavecseseznamem"/>
        <w:numPr>
          <w:ilvl w:val="0"/>
          <w:numId w:val="7"/>
        </w:numPr>
      </w:pPr>
      <w:r>
        <w:t>Předpokládaná č</w:t>
      </w:r>
      <w:r w:rsidR="00E35E00" w:rsidRPr="00675AC6">
        <w:t xml:space="preserve">etnost poskytování služeb: </w:t>
      </w:r>
    </w:p>
    <w:p w14:paraId="37CAA868" w14:textId="51804375" w:rsidR="00E35E00" w:rsidRPr="00675AC6" w:rsidRDefault="000A6A76" w:rsidP="000A6A76">
      <w:pPr>
        <w:pStyle w:val="Odstavecseseznamem"/>
        <w:numPr>
          <w:ilvl w:val="1"/>
          <w:numId w:val="7"/>
        </w:numPr>
      </w:pPr>
      <w:r w:rsidRPr="000A6A76">
        <w:t>Mytí oken z exteriéru a interiéru včetně rámů</w:t>
      </w:r>
      <w:r w:rsidR="00E35E00" w:rsidRPr="00675AC6">
        <w:t xml:space="preserve"> </w:t>
      </w:r>
      <w:r w:rsidR="00E21668">
        <w:t>1</w:t>
      </w:r>
      <w:r w:rsidR="00E35E00" w:rsidRPr="00675AC6">
        <w:t>x ročně</w:t>
      </w:r>
    </w:p>
    <w:p w14:paraId="74AB74EC" w14:textId="397C4274" w:rsidR="00E35E00" w:rsidRDefault="00444FA9" w:rsidP="00444FA9">
      <w:pPr>
        <w:pStyle w:val="Odstavecseseznamem"/>
        <w:numPr>
          <w:ilvl w:val="1"/>
          <w:numId w:val="7"/>
        </w:numPr>
      </w:pPr>
      <w:r w:rsidRPr="00444FA9">
        <w:t>Mytí skleněného zábrad</w:t>
      </w:r>
      <w:r>
        <w:t>l</w:t>
      </w:r>
      <w:r w:rsidRPr="00444FA9">
        <w:t>í (zevnitř i zvenku)</w:t>
      </w:r>
      <w:r w:rsidR="00E35E00" w:rsidRPr="00675AC6">
        <w:t xml:space="preserve"> 1x ročně</w:t>
      </w:r>
    </w:p>
    <w:p w14:paraId="6F0E3155" w14:textId="7FFE0E2C" w:rsidR="00444FA9" w:rsidRDefault="00444FA9" w:rsidP="00444FA9">
      <w:pPr>
        <w:pStyle w:val="Odstavecseseznamem"/>
        <w:numPr>
          <w:ilvl w:val="1"/>
          <w:numId w:val="7"/>
        </w:numPr>
      </w:pPr>
      <w:r w:rsidRPr="00444FA9">
        <w:t>Mytí atikových plechů (50cm)</w:t>
      </w:r>
      <w:r>
        <w:t xml:space="preserve"> 1x ročně</w:t>
      </w:r>
    </w:p>
    <w:p w14:paraId="2C9234BD" w14:textId="2F291DD8" w:rsidR="00444FA9" w:rsidRDefault="00444FA9" w:rsidP="00444FA9">
      <w:pPr>
        <w:pStyle w:val="Odstavecseseznamem"/>
        <w:numPr>
          <w:ilvl w:val="1"/>
          <w:numId w:val="7"/>
        </w:numPr>
      </w:pPr>
      <w:r w:rsidRPr="00444FA9">
        <w:t>Mytí venkovních parapetů (20cm)</w:t>
      </w:r>
      <w:r w:rsidR="00D65E7F">
        <w:t xml:space="preserve"> a vnitřních (30cm)</w:t>
      </w:r>
      <w:r>
        <w:t xml:space="preserve"> 1x ročně</w:t>
      </w:r>
    </w:p>
    <w:p w14:paraId="4AA83753" w14:textId="3C7F4D27" w:rsidR="00444FA9" w:rsidRDefault="00444FA9" w:rsidP="00444FA9">
      <w:pPr>
        <w:pStyle w:val="Odstavecseseznamem"/>
        <w:numPr>
          <w:ilvl w:val="1"/>
          <w:numId w:val="7"/>
        </w:numPr>
      </w:pPr>
      <w:r w:rsidRPr="00444FA9">
        <w:t>Mytí fasády z Al. Fasádních prvků bez oken</w:t>
      </w:r>
      <w:r w:rsidR="005B4E87">
        <w:t xml:space="preserve"> 1x ročně</w:t>
      </w:r>
    </w:p>
    <w:p w14:paraId="2AA6ADF2" w14:textId="2B2B80F4" w:rsidR="00444FA9" w:rsidRPr="00675AC6" w:rsidRDefault="00444FA9" w:rsidP="00444FA9">
      <w:pPr>
        <w:pStyle w:val="Odstavecseseznamem"/>
        <w:numPr>
          <w:ilvl w:val="1"/>
          <w:numId w:val="7"/>
        </w:numPr>
      </w:pPr>
      <w:r w:rsidRPr="00444FA9">
        <w:t>Vstupní atrium a prosklená stěna (vnitřní i vnější strana oken včetně rámů)</w:t>
      </w:r>
      <w:r>
        <w:t xml:space="preserve"> 1x ročně</w:t>
      </w:r>
    </w:p>
    <w:p w14:paraId="76C35ADF" w14:textId="7A20996F" w:rsidR="003E6393" w:rsidRDefault="003E6393" w:rsidP="000A6A76">
      <w:pPr>
        <w:pStyle w:val="Odstavecseseznamem"/>
        <w:ind w:left="720"/>
      </w:pPr>
    </w:p>
    <w:p w14:paraId="3F8218DE" w14:textId="60754586" w:rsidR="003E6393" w:rsidRDefault="00444FA9" w:rsidP="003E6393">
      <w:pPr>
        <w:pStyle w:val="Odstavecseseznamem"/>
        <w:numPr>
          <w:ilvl w:val="0"/>
          <w:numId w:val="8"/>
        </w:numPr>
      </w:pPr>
      <w:r>
        <w:t>r</w:t>
      </w:r>
      <w:r w:rsidR="00D33607">
        <w:t xml:space="preserve">ozsah ploch </w:t>
      </w:r>
      <w:proofErr w:type="gramStart"/>
      <w:r w:rsidR="00D33607">
        <w:t xml:space="preserve">viz. </w:t>
      </w:r>
      <w:proofErr w:type="gramEnd"/>
      <w:r w:rsidR="00D33607">
        <w:t>příloha</w:t>
      </w:r>
      <w:bookmarkStart w:id="104" w:name="_GoBack"/>
      <w:bookmarkEnd w:id="104"/>
      <w:r w:rsidR="00D250B6">
        <w:t xml:space="preserve"> </w:t>
      </w:r>
      <w:r w:rsidR="00DA396F">
        <w:t>Cenové tabulky</w:t>
      </w:r>
      <w:r>
        <w:t xml:space="preserve"> </w:t>
      </w:r>
    </w:p>
    <w:p w14:paraId="7D00E03A" w14:textId="77777777" w:rsidR="003E6393" w:rsidRDefault="003E6393" w:rsidP="003E6393">
      <w:pPr>
        <w:pStyle w:val="Odstavecseseznamem"/>
        <w:numPr>
          <w:ilvl w:val="0"/>
          <w:numId w:val="8"/>
        </w:numPr>
      </w:pPr>
      <w:r w:rsidRPr="00675AC6">
        <w:t>Časový rozsah poskytované služby: Po-Pá v </w:t>
      </w:r>
      <w:r>
        <w:t>provozní</w:t>
      </w:r>
      <w:r w:rsidRPr="00675AC6">
        <w:t xml:space="preserve"> době</w:t>
      </w:r>
    </w:p>
    <w:p w14:paraId="25A6FA46" w14:textId="78F2B9D0" w:rsidR="0096427D" w:rsidRDefault="0096427D" w:rsidP="00444FA9">
      <w:pPr>
        <w:pStyle w:val="Odstavecseseznamem"/>
        <w:ind w:left="720"/>
      </w:pPr>
    </w:p>
    <w:p w14:paraId="2F500765" w14:textId="77777777" w:rsidR="00D14A47" w:rsidRPr="00386D23" w:rsidRDefault="00D14A47" w:rsidP="00D14A47">
      <w:pPr>
        <w:jc w:val="left"/>
      </w:pPr>
      <w:r>
        <w:t>Při poskytování výše uvedených služeb se poskytovatel musí řídit manuály výrobce nebo objednatele.</w:t>
      </w:r>
    </w:p>
    <w:p w14:paraId="2C387D57" w14:textId="77777777" w:rsidR="00D14A47" w:rsidRDefault="00D14A47" w:rsidP="00D14A47">
      <w:r w:rsidRPr="00924C30">
        <w:rPr>
          <w:b/>
        </w:rPr>
        <w:t>Četnost poskytování služeb:</w:t>
      </w:r>
      <w:r w:rsidRPr="00AA6EAE">
        <w:t xml:space="preserve"> </w:t>
      </w:r>
      <w:r>
        <w:t>na základě dílčích Pokynů (fakturováno na základě skutečného množství provedeného typu úklidu v typu prostoru za kalendářní měsíc).</w:t>
      </w:r>
    </w:p>
    <w:p w14:paraId="11DC03CF" w14:textId="48489A36" w:rsidR="0096427D" w:rsidRDefault="0096427D" w:rsidP="00444FA9">
      <w:pPr>
        <w:pStyle w:val="Odstavecseseznamem"/>
        <w:ind w:left="720"/>
      </w:pPr>
    </w:p>
    <w:p w14:paraId="281D13B8" w14:textId="77777777" w:rsidR="00CC4B27" w:rsidRDefault="00CC4B27" w:rsidP="00CC4B27">
      <w:pPr>
        <w:pStyle w:val="ELI01"/>
        <w:rPr>
          <w:lang w:val="cs-CZ"/>
        </w:rPr>
      </w:pPr>
      <w:bookmarkStart w:id="105" w:name="_Toc467934978"/>
      <w:bookmarkStart w:id="106" w:name="_Toc465865797"/>
      <w:bookmarkStart w:id="107" w:name="_Toc465865798"/>
      <w:bookmarkStart w:id="108" w:name="_Toc465865799"/>
      <w:bookmarkStart w:id="109" w:name="_Toc465865800"/>
      <w:bookmarkStart w:id="110" w:name="_Toc465865801"/>
      <w:bookmarkStart w:id="111" w:name="_Toc465858134"/>
      <w:bookmarkStart w:id="112" w:name="_Toc465865802"/>
      <w:bookmarkStart w:id="113" w:name="_Toc465858135"/>
      <w:bookmarkStart w:id="114" w:name="_Toc465865803"/>
      <w:bookmarkStart w:id="115" w:name="_Toc465858136"/>
      <w:bookmarkStart w:id="116" w:name="_Toc465865804"/>
      <w:bookmarkStart w:id="117" w:name="_Toc465858137"/>
      <w:bookmarkStart w:id="118" w:name="_Toc465865805"/>
      <w:bookmarkStart w:id="119" w:name="_Toc465858138"/>
      <w:bookmarkStart w:id="120" w:name="_Toc465865806"/>
      <w:bookmarkStart w:id="121" w:name="_Toc465858141"/>
      <w:bookmarkStart w:id="122" w:name="_Toc465865809"/>
      <w:bookmarkStart w:id="123" w:name="_Toc465858142"/>
      <w:bookmarkStart w:id="124" w:name="_Toc465865810"/>
      <w:bookmarkStart w:id="125" w:name="_Toc465858144"/>
      <w:bookmarkStart w:id="126" w:name="_Toc465865812"/>
      <w:bookmarkStart w:id="127" w:name="_Toc465858145"/>
      <w:bookmarkStart w:id="128" w:name="_Toc465865813"/>
      <w:bookmarkStart w:id="129" w:name="_Toc465865815"/>
      <w:bookmarkStart w:id="130" w:name="_Toc465865819"/>
      <w:bookmarkStart w:id="131" w:name="_Toc468879488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 w:rsidRPr="00386D23">
        <w:rPr>
          <w:lang w:val="cs-CZ"/>
        </w:rPr>
        <w:lastRenderedPageBreak/>
        <w:t>Přílohy zadávací dokumentace:</w:t>
      </w:r>
      <w:bookmarkEnd w:id="131"/>
    </w:p>
    <w:p w14:paraId="7E8A4C90" w14:textId="77777777" w:rsidR="00326A82" w:rsidRDefault="00326A82" w:rsidP="00326A82">
      <w:pPr>
        <w:ind w:left="360"/>
      </w:pPr>
    </w:p>
    <w:p w14:paraId="1AA81E89" w14:textId="77777777" w:rsidR="00326A82" w:rsidRPr="00386D23" w:rsidRDefault="00326A82" w:rsidP="00326A82">
      <w:pPr>
        <w:pStyle w:val="ELI02"/>
      </w:pPr>
      <w:bookmarkStart w:id="132" w:name="_Toc468879489"/>
      <w:r>
        <w:t>ELI</w:t>
      </w:r>
      <w:bookmarkEnd w:id="132"/>
    </w:p>
    <w:p w14:paraId="3EA828BD" w14:textId="77777777" w:rsidR="00326A82" w:rsidRPr="00386D23" w:rsidRDefault="00326A82" w:rsidP="00326A82">
      <w:pPr>
        <w:pStyle w:val="Odstavecseseznamem"/>
        <w:ind w:left="720"/>
      </w:pPr>
    </w:p>
    <w:p w14:paraId="542FB2A0" w14:textId="746092E7" w:rsidR="00326A82" w:rsidRPr="00386D23" w:rsidRDefault="00C1562E" w:rsidP="00CD4DF4">
      <w:pPr>
        <w:pStyle w:val="Odstavecseseznamem"/>
        <w:numPr>
          <w:ilvl w:val="0"/>
          <w:numId w:val="11"/>
        </w:numPr>
      </w:pPr>
      <w:bookmarkStart w:id="133" w:name="_Ref466375462"/>
      <w:r>
        <w:t>Tabulky</w:t>
      </w:r>
      <w:r w:rsidR="00326A82" w:rsidRPr="00386D23">
        <w:t xml:space="preserve"> ploch a místností</w:t>
      </w:r>
      <w:bookmarkEnd w:id="133"/>
    </w:p>
    <w:p w14:paraId="44E48768" w14:textId="77777777" w:rsidR="00326A82" w:rsidRPr="00386D23" w:rsidRDefault="00326A82" w:rsidP="00CD4DF4">
      <w:pPr>
        <w:pStyle w:val="Odstavecseseznamem"/>
        <w:numPr>
          <w:ilvl w:val="0"/>
          <w:numId w:val="11"/>
        </w:numPr>
      </w:pPr>
      <w:r w:rsidRPr="00386D23">
        <w:t>Provozní řád a Havarijní plány Areálu ELI</w:t>
      </w:r>
    </w:p>
    <w:p w14:paraId="0E2B6E1C" w14:textId="77777777" w:rsidR="00326A82" w:rsidRPr="00386D23" w:rsidRDefault="00326A82" w:rsidP="00CD4DF4">
      <w:pPr>
        <w:pStyle w:val="Odstavecseseznamem"/>
        <w:numPr>
          <w:ilvl w:val="0"/>
          <w:numId w:val="11"/>
        </w:numPr>
      </w:pPr>
      <w:bookmarkStart w:id="134" w:name="_Ref466375581"/>
      <w:r w:rsidRPr="00386D23">
        <w:t xml:space="preserve">Technická dokumentace areálu </w:t>
      </w:r>
      <w:r>
        <w:t>ELI</w:t>
      </w:r>
      <w:bookmarkEnd w:id="134"/>
    </w:p>
    <w:p w14:paraId="332BED08" w14:textId="77777777" w:rsidR="00326A82" w:rsidRDefault="009759E1" w:rsidP="00CD4DF4">
      <w:pPr>
        <w:pStyle w:val="Odstavecseseznamem"/>
        <w:numPr>
          <w:ilvl w:val="1"/>
          <w:numId w:val="11"/>
        </w:numPr>
      </w:pPr>
      <w:proofErr w:type="spellStart"/>
      <w:r>
        <w:t>Spaceplany</w:t>
      </w:r>
      <w:proofErr w:type="spellEnd"/>
    </w:p>
    <w:p w14:paraId="373122F9" w14:textId="77777777" w:rsidR="00326A82" w:rsidRDefault="00326A82" w:rsidP="00CD4DF4">
      <w:pPr>
        <w:pStyle w:val="Odstavecseseznamem"/>
        <w:numPr>
          <w:ilvl w:val="0"/>
          <w:numId w:val="11"/>
        </w:numPr>
      </w:pPr>
      <w:bookmarkStart w:id="135" w:name="_Ref466375532"/>
      <w:r>
        <w:t>Specifikace</w:t>
      </w:r>
      <w:r w:rsidRPr="00386D23">
        <w:t xml:space="preserve"> – úklid</w:t>
      </w:r>
      <w:r>
        <w:t>, spotřební materiál pro úklid</w:t>
      </w:r>
      <w:bookmarkEnd w:id="135"/>
    </w:p>
    <w:p w14:paraId="689CE4E2" w14:textId="77777777" w:rsidR="003E406E" w:rsidRDefault="003E406E" w:rsidP="00CD4DF4">
      <w:pPr>
        <w:pStyle w:val="Odstavecseseznamem"/>
        <w:numPr>
          <w:ilvl w:val="0"/>
          <w:numId w:val="11"/>
        </w:numPr>
      </w:pPr>
      <w:bookmarkStart w:id="136" w:name="_Ref466375405"/>
      <w:r>
        <w:t>Vzor Měsíční zprávy ELI</w:t>
      </w:r>
      <w:bookmarkEnd w:id="136"/>
    </w:p>
    <w:p w14:paraId="660598D4" w14:textId="77777777" w:rsidR="00326A82" w:rsidRDefault="00326A82" w:rsidP="003E406E">
      <w:pPr>
        <w:pStyle w:val="Odstavecseseznamem"/>
        <w:ind w:left="720"/>
      </w:pPr>
    </w:p>
    <w:p w14:paraId="7FC4D7FA" w14:textId="77777777" w:rsidR="00326A82" w:rsidRDefault="00326A82" w:rsidP="00326A82">
      <w:pPr>
        <w:ind w:left="360"/>
      </w:pPr>
    </w:p>
    <w:p w14:paraId="04862243" w14:textId="77777777" w:rsidR="002C55FA" w:rsidRDefault="002C55FA" w:rsidP="00CD250B">
      <w:pPr>
        <w:pStyle w:val="Odstavecseseznamem"/>
        <w:ind w:left="720"/>
      </w:pPr>
    </w:p>
    <w:p w14:paraId="7DC7E346" w14:textId="77777777" w:rsidR="0096427D" w:rsidRPr="0096427D" w:rsidRDefault="0096427D" w:rsidP="008B3E5F">
      <w:pPr>
        <w:ind w:left="360"/>
      </w:pPr>
    </w:p>
    <w:p w14:paraId="7866EDA9" w14:textId="77777777" w:rsidR="009123EA" w:rsidRPr="009123EA" w:rsidRDefault="00471B04" w:rsidP="00872166">
      <w:pPr>
        <w:pStyle w:val="ELI01"/>
        <w:rPr>
          <w:szCs w:val="20"/>
          <w:lang w:val="cs-CZ"/>
        </w:rPr>
      </w:pPr>
      <w:bookmarkStart w:id="137" w:name="_Toc468879490"/>
      <w:r>
        <w:rPr>
          <w:lang w:val="cs-CZ"/>
        </w:rPr>
        <w:lastRenderedPageBreak/>
        <w:t>Obecné požadavky</w:t>
      </w:r>
      <w:r w:rsidR="009123EA">
        <w:rPr>
          <w:lang w:val="cs-CZ"/>
        </w:rPr>
        <w:t>:</w:t>
      </w:r>
      <w:bookmarkEnd w:id="137"/>
      <w:r w:rsidR="008B3E5F">
        <w:rPr>
          <w:lang w:val="cs-CZ"/>
        </w:rPr>
        <w:t xml:space="preserve"> </w:t>
      </w:r>
    </w:p>
    <w:p w14:paraId="1FB868B4" w14:textId="77777777" w:rsidR="00872166" w:rsidRDefault="00872166" w:rsidP="00872166">
      <w:pPr>
        <w:pStyle w:val="Bezmezer"/>
        <w:ind w:left="720"/>
        <w:jc w:val="both"/>
        <w:rPr>
          <w:szCs w:val="20"/>
        </w:rPr>
      </w:pPr>
    </w:p>
    <w:p w14:paraId="0095820F" w14:textId="77777777" w:rsidR="00326A82" w:rsidRPr="00CD250B" w:rsidRDefault="00326A82" w:rsidP="00326A82">
      <w:pPr>
        <w:pStyle w:val="ELI02"/>
      </w:pPr>
      <w:bookmarkStart w:id="138" w:name="_Toc468879491"/>
      <w:r w:rsidRPr="00CD250B">
        <w:t>Areálu ELI</w:t>
      </w:r>
      <w:bookmarkEnd w:id="138"/>
    </w:p>
    <w:p w14:paraId="02AB2390" w14:textId="77777777" w:rsidR="00326A82" w:rsidRDefault="00326A82" w:rsidP="00872166">
      <w:pPr>
        <w:pStyle w:val="Bezmezer"/>
        <w:ind w:left="720"/>
        <w:jc w:val="both"/>
        <w:rPr>
          <w:szCs w:val="20"/>
        </w:rPr>
      </w:pPr>
    </w:p>
    <w:p w14:paraId="7A8001EF" w14:textId="77777777" w:rsidR="00AC3907" w:rsidRDefault="00441CCD" w:rsidP="00CD4DF4">
      <w:pPr>
        <w:pStyle w:val="Bezmezer"/>
        <w:numPr>
          <w:ilvl w:val="0"/>
          <w:numId w:val="12"/>
        </w:numPr>
        <w:jc w:val="both"/>
        <w:rPr>
          <w:szCs w:val="20"/>
        </w:rPr>
      </w:pPr>
      <w:r>
        <w:rPr>
          <w:szCs w:val="20"/>
        </w:rPr>
        <w:t>Objednatel může provádět namátkové kontroly provádění činností Poskytovatele</w:t>
      </w:r>
      <w:r w:rsidR="00201C96">
        <w:rPr>
          <w:szCs w:val="20"/>
        </w:rPr>
        <w:t>,</w:t>
      </w:r>
      <w:r>
        <w:rPr>
          <w:szCs w:val="20"/>
        </w:rPr>
        <w:t xml:space="preserve"> aniž by je musel jakýmkoliv způsobem oznamovat Poskytovateli.</w:t>
      </w:r>
    </w:p>
    <w:p w14:paraId="1BD72320" w14:textId="77777777" w:rsidR="00872166" w:rsidRDefault="00441CCD" w:rsidP="00CD4DF4">
      <w:pPr>
        <w:pStyle w:val="Bezmezer"/>
        <w:numPr>
          <w:ilvl w:val="0"/>
          <w:numId w:val="12"/>
        </w:numPr>
        <w:jc w:val="both"/>
        <w:rPr>
          <w:szCs w:val="20"/>
        </w:rPr>
      </w:pPr>
      <w:r>
        <w:rPr>
          <w:szCs w:val="20"/>
        </w:rPr>
        <w:t>Veškeré dokumenty, které vznikají v průběhu plnění zakázky</w:t>
      </w:r>
      <w:r w:rsidR="00201C96">
        <w:rPr>
          <w:szCs w:val="20"/>
        </w:rPr>
        <w:t>,</w:t>
      </w:r>
      <w:r>
        <w:rPr>
          <w:szCs w:val="20"/>
        </w:rPr>
        <w:t xml:space="preserve"> budou uloženy v archivu Objednatele, kromě interních dokumentů Poskytovatele</w:t>
      </w:r>
      <w:r w:rsidR="00872166">
        <w:rPr>
          <w:szCs w:val="20"/>
        </w:rPr>
        <w:t xml:space="preserve">. </w:t>
      </w:r>
    </w:p>
    <w:p w14:paraId="276B4025" w14:textId="77777777" w:rsidR="00441CCD" w:rsidRDefault="00872166" w:rsidP="00CD4DF4">
      <w:pPr>
        <w:pStyle w:val="Bezmezer"/>
        <w:numPr>
          <w:ilvl w:val="0"/>
          <w:numId w:val="12"/>
        </w:numPr>
        <w:jc w:val="both"/>
        <w:rPr>
          <w:szCs w:val="20"/>
        </w:rPr>
      </w:pPr>
      <w:r>
        <w:rPr>
          <w:szCs w:val="20"/>
        </w:rPr>
        <w:t>V archivu objednatele budou uloženy dokumenty v originálním vyhotovení. Poskytovatel je povinen uchovávat kopie jak v listinné, tak i v elektronické podobě.</w:t>
      </w:r>
    </w:p>
    <w:p w14:paraId="588883C9" w14:textId="77777777" w:rsidR="00872166" w:rsidRDefault="00872166" w:rsidP="00CD4DF4">
      <w:pPr>
        <w:pStyle w:val="Bezmezer"/>
        <w:numPr>
          <w:ilvl w:val="0"/>
          <w:numId w:val="12"/>
        </w:numPr>
        <w:jc w:val="both"/>
        <w:rPr>
          <w:szCs w:val="20"/>
        </w:rPr>
      </w:pPr>
      <w:r>
        <w:rPr>
          <w:szCs w:val="20"/>
        </w:rPr>
        <w:t>Poskytovatel musí provádět i takové činnosti, které jsou nad rámec popsaných povinností v dokladové části (manuály, technické listy, návody od Zhotovitele stavby)</w:t>
      </w:r>
      <w:r w:rsidR="00201C96">
        <w:rPr>
          <w:szCs w:val="20"/>
        </w:rPr>
        <w:t>,</w:t>
      </w:r>
      <w:r>
        <w:rPr>
          <w:szCs w:val="20"/>
        </w:rPr>
        <w:t xml:space="preserve"> pokud je nutné takové činnosti provádět, aby mohl být Areál ELI plně provozuschopný a funkční </w:t>
      </w:r>
      <w:r w:rsidRPr="00B32196">
        <w:rPr>
          <w:szCs w:val="20"/>
        </w:rPr>
        <w:t>(legislativní požadavky, požadavky výrobců zařízení, požadavky odborných servisů, držení záruk na zařízení, apod.)</w:t>
      </w:r>
    </w:p>
    <w:p w14:paraId="0834A6A4" w14:textId="32073B81" w:rsidR="00471B04" w:rsidRPr="00386D23" w:rsidRDefault="00201C96" w:rsidP="00CF026E">
      <w:pPr>
        <w:pStyle w:val="Odstavecseseznamem"/>
        <w:numPr>
          <w:ilvl w:val="0"/>
          <w:numId w:val="12"/>
        </w:numPr>
        <w:spacing w:after="0"/>
        <w:ind w:left="714" w:hanging="357"/>
      </w:pPr>
      <w:r>
        <w:t xml:space="preserve">Během </w:t>
      </w:r>
      <w:r w:rsidR="00471B04">
        <w:t>Provozní dob</w:t>
      </w:r>
      <w:r>
        <w:t>y</w:t>
      </w:r>
      <w:r w:rsidR="00471B04">
        <w:t xml:space="preserve"> </w:t>
      </w:r>
      <w:r w:rsidR="00471B04" w:rsidRPr="00386D23">
        <w:t xml:space="preserve">nelze provádět takové činnosti, které by </w:t>
      </w:r>
      <w:r w:rsidRPr="00386D23">
        <w:t>ovlivnil</w:t>
      </w:r>
      <w:r>
        <w:t>y</w:t>
      </w:r>
      <w:r w:rsidRPr="00386D23">
        <w:t xml:space="preserve"> </w:t>
      </w:r>
      <w:r w:rsidR="00471B04" w:rsidRPr="00386D23">
        <w:t xml:space="preserve">chod </w:t>
      </w:r>
      <w:r w:rsidR="003E6393">
        <w:t>areálu ELI</w:t>
      </w:r>
      <w:r w:rsidR="00471B04" w:rsidRPr="00386D23">
        <w:t>, experimentů, apod.</w:t>
      </w:r>
    </w:p>
    <w:p w14:paraId="619F057B" w14:textId="758263D9" w:rsidR="002D2601" w:rsidRPr="002D2601" w:rsidRDefault="004E32C7" w:rsidP="00CD4DF4">
      <w:pPr>
        <w:pStyle w:val="Bezmezer"/>
        <w:numPr>
          <w:ilvl w:val="0"/>
          <w:numId w:val="12"/>
        </w:numPr>
        <w:jc w:val="both"/>
        <w:rPr>
          <w:szCs w:val="20"/>
        </w:rPr>
      </w:pPr>
      <w:r>
        <w:t>P</w:t>
      </w:r>
      <w:r w:rsidR="002D2601" w:rsidRPr="00386D23">
        <w:t xml:space="preserve">ravidelné měsíční informování </w:t>
      </w:r>
      <w:r w:rsidR="00AA14BF">
        <w:t>Objednatele</w:t>
      </w:r>
      <w:r w:rsidR="00AA14BF" w:rsidRPr="00386D23">
        <w:t xml:space="preserve"> </w:t>
      </w:r>
      <w:r w:rsidR="002D2601" w:rsidRPr="00386D23">
        <w:t xml:space="preserve">o provedených řádných a mimořádných pracích a zásazích. </w:t>
      </w:r>
    </w:p>
    <w:p w14:paraId="2CA2273C" w14:textId="5234DBFE" w:rsidR="002D2601" w:rsidRPr="00326A82" w:rsidRDefault="002D2601" w:rsidP="00CD4DF4">
      <w:pPr>
        <w:pStyle w:val="Bezmezer"/>
        <w:numPr>
          <w:ilvl w:val="0"/>
          <w:numId w:val="12"/>
        </w:numPr>
        <w:jc w:val="both"/>
        <w:rPr>
          <w:szCs w:val="20"/>
        </w:rPr>
      </w:pPr>
      <w:r w:rsidRPr="00386D23">
        <w:t xml:space="preserve">Veškeré tyto zápisy se budou archivovat jak v papírové, tak i v digitální podobě a budou se předávat </w:t>
      </w:r>
      <w:r w:rsidR="002131BD">
        <w:t xml:space="preserve">v originálu </w:t>
      </w:r>
      <w:r w:rsidRPr="00386D23">
        <w:t>Objednateli. Poskytovatel bude vést a archivovat</w:t>
      </w:r>
      <w:r w:rsidR="000701D1" w:rsidRPr="000701D1">
        <w:t xml:space="preserve"> </w:t>
      </w:r>
      <w:r w:rsidR="000701D1">
        <w:t>po celou dobu platnosti smlouvy, minimálně však po dobu dvou let</w:t>
      </w:r>
      <w:r w:rsidRPr="00386D23">
        <w:t xml:space="preserve"> veškeré předepsané záznamy a doklady týkající se </w:t>
      </w:r>
      <w:r w:rsidR="00682B6D">
        <w:t>jeho činnosti v</w:t>
      </w:r>
      <w:r w:rsidRPr="00386D23">
        <w:t xml:space="preserve"> Areálu ELI a jejich vybavení</w:t>
      </w:r>
      <w:r>
        <w:t xml:space="preserve"> </w:t>
      </w:r>
    </w:p>
    <w:p w14:paraId="63C803AF" w14:textId="77777777" w:rsidR="00326A82" w:rsidRPr="002D2601" w:rsidRDefault="00326A82" w:rsidP="00326A82">
      <w:pPr>
        <w:pStyle w:val="Bezmezer"/>
        <w:ind w:left="720"/>
        <w:jc w:val="both"/>
        <w:rPr>
          <w:szCs w:val="20"/>
        </w:rPr>
      </w:pPr>
    </w:p>
    <w:p w14:paraId="0B423714" w14:textId="77777777" w:rsidR="00C8206B" w:rsidRPr="00CD250B" w:rsidRDefault="00C8206B" w:rsidP="00CD250B">
      <w:pPr>
        <w:pStyle w:val="ELI02"/>
        <w:rPr>
          <w:b w:val="0"/>
          <w:bCs w:val="0"/>
        </w:rPr>
      </w:pPr>
      <w:bookmarkStart w:id="139" w:name="_Toc465865825"/>
      <w:bookmarkStart w:id="140" w:name="_Toc465865826"/>
      <w:bookmarkStart w:id="141" w:name="_Toc465865830"/>
      <w:bookmarkStart w:id="142" w:name="_Toc465865831"/>
      <w:bookmarkStart w:id="143" w:name="_Toc465865838"/>
      <w:bookmarkStart w:id="144" w:name="_Toc465865839"/>
      <w:bookmarkStart w:id="145" w:name="_Toc465865842"/>
      <w:bookmarkStart w:id="146" w:name="_Toc465865843"/>
      <w:bookmarkStart w:id="147" w:name="_Toc465865844"/>
      <w:bookmarkStart w:id="148" w:name="_Toc465865845"/>
      <w:bookmarkStart w:id="149" w:name="_Toc465865846"/>
      <w:bookmarkStart w:id="150" w:name="_Toc468879492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CD250B">
        <w:t xml:space="preserve">Obecné požadavky Areálu </w:t>
      </w:r>
      <w:proofErr w:type="spellStart"/>
      <w:r w:rsidRPr="00CD250B">
        <w:t>HiLASE</w:t>
      </w:r>
      <w:bookmarkEnd w:id="150"/>
      <w:proofErr w:type="spellEnd"/>
    </w:p>
    <w:p w14:paraId="0647C054" w14:textId="77777777" w:rsidR="00326A82" w:rsidRDefault="00326A82" w:rsidP="00326A82">
      <w:pPr>
        <w:pStyle w:val="Bezmezer"/>
        <w:ind w:left="720"/>
        <w:jc w:val="both"/>
        <w:rPr>
          <w:szCs w:val="20"/>
        </w:rPr>
      </w:pPr>
    </w:p>
    <w:p w14:paraId="09AA03A0" w14:textId="77777777" w:rsidR="00C8206B" w:rsidRDefault="00C8206B" w:rsidP="00CD4DF4">
      <w:pPr>
        <w:pStyle w:val="Bezmezer"/>
        <w:numPr>
          <w:ilvl w:val="0"/>
          <w:numId w:val="13"/>
        </w:numPr>
        <w:jc w:val="both"/>
        <w:rPr>
          <w:szCs w:val="20"/>
        </w:rPr>
      </w:pPr>
      <w:r>
        <w:rPr>
          <w:szCs w:val="20"/>
        </w:rPr>
        <w:t>Objednatel může provádět namátkové kontroly provádění činností Poskytovatele</w:t>
      </w:r>
      <w:r w:rsidR="0019406F">
        <w:rPr>
          <w:szCs w:val="20"/>
        </w:rPr>
        <w:t>,</w:t>
      </w:r>
      <w:r>
        <w:rPr>
          <w:szCs w:val="20"/>
        </w:rPr>
        <w:t xml:space="preserve"> aniž by je musel jakýmkoliv způsobem oznamovat Poskytovateli.</w:t>
      </w:r>
    </w:p>
    <w:p w14:paraId="5A59D1F0" w14:textId="77777777" w:rsidR="00C8206B" w:rsidRDefault="00C8206B" w:rsidP="00CD4DF4">
      <w:pPr>
        <w:pStyle w:val="Bezmezer"/>
        <w:numPr>
          <w:ilvl w:val="0"/>
          <w:numId w:val="13"/>
        </w:numPr>
        <w:jc w:val="both"/>
        <w:rPr>
          <w:szCs w:val="20"/>
        </w:rPr>
      </w:pPr>
      <w:r>
        <w:rPr>
          <w:szCs w:val="20"/>
        </w:rPr>
        <w:t>Veškeré dokumenty, které vznikají v průběhu plnění zakázky</w:t>
      </w:r>
      <w:r w:rsidR="0019406F">
        <w:rPr>
          <w:szCs w:val="20"/>
        </w:rPr>
        <w:t>,</w:t>
      </w:r>
      <w:r>
        <w:rPr>
          <w:szCs w:val="20"/>
        </w:rPr>
        <w:t xml:space="preserve"> budou uloženy v archivu Objednatele, kromě interních dokumentů Poskytovatele. </w:t>
      </w:r>
    </w:p>
    <w:p w14:paraId="42D7C299" w14:textId="1A8E859F" w:rsidR="00C8206B" w:rsidRPr="00A60C2B" w:rsidRDefault="00C8206B" w:rsidP="00CD4DF4">
      <w:pPr>
        <w:pStyle w:val="Bezmezer"/>
        <w:numPr>
          <w:ilvl w:val="0"/>
          <w:numId w:val="13"/>
        </w:numPr>
        <w:jc w:val="both"/>
      </w:pPr>
      <w:r>
        <w:rPr>
          <w:szCs w:val="20"/>
        </w:rPr>
        <w:t>V archivu objednatele budou uloženy dokumenty v originálním vyhotovení. Poskytovatel je povinen uchovávat kopie jak v listinné, tak i v elektronické podobě</w:t>
      </w:r>
      <w:r w:rsidR="00A90AAA">
        <w:rPr>
          <w:szCs w:val="20"/>
        </w:rPr>
        <w:t xml:space="preserve"> minimálně po dobu dvou let</w:t>
      </w:r>
      <w:r>
        <w:rPr>
          <w:szCs w:val="20"/>
        </w:rPr>
        <w:t>.</w:t>
      </w:r>
    </w:p>
    <w:sectPr w:rsidR="00C8206B" w:rsidRPr="00A60C2B" w:rsidSect="00787D10">
      <w:footerReference w:type="default" r:id="rId13"/>
      <w:headerReference w:type="first" r:id="rId14"/>
      <w:footerReference w:type="first" r:id="rId15"/>
      <w:pgSz w:w="11906" w:h="16838" w:code="9"/>
      <w:pgMar w:top="1134" w:right="1134" w:bottom="1701" w:left="1134" w:header="1134" w:footer="28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CF5EF8" w15:done="0"/>
  <w15:commentEx w15:paraId="1E55DDB7" w15:paraIdParent="12CF5EF8" w15:done="0"/>
  <w15:commentEx w15:paraId="482ED37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AAC6F" w14:textId="77777777" w:rsidR="007F4B46" w:rsidRDefault="007F4B46" w:rsidP="008C5F99">
      <w:r>
        <w:separator/>
      </w:r>
    </w:p>
  </w:endnote>
  <w:endnote w:type="continuationSeparator" w:id="0">
    <w:p w14:paraId="5F1E6CBE" w14:textId="77777777" w:rsidR="007F4B46" w:rsidRDefault="007F4B46" w:rsidP="008C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0B9D4" w14:textId="77777777" w:rsidR="00C4792C" w:rsidRDefault="00C4792C" w:rsidP="008C5F9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0CD5E3" wp14:editId="10762D79">
              <wp:simplePos x="0" y="0"/>
              <wp:positionH relativeFrom="column">
                <wp:posOffset>2743200</wp:posOffset>
              </wp:positionH>
              <wp:positionV relativeFrom="paragraph">
                <wp:posOffset>-314325</wp:posOffset>
              </wp:positionV>
              <wp:extent cx="607695" cy="278130"/>
              <wp:effectExtent l="0" t="0" r="1905" b="0"/>
              <wp:wrapNone/>
              <wp:docPr id="8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69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CBE61" w14:textId="7B52DFCB" w:rsidR="00C4792C" w:rsidRPr="00CD0F26" w:rsidRDefault="00C4792C" w:rsidP="008C5F99">
                          <w:pPr>
                            <w:pStyle w:val="Zpat"/>
                          </w:pPr>
                          <w:r w:rsidRPr="00CD0F26">
                            <w:fldChar w:fldCharType="begin"/>
                          </w:r>
                          <w:r w:rsidRPr="00CD0F26">
                            <w:instrText xml:space="preserve"> PAGE </w:instrText>
                          </w:r>
                          <w:r w:rsidRPr="00CD0F26">
                            <w:fldChar w:fldCharType="separate"/>
                          </w:r>
                          <w:r w:rsidR="00D33607">
                            <w:rPr>
                              <w:noProof/>
                            </w:rPr>
                            <w:t>6</w:t>
                          </w:r>
                          <w:r w:rsidRPr="00CD0F26">
                            <w:fldChar w:fldCharType="end"/>
                          </w:r>
                          <w:r>
                            <w:t>|</w:t>
                          </w:r>
                          <w:fldSimple w:instr=" NUMPAGES ">
                            <w:r w:rsidR="00D33607">
                              <w:rPr>
                                <w:noProof/>
                              </w:rPr>
                              <w:t>8</w:t>
                            </w:r>
                          </w:fldSimple>
                        </w:p>
                        <w:p w14:paraId="33604676" w14:textId="77777777" w:rsidR="00C4792C" w:rsidRPr="00CD0F26" w:rsidRDefault="00C4792C" w:rsidP="008C5F99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in;margin-top:-24.75pt;width:47.85pt;height:2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" filled="f" stroked="f" strokeweight=".5pt">
              <v:textbox inset="0,0,0,0">
                <w:txbxContent>
                  <w:p w14:paraId="163CBE61" w14:textId="7B52DFCB" w:rsidR="00C4792C" w:rsidRPr="00CD0F26" w:rsidRDefault="00C4792C" w:rsidP="008C5F99">
                    <w:pPr>
                      <w:pStyle w:val="Zpat"/>
                    </w:pPr>
                    <w:r w:rsidRPr="00CD0F26">
                      <w:fldChar w:fldCharType="begin"/>
                    </w:r>
                    <w:r w:rsidRPr="00CD0F26">
                      <w:instrText xml:space="preserve"> PAGE </w:instrText>
                    </w:r>
                    <w:r w:rsidRPr="00CD0F26">
                      <w:fldChar w:fldCharType="separate"/>
                    </w:r>
                    <w:r w:rsidR="00D33607">
                      <w:rPr>
                        <w:noProof/>
                      </w:rPr>
                      <w:t>6</w:t>
                    </w:r>
                    <w:r w:rsidRPr="00CD0F26">
                      <w:fldChar w:fldCharType="end"/>
                    </w:r>
                    <w:r>
                      <w:t>|</w:t>
                    </w:r>
                    <w:fldSimple w:instr=" NUMPAGES ">
                      <w:r w:rsidR="00D33607">
                        <w:rPr>
                          <w:noProof/>
                        </w:rPr>
                        <w:t>8</w:t>
                      </w:r>
                    </w:fldSimple>
                  </w:p>
                  <w:p w14:paraId="33604676" w14:textId="77777777" w:rsidR="00C4792C" w:rsidRPr="00CD0F26" w:rsidRDefault="00C4792C" w:rsidP="008C5F99">
                    <w:pPr>
                      <w:pStyle w:val="Zpa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BB43CA" wp14:editId="4B24652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1895" cy="892810"/>
          <wp:effectExtent l="0" t="0" r="1905" b="2540"/>
          <wp:wrapNone/>
          <wp:docPr id="86" name="obrázek 9" descr="footer-A4-portrait-CZ-2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oter-A4-portrait-CZ-2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6E35A" w14:textId="77777777" w:rsidR="00C4792C" w:rsidRDefault="00C4792C" w:rsidP="008C5F99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99AD2F" wp14:editId="5B95A08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41895" cy="892810"/>
          <wp:effectExtent l="0" t="0" r="1905" b="2540"/>
          <wp:wrapNone/>
          <wp:docPr id="84" name="obrázek 10" descr="footer-A4-portrait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ooter-A4-portrait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657C7" w14:textId="77777777" w:rsidR="007F4B46" w:rsidRDefault="007F4B46" w:rsidP="008C5F99">
      <w:r>
        <w:separator/>
      </w:r>
    </w:p>
  </w:footnote>
  <w:footnote w:type="continuationSeparator" w:id="0">
    <w:p w14:paraId="179D3094" w14:textId="77777777" w:rsidR="007F4B46" w:rsidRDefault="007F4B46" w:rsidP="008C5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9359D" w14:textId="77777777" w:rsidR="00C4792C" w:rsidRDefault="00C4792C" w:rsidP="008C5F9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4E48D7DD" wp14:editId="5B8E258E">
          <wp:simplePos x="0" y="0"/>
          <wp:positionH relativeFrom="column">
            <wp:align>right</wp:align>
          </wp:positionH>
          <wp:positionV relativeFrom="paragraph">
            <wp:posOffset>114300</wp:posOffset>
          </wp:positionV>
          <wp:extent cx="1227455" cy="568960"/>
          <wp:effectExtent l="0" t="0" r="0" b="2540"/>
          <wp:wrapNone/>
          <wp:docPr id="85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7743A47B" wp14:editId="7909F219">
          <wp:extent cx="1581150" cy="723900"/>
          <wp:effectExtent l="0" t="0" r="0" b="0"/>
          <wp:docPr id="2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7AA147" w14:textId="77777777" w:rsidR="00C4792C" w:rsidRDefault="00C4792C" w:rsidP="008C5F99">
    <w:pPr>
      <w:pStyle w:val="Zhlav"/>
    </w:pPr>
  </w:p>
  <w:p w14:paraId="6089E114" w14:textId="77777777" w:rsidR="00C4792C" w:rsidRDefault="00C4792C" w:rsidP="008C5F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4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1">
    <w:nsid w:val="0000001B"/>
    <w:multiLevelType w:val="multilevel"/>
    <w:tmpl w:val="0000001B"/>
    <w:name w:val="WW8Num27"/>
    <w:lvl w:ilvl="0">
      <w:start w:val="2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B.2.6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2">
    <w:nsid w:val="0000001D"/>
    <w:multiLevelType w:val="singleLevel"/>
    <w:tmpl w:val="0000001D"/>
    <w:name w:val="WW8Num29"/>
    <w:lvl w:ilvl="0">
      <w:start w:val="1"/>
      <w:numFmt w:val="bullet"/>
      <w:pStyle w:val="Nadpis2SOUHRN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13">
    <w:nsid w:val="00000023"/>
    <w:multiLevelType w:val="singleLevel"/>
    <w:tmpl w:val="00000023"/>
    <w:name w:val="WW8Num35"/>
    <w:lvl w:ilvl="0">
      <w:start w:val="1"/>
      <w:numFmt w:val="decimal"/>
      <w:pStyle w:val="nadpis1SOUHRN"/>
      <w:lvlText w:val="B%1."/>
      <w:lvlJc w:val="left"/>
      <w:pPr>
        <w:tabs>
          <w:tab w:val="num" w:pos="0"/>
        </w:tabs>
        <w:ind w:left="862" w:hanging="360"/>
      </w:pPr>
    </w:lvl>
  </w:abstractNum>
  <w:abstractNum w:abstractNumId="14">
    <w:nsid w:val="00000027"/>
    <w:multiLevelType w:val="singleLevel"/>
    <w:tmpl w:val="00000027"/>
    <w:name w:val="WW8Num39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15">
    <w:nsid w:val="00E6139E"/>
    <w:multiLevelType w:val="hybridMultilevel"/>
    <w:tmpl w:val="AB440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1221FF"/>
    <w:multiLevelType w:val="hybridMultilevel"/>
    <w:tmpl w:val="418643C2"/>
    <w:lvl w:ilvl="0" w:tplc="04050005">
      <w:start w:val="1"/>
      <w:numFmt w:val="bullet"/>
      <w:pStyle w:val="Odrkaslovan2rov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65F1FA5"/>
    <w:multiLevelType w:val="hybridMultilevel"/>
    <w:tmpl w:val="13EE079A"/>
    <w:lvl w:ilvl="0" w:tplc="E626C242">
      <w:start w:val="1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8">
    <w:nsid w:val="0BE15D4C"/>
    <w:multiLevelType w:val="hybridMultilevel"/>
    <w:tmpl w:val="505653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CC18F3"/>
    <w:multiLevelType w:val="hybridMultilevel"/>
    <w:tmpl w:val="9D8C99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E668C0"/>
    <w:multiLevelType w:val="multilevel"/>
    <w:tmpl w:val="5DE48C2A"/>
    <w:lvl w:ilvl="0">
      <w:start w:val="1"/>
      <w:numFmt w:val="decimal"/>
      <w:pStyle w:val="ELI01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>
      <w:start w:val="1"/>
      <w:numFmt w:val="decimal"/>
      <w:pStyle w:val="ELI02"/>
      <w:lvlText w:val="%1.%2."/>
      <w:lvlJc w:val="left"/>
      <w:pPr>
        <w:ind w:left="858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4"/>
      <w:lvlText w:val="%1.%2.%3."/>
      <w:lvlJc w:val="left"/>
      <w:pPr>
        <w:ind w:left="1224" w:hanging="504"/>
      </w:pPr>
      <w:rPr>
        <w:i w:val="0"/>
        <w:sz w:val="20"/>
      </w:rPr>
    </w:lvl>
    <w:lvl w:ilvl="3">
      <w:start w:val="1"/>
      <w:numFmt w:val="decimal"/>
      <w:pStyle w:val="Styl5"/>
      <w:lvlText w:val="%1.%2.%3.%4."/>
      <w:lvlJc w:val="left"/>
      <w:pPr>
        <w:ind w:left="1728" w:hanging="648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35D6A99"/>
    <w:multiLevelType w:val="hybridMultilevel"/>
    <w:tmpl w:val="8C3C6A12"/>
    <w:lvl w:ilvl="0" w:tplc="E0A6F93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7952CA"/>
    <w:multiLevelType w:val="hybridMultilevel"/>
    <w:tmpl w:val="BAF24C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2477B4"/>
    <w:multiLevelType w:val="hybridMultilevel"/>
    <w:tmpl w:val="B336BD7C"/>
    <w:lvl w:ilvl="0" w:tplc="6A107D2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9A1D2E"/>
    <w:multiLevelType w:val="hybridMultilevel"/>
    <w:tmpl w:val="4E080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7670C5"/>
    <w:multiLevelType w:val="hybridMultilevel"/>
    <w:tmpl w:val="F18E9900"/>
    <w:lvl w:ilvl="0" w:tplc="438CD85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A6B56"/>
    <w:multiLevelType w:val="hybridMultilevel"/>
    <w:tmpl w:val="E0E8A39A"/>
    <w:lvl w:ilvl="0" w:tplc="B72EED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B72EEDE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410599E"/>
    <w:multiLevelType w:val="singleLevel"/>
    <w:tmpl w:val="74DEEB12"/>
    <w:lvl w:ilvl="0">
      <w:start w:val="1"/>
      <w:numFmt w:val="decimal"/>
      <w:pStyle w:val="Odrka-psmeno-2rove"/>
      <w:lvlText w:val="%1.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28">
    <w:nsid w:val="4A7B155B"/>
    <w:multiLevelType w:val="hybridMultilevel"/>
    <w:tmpl w:val="6FBA95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8E4B9D"/>
    <w:multiLevelType w:val="hybridMultilevel"/>
    <w:tmpl w:val="5C4EABE4"/>
    <w:lvl w:ilvl="0" w:tplc="E1C843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F3407"/>
    <w:multiLevelType w:val="hybridMultilevel"/>
    <w:tmpl w:val="9A006EC0"/>
    <w:lvl w:ilvl="0" w:tplc="34923498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794AA3"/>
    <w:multiLevelType w:val="hybridMultilevel"/>
    <w:tmpl w:val="9618B766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1A32F6"/>
    <w:multiLevelType w:val="hybridMultilevel"/>
    <w:tmpl w:val="954880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16"/>
  </w:num>
  <w:num w:numId="5">
    <w:abstractNumId w:val="15"/>
  </w:num>
  <w:num w:numId="6">
    <w:abstractNumId w:val="22"/>
  </w:num>
  <w:num w:numId="7">
    <w:abstractNumId w:val="32"/>
  </w:num>
  <w:num w:numId="8">
    <w:abstractNumId w:val="19"/>
  </w:num>
  <w:num w:numId="9">
    <w:abstractNumId w:val="27"/>
  </w:num>
  <w:num w:numId="10">
    <w:abstractNumId w:val="26"/>
  </w:num>
  <w:num w:numId="11">
    <w:abstractNumId w:val="28"/>
  </w:num>
  <w:num w:numId="12">
    <w:abstractNumId w:val="25"/>
  </w:num>
  <w:num w:numId="13">
    <w:abstractNumId w:val="31"/>
  </w:num>
  <w:num w:numId="14">
    <w:abstractNumId w:val="21"/>
  </w:num>
  <w:num w:numId="15">
    <w:abstractNumId w:val="23"/>
  </w:num>
  <w:num w:numId="16">
    <w:abstractNumId w:val="18"/>
  </w:num>
  <w:num w:numId="1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0"/>
  </w:num>
  <w:num w:numId="19">
    <w:abstractNumId w:val="17"/>
  </w:num>
  <w:num w:numId="20">
    <w:abstractNumId w:val="24"/>
  </w:num>
  <w:num w:numId="21">
    <w:abstractNumId w:val="20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kub Šumavský">
    <w15:presenceInfo w15:providerId="AD" w15:userId="S-1-5-21-716977298-435121233-440344845-22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CF"/>
    <w:rsid w:val="00003BCD"/>
    <w:rsid w:val="000067F7"/>
    <w:rsid w:val="00006A2A"/>
    <w:rsid w:val="00010E4F"/>
    <w:rsid w:val="00014195"/>
    <w:rsid w:val="0001604F"/>
    <w:rsid w:val="00031E75"/>
    <w:rsid w:val="000456D4"/>
    <w:rsid w:val="000476CD"/>
    <w:rsid w:val="00050C3B"/>
    <w:rsid w:val="00054973"/>
    <w:rsid w:val="00057237"/>
    <w:rsid w:val="00060A3D"/>
    <w:rsid w:val="0006341F"/>
    <w:rsid w:val="00063A15"/>
    <w:rsid w:val="00065B56"/>
    <w:rsid w:val="000701D1"/>
    <w:rsid w:val="000743EE"/>
    <w:rsid w:val="00081F6B"/>
    <w:rsid w:val="00083005"/>
    <w:rsid w:val="000833DF"/>
    <w:rsid w:val="00085945"/>
    <w:rsid w:val="00087246"/>
    <w:rsid w:val="00092518"/>
    <w:rsid w:val="00097347"/>
    <w:rsid w:val="000A1574"/>
    <w:rsid w:val="000A3B1A"/>
    <w:rsid w:val="000A6A76"/>
    <w:rsid w:val="000A767C"/>
    <w:rsid w:val="000B349D"/>
    <w:rsid w:val="000B3E5D"/>
    <w:rsid w:val="000B4BCA"/>
    <w:rsid w:val="000B541C"/>
    <w:rsid w:val="000C1F1D"/>
    <w:rsid w:val="000C41C1"/>
    <w:rsid w:val="000C781D"/>
    <w:rsid w:val="000D46AE"/>
    <w:rsid w:val="000E0027"/>
    <w:rsid w:val="000E0399"/>
    <w:rsid w:val="000E1C3A"/>
    <w:rsid w:val="000E1DC8"/>
    <w:rsid w:val="000E299A"/>
    <w:rsid w:val="000E374A"/>
    <w:rsid w:val="000F10EB"/>
    <w:rsid w:val="000F4C56"/>
    <w:rsid w:val="0010054C"/>
    <w:rsid w:val="00100AD6"/>
    <w:rsid w:val="00116ABC"/>
    <w:rsid w:val="001209B8"/>
    <w:rsid w:val="001213DE"/>
    <w:rsid w:val="00126DF4"/>
    <w:rsid w:val="0012775A"/>
    <w:rsid w:val="001313A2"/>
    <w:rsid w:val="0013639C"/>
    <w:rsid w:val="00137140"/>
    <w:rsid w:val="001428EC"/>
    <w:rsid w:val="0015338E"/>
    <w:rsid w:val="00155300"/>
    <w:rsid w:val="0015609A"/>
    <w:rsid w:val="001600A6"/>
    <w:rsid w:val="00161609"/>
    <w:rsid w:val="0016235D"/>
    <w:rsid w:val="0016241B"/>
    <w:rsid w:val="00165848"/>
    <w:rsid w:val="00167195"/>
    <w:rsid w:val="00174208"/>
    <w:rsid w:val="0018037F"/>
    <w:rsid w:val="00187128"/>
    <w:rsid w:val="0019082D"/>
    <w:rsid w:val="001915C4"/>
    <w:rsid w:val="0019406F"/>
    <w:rsid w:val="00194138"/>
    <w:rsid w:val="001A1DB3"/>
    <w:rsid w:val="001A3115"/>
    <w:rsid w:val="001A34A1"/>
    <w:rsid w:val="001B1BA5"/>
    <w:rsid w:val="001B75EB"/>
    <w:rsid w:val="001C00A9"/>
    <w:rsid w:val="001C01A5"/>
    <w:rsid w:val="001C24C7"/>
    <w:rsid w:val="001C48BB"/>
    <w:rsid w:val="001C54C6"/>
    <w:rsid w:val="001D29CC"/>
    <w:rsid w:val="001E044D"/>
    <w:rsid w:val="001E13A7"/>
    <w:rsid w:val="001F2080"/>
    <w:rsid w:val="001F2C45"/>
    <w:rsid w:val="00201C96"/>
    <w:rsid w:val="0020253D"/>
    <w:rsid w:val="0020435D"/>
    <w:rsid w:val="002127FD"/>
    <w:rsid w:val="002131BD"/>
    <w:rsid w:val="00215A69"/>
    <w:rsid w:val="00225E19"/>
    <w:rsid w:val="00226C91"/>
    <w:rsid w:val="00231C9D"/>
    <w:rsid w:val="00240729"/>
    <w:rsid w:val="002417F3"/>
    <w:rsid w:val="00241E8E"/>
    <w:rsid w:val="002471A0"/>
    <w:rsid w:val="002518F5"/>
    <w:rsid w:val="00251D56"/>
    <w:rsid w:val="0025290C"/>
    <w:rsid w:val="00256847"/>
    <w:rsid w:val="00257CB8"/>
    <w:rsid w:val="00262D02"/>
    <w:rsid w:val="00265210"/>
    <w:rsid w:val="002665CF"/>
    <w:rsid w:val="0027263A"/>
    <w:rsid w:val="0027652A"/>
    <w:rsid w:val="00276C01"/>
    <w:rsid w:val="00280809"/>
    <w:rsid w:val="00281121"/>
    <w:rsid w:val="00282429"/>
    <w:rsid w:val="00294736"/>
    <w:rsid w:val="002950D2"/>
    <w:rsid w:val="0029700D"/>
    <w:rsid w:val="002A174C"/>
    <w:rsid w:val="002A2A13"/>
    <w:rsid w:val="002A33D1"/>
    <w:rsid w:val="002A53A5"/>
    <w:rsid w:val="002A68C1"/>
    <w:rsid w:val="002B03C1"/>
    <w:rsid w:val="002B2123"/>
    <w:rsid w:val="002B28C7"/>
    <w:rsid w:val="002B34BB"/>
    <w:rsid w:val="002C083C"/>
    <w:rsid w:val="002C33ED"/>
    <w:rsid w:val="002C55FA"/>
    <w:rsid w:val="002D2601"/>
    <w:rsid w:val="002E4D0E"/>
    <w:rsid w:val="002F00F4"/>
    <w:rsid w:val="002F17DB"/>
    <w:rsid w:val="002F5FCD"/>
    <w:rsid w:val="00301B73"/>
    <w:rsid w:val="0030279C"/>
    <w:rsid w:val="0030330F"/>
    <w:rsid w:val="00303D7D"/>
    <w:rsid w:val="003071CA"/>
    <w:rsid w:val="00316EAA"/>
    <w:rsid w:val="003227E7"/>
    <w:rsid w:val="00322AE5"/>
    <w:rsid w:val="00323705"/>
    <w:rsid w:val="00326A82"/>
    <w:rsid w:val="0033762E"/>
    <w:rsid w:val="003420CC"/>
    <w:rsid w:val="0034232F"/>
    <w:rsid w:val="0034311A"/>
    <w:rsid w:val="00346770"/>
    <w:rsid w:val="00353D1F"/>
    <w:rsid w:val="003572CF"/>
    <w:rsid w:val="00361976"/>
    <w:rsid w:val="00363FE0"/>
    <w:rsid w:val="0036798F"/>
    <w:rsid w:val="00372027"/>
    <w:rsid w:val="00372C6D"/>
    <w:rsid w:val="003743A6"/>
    <w:rsid w:val="00376174"/>
    <w:rsid w:val="00381288"/>
    <w:rsid w:val="00385501"/>
    <w:rsid w:val="003867F9"/>
    <w:rsid w:val="003868CD"/>
    <w:rsid w:val="00386D23"/>
    <w:rsid w:val="0038734B"/>
    <w:rsid w:val="00387CE6"/>
    <w:rsid w:val="003A0AB2"/>
    <w:rsid w:val="003A17BB"/>
    <w:rsid w:val="003A5E54"/>
    <w:rsid w:val="003B27C9"/>
    <w:rsid w:val="003C1A31"/>
    <w:rsid w:val="003C2C62"/>
    <w:rsid w:val="003C6074"/>
    <w:rsid w:val="003C765D"/>
    <w:rsid w:val="003D05F7"/>
    <w:rsid w:val="003D272E"/>
    <w:rsid w:val="003D43C5"/>
    <w:rsid w:val="003D493D"/>
    <w:rsid w:val="003E1243"/>
    <w:rsid w:val="003E1536"/>
    <w:rsid w:val="003E1939"/>
    <w:rsid w:val="003E22E0"/>
    <w:rsid w:val="003E3B09"/>
    <w:rsid w:val="003E3C6B"/>
    <w:rsid w:val="003E406E"/>
    <w:rsid w:val="003E5C98"/>
    <w:rsid w:val="003E5CA9"/>
    <w:rsid w:val="003E6393"/>
    <w:rsid w:val="003F091E"/>
    <w:rsid w:val="003F30D3"/>
    <w:rsid w:val="003F35FC"/>
    <w:rsid w:val="003F4805"/>
    <w:rsid w:val="00401394"/>
    <w:rsid w:val="00402109"/>
    <w:rsid w:val="0040552B"/>
    <w:rsid w:val="004102B0"/>
    <w:rsid w:val="00411722"/>
    <w:rsid w:val="00414914"/>
    <w:rsid w:val="004149E8"/>
    <w:rsid w:val="00421344"/>
    <w:rsid w:val="004241DA"/>
    <w:rsid w:val="00424896"/>
    <w:rsid w:val="00426B56"/>
    <w:rsid w:val="0042744F"/>
    <w:rsid w:val="00430474"/>
    <w:rsid w:val="00435834"/>
    <w:rsid w:val="004409D3"/>
    <w:rsid w:val="00441CCD"/>
    <w:rsid w:val="00442B95"/>
    <w:rsid w:val="00444FA9"/>
    <w:rsid w:val="00445274"/>
    <w:rsid w:val="00447E3F"/>
    <w:rsid w:val="00447F44"/>
    <w:rsid w:val="00451FD0"/>
    <w:rsid w:val="00454661"/>
    <w:rsid w:val="004577B3"/>
    <w:rsid w:val="00457C2B"/>
    <w:rsid w:val="004620EB"/>
    <w:rsid w:val="00463336"/>
    <w:rsid w:val="00466026"/>
    <w:rsid w:val="00466A3F"/>
    <w:rsid w:val="00467002"/>
    <w:rsid w:val="00471B04"/>
    <w:rsid w:val="00473AE2"/>
    <w:rsid w:val="004765F3"/>
    <w:rsid w:val="00480C9F"/>
    <w:rsid w:val="00490547"/>
    <w:rsid w:val="00490573"/>
    <w:rsid w:val="004A1FBD"/>
    <w:rsid w:val="004A2681"/>
    <w:rsid w:val="004B1500"/>
    <w:rsid w:val="004B327B"/>
    <w:rsid w:val="004D1186"/>
    <w:rsid w:val="004D1E8C"/>
    <w:rsid w:val="004D6B95"/>
    <w:rsid w:val="004D77F5"/>
    <w:rsid w:val="004D7F97"/>
    <w:rsid w:val="004E2398"/>
    <w:rsid w:val="004E300B"/>
    <w:rsid w:val="004E32C7"/>
    <w:rsid w:val="004E3D88"/>
    <w:rsid w:val="004E55CB"/>
    <w:rsid w:val="004F0AFB"/>
    <w:rsid w:val="004F27A3"/>
    <w:rsid w:val="00510182"/>
    <w:rsid w:val="0052114B"/>
    <w:rsid w:val="005243C1"/>
    <w:rsid w:val="00530627"/>
    <w:rsid w:val="005333AA"/>
    <w:rsid w:val="00540115"/>
    <w:rsid w:val="005407B7"/>
    <w:rsid w:val="0054232A"/>
    <w:rsid w:val="0054353B"/>
    <w:rsid w:val="00546C99"/>
    <w:rsid w:val="0055120C"/>
    <w:rsid w:val="0055146D"/>
    <w:rsid w:val="0055174D"/>
    <w:rsid w:val="005537BE"/>
    <w:rsid w:val="0056014A"/>
    <w:rsid w:val="00561984"/>
    <w:rsid w:val="00561C86"/>
    <w:rsid w:val="00564AAA"/>
    <w:rsid w:val="00580171"/>
    <w:rsid w:val="00580A75"/>
    <w:rsid w:val="00581A86"/>
    <w:rsid w:val="005821FE"/>
    <w:rsid w:val="0058757B"/>
    <w:rsid w:val="00587E38"/>
    <w:rsid w:val="005A0D5E"/>
    <w:rsid w:val="005A10A3"/>
    <w:rsid w:val="005A33A4"/>
    <w:rsid w:val="005B0AF0"/>
    <w:rsid w:val="005B1D88"/>
    <w:rsid w:val="005B2925"/>
    <w:rsid w:val="005B4E87"/>
    <w:rsid w:val="005B74AB"/>
    <w:rsid w:val="005B764D"/>
    <w:rsid w:val="005C0B2F"/>
    <w:rsid w:val="005C49C7"/>
    <w:rsid w:val="005C55CE"/>
    <w:rsid w:val="005C59C4"/>
    <w:rsid w:val="005D36B8"/>
    <w:rsid w:val="005D4949"/>
    <w:rsid w:val="005D796A"/>
    <w:rsid w:val="005E461B"/>
    <w:rsid w:val="005E6C66"/>
    <w:rsid w:val="005F1F43"/>
    <w:rsid w:val="00603933"/>
    <w:rsid w:val="006043F8"/>
    <w:rsid w:val="00611C5B"/>
    <w:rsid w:val="00613783"/>
    <w:rsid w:val="00614CA9"/>
    <w:rsid w:val="00615B10"/>
    <w:rsid w:val="00617459"/>
    <w:rsid w:val="00620BFC"/>
    <w:rsid w:val="0062144A"/>
    <w:rsid w:val="00623B39"/>
    <w:rsid w:val="00623B84"/>
    <w:rsid w:val="00624E56"/>
    <w:rsid w:val="00631976"/>
    <w:rsid w:val="006326F5"/>
    <w:rsid w:val="006374D7"/>
    <w:rsid w:val="00637F3D"/>
    <w:rsid w:val="00640A1D"/>
    <w:rsid w:val="00641E5F"/>
    <w:rsid w:val="00644C46"/>
    <w:rsid w:val="006534C3"/>
    <w:rsid w:val="00654167"/>
    <w:rsid w:val="00657D0F"/>
    <w:rsid w:val="00661733"/>
    <w:rsid w:val="00664221"/>
    <w:rsid w:val="00664BE8"/>
    <w:rsid w:val="00665162"/>
    <w:rsid w:val="0067088A"/>
    <w:rsid w:val="0067343B"/>
    <w:rsid w:val="00675AC6"/>
    <w:rsid w:val="00677719"/>
    <w:rsid w:val="0068091D"/>
    <w:rsid w:val="00681E52"/>
    <w:rsid w:val="00682B6D"/>
    <w:rsid w:val="006836CB"/>
    <w:rsid w:val="00686451"/>
    <w:rsid w:val="0068764B"/>
    <w:rsid w:val="006914A2"/>
    <w:rsid w:val="00693111"/>
    <w:rsid w:val="00694565"/>
    <w:rsid w:val="00695B6C"/>
    <w:rsid w:val="006B3028"/>
    <w:rsid w:val="006B3C01"/>
    <w:rsid w:val="006B4CB1"/>
    <w:rsid w:val="006B6870"/>
    <w:rsid w:val="006C54F7"/>
    <w:rsid w:val="006C5C15"/>
    <w:rsid w:val="006C5D05"/>
    <w:rsid w:val="006D29BC"/>
    <w:rsid w:val="006D4E9D"/>
    <w:rsid w:val="006E0CBA"/>
    <w:rsid w:val="006E37B4"/>
    <w:rsid w:val="006E3BA1"/>
    <w:rsid w:val="006F10B4"/>
    <w:rsid w:val="006F1BC2"/>
    <w:rsid w:val="006F2477"/>
    <w:rsid w:val="006F3AE8"/>
    <w:rsid w:val="006F53D8"/>
    <w:rsid w:val="006F62BA"/>
    <w:rsid w:val="006F78F7"/>
    <w:rsid w:val="00700B7C"/>
    <w:rsid w:val="00703259"/>
    <w:rsid w:val="007115C2"/>
    <w:rsid w:val="00712530"/>
    <w:rsid w:val="007177EB"/>
    <w:rsid w:val="00720750"/>
    <w:rsid w:val="00725E2E"/>
    <w:rsid w:val="00734DDB"/>
    <w:rsid w:val="007378A8"/>
    <w:rsid w:val="007411E2"/>
    <w:rsid w:val="00747144"/>
    <w:rsid w:val="00757CDE"/>
    <w:rsid w:val="0076093E"/>
    <w:rsid w:val="0076618B"/>
    <w:rsid w:val="00766E3B"/>
    <w:rsid w:val="00770053"/>
    <w:rsid w:val="00772779"/>
    <w:rsid w:val="007751E3"/>
    <w:rsid w:val="00783312"/>
    <w:rsid w:val="007864DA"/>
    <w:rsid w:val="00787D10"/>
    <w:rsid w:val="0079234F"/>
    <w:rsid w:val="00795A23"/>
    <w:rsid w:val="00795FFD"/>
    <w:rsid w:val="00796003"/>
    <w:rsid w:val="00797C95"/>
    <w:rsid w:val="007A2D6D"/>
    <w:rsid w:val="007A5408"/>
    <w:rsid w:val="007A7575"/>
    <w:rsid w:val="007A7AE7"/>
    <w:rsid w:val="007B37C3"/>
    <w:rsid w:val="007B4E65"/>
    <w:rsid w:val="007B53C3"/>
    <w:rsid w:val="007C1B33"/>
    <w:rsid w:val="007D0ADD"/>
    <w:rsid w:val="007D7F3F"/>
    <w:rsid w:val="007E2809"/>
    <w:rsid w:val="007E3EA8"/>
    <w:rsid w:val="007F068B"/>
    <w:rsid w:val="007F4B46"/>
    <w:rsid w:val="007F5D03"/>
    <w:rsid w:val="00802922"/>
    <w:rsid w:val="00806B0F"/>
    <w:rsid w:val="00806E22"/>
    <w:rsid w:val="008119B4"/>
    <w:rsid w:val="00814B82"/>
    <w:rsid w:val="00820887"/>
    <w:rsid w:val="0082136C"/>
    <w:rsid w:val="008227BE"/>
    <w:rsid w:val="008235DD"/>
    <w:rsid w:val="0083029B"/>
    <w:rsid w:val="008429D4"/>
    <w:rsid w:val="008479A0"/>
    <w:rsid w:val="008510B5"/>
    <w:rsid w:val="008563B1"/>
    <w:rsid w:val="00856B54"/>
    <w:rsid w:val="00863FFA"/>
    <w:rsid w:val="00866FA6"/>
    <w:rsid w:val="00872166"/>
    <w:rsid w:val="00872698"/>
    <w:rsid w:val="00872756"/>
    <w:rsid w:val="0087554E"/>
    <w:rsid w:val="00884E43"/>
    <w:rsid w:val="00885CD9"/>
    <w:rsid w:val="00886412"/>
    <w:rsid w:val="008924EE"/>
    <w:rsid w:val="00895437"/>
    <w:rsid w:val="00896D68"/>
    <w:rsid w:val="008A253E"/>
    <w:rsid w:val="008A337E"/>
    <w:rsid w:val="008A695A"/>
    <w:rsid w:val="008B1B35"/>
    <w:rsid w:val="008B1CF2"/>
    <w:rsid w:val="008B2767"/>
    <w:rsid w:val="008B3E5F"/>
    <w:rsid w:val="008C27AF"/>
    <w:rsid w:val="008C311C"/>
    <w:rsid w:val="008C4D97"/>
    <w:rsid w:val="008C571A"/>
    <w:rsid w:val="008C5F99"/>
    <w:rsid w:val="008C7312"/>
    <w:rsid w:val="008C753C"/>
    <w:rsid w:val="008D23CA"/>
    <w:rsid w:val="008D3340"/>
    <w:rsid w:val="008D33F4"/>
    <w:rsid w:val="008D38FA"/>
    <w:rsid w:val="008D3EF9"/>
    <w:rsid w:val="008D4509"/>
    <w:rsid w:val="008E216F"/>
    <w:rsid w:val="008E2500"/>
    <w:rsid w:val="008F091A"/>
    <w:rsid w:val="008F195E"/>
    <w:rsid w:val="008F2F91"/>
    <w:rsid w:val="00900767"/>
    <w:rsid w:val="00905C7B"/>
    <w:rsid w:val="009123EA"/>
    <w:rsid w:val="009145B0"/>
    <w:rsid w:val="009150DF"/>
    <w:rsid w:val="0091561A"/>
    <w:rsid w:val="00916235"/>
    <w:rsid w:val="00924739"/>
    <w:rsid w:val="00924C30"/>
    <w:rsid w:val="00927866"/>
    <w:rsid w:val="00932E13"/>
    <w:rsid w:val="00934427"/>
    <w:rsid w:val="009411A9"/>
    <w:rsid w:val="00943447"/>
    <w:rsid w:val="00946F09"/>
    <w:rsid w:val="00950863"/>
    <w:rsid w:val="00951ADE"/>
    <w:rsid w:val="00955738"/>
    <w:rsid w:val="00955CC9"/>
    <w:rsid w:val="009575F8"/>
    <w:rsid w:val="00960B02"/>
    <w:rsid w:val="00961323"/>
    <w:rsid w:val="009615BE"/>
    <w:rsid w:val="00963431"/>
    <w:rsid w:val="0096427D"/>
    <w:rsid w:val="00964BE1"/>
    <w:rsid w:val="00964E5C"/>
    <w:rsid w:val="0097113C"/>
    <w:rsid w:val="00971F65"/>
    <w:rsid w:val="009759E1"/>
    <w:rsid w:val="009A1171"/>
    <w:rsid w:val="009A4641"/>
    <w:rsid w:val="009A5A90"/>
    <w:rsid w:val="009A7C73"/>
    <w:rsid w:val="009B4936"/>
    <w:rsid w:val="009B57D9"/>
    <w:rsid w:val="009C143C"/>
    <w:rsid w:val="009C3C66"/>
    <w:rsid w:val="009C60EC"/>
    <w:rsid w:val="009D0147"/>
    <w:rsid w:val="009D020C"/>
    <w:rsid w:val="009D0B71"/>
    <w:rsid w:val="009D50DB"/>
    <w:rsid w:val="009E573D"/>
    <w:rsid w:val="009E7A4F"/>
    <w:rsid w:val="009F0C94"/>
    <w:rsid w:val="009F33F7"/>
    <w:rsid w:val="009F4133"/>
    <w:rsid w:val="009F7083"/>
    <w:rsid w:val="009F7E36"/>
    <w:rsid w:val="00A04DF2"/>
    <w:rsid w:val="00A05439"/>
    <w:rsid w:val="00A10D82"/>
    <w:rsid w:val="00A155CD"/>
    <w:rsid w:val="00A158FE"/>
    <w:rsid w:val="00A208F5"/>
    <w:rsid w:val="00A23E3F"/>
    <w:rsid w:val="00A370BA"/>
    <w:rsid w:val="00A37F07"/>
    <w:rsid w:val="00A47ED3"/>
    <w:rsid w:val="00A51126"/>
    <w:rsid w:val="00A53029"/>
    <w:rsid w:val="00A565D5"/>
    <w:rsid w:val="00A60159"/>
    <w:rsid w:val="00A60C2B"/>
    <w:rsid w:val="00A6176A"/>
    <w:rsid w:val="00A72AB7"/>
    <w:rsid w:val="00A73E30"/>
    <w:rsid w:val="00A74AE9"/>
    <w:rsid w:val="00A75EF8"/>
    <w:rsid w:val="00A77C61"/>
    <w:rsid w:val="00A77C86"/>
    <w:rsid w:val="00A82F86"/>
    <w:rsid w:val="00A8341D"/>
    <w:rsid w:val="00A86711"/>
    <w:rsid w:val="00A86D2C"/>
    <w:rsid w:val="00A90AAA"/>
    <w:rsid w:val="00A91AA5"/>
    <w:rsid w:val="00A92B7A"/>
    <w:rsid w:val="00A95AC6"/>
    <w:rsid w:val="00AA14BF"/>
    <w:rsid w:val="00AA197F"/>
    <w:rsid w:val="00AA2DBE"/>
    <w:rsid w:val="00AA5A2E"/>
    <w:rsid w:val="00AA6EAE"/>
    <w:rsid w:val="00AB1886"/>
    <w:rsid w:val="00AC130D"/>
    <w:rsid w:val="00AC1B02"/>
    <w:rsid w:val="00AC3907"/>
    <w:rsid w:val="00AC4352"/>
    <w:rsid w:val="00AC6874"/>
    <w:rsid w:val="00AC786F"/>
    <w:rsid w:val="00AD06DD"/>
    <w:rsid w:val="00AD378F"/>
    <w:rsid w:val="00AD4845"/>
    <w:rsid w:val="00AE0449"/>
    <w:rsid w:val="00AE778A"/>
    <w:rsid w:val="00AF4391"/>
    <w:rsid w:val="00AF739C"/>
    <w:rsid w:val="00AF7530"/>
    <w:rsid w:val="00B065A0"/>
    <w:rsid w:val="00B12EAE"/>
    <w:rsid w:val="00B1475D"/>
    <w:rsid w:val="00B22F7B"/>
    <w:rsid w:val="00B23560"/>
    <w:rsid w:val="00B24B4A"/>
    <w:rsid w:val="00B30F14"/>
    <w:rsid w:val="00B32196"/>
    <w:rsid w:val="00B3384C"/>
    <w:rsid w:val="00B33D89"/>
    <w:rsid w:val="00B3622A"/>
    <w:rsid w:val="00B3769C"/>
    <w:rsid w:val="00B43B8A"/>
    <w:rsid w:val="00B466A9"/>
    <w:rsid w:val="00B51C5F"/>
    <w:rsid w:val="00B5446D"/>
    <w:rsid w:val="00B55FCE"/>
    <w:rsid w:val="00B57C48"/>
    <w:rsid w:val="00B641D7"/>
    <w:rsid w:val="00B66646"/>
    <w:rsid w:val="00B67874"/>
    <w:rsid w:val="00B7029F"/>
    <w:rsid w:val="00B71A09"/>
    <w:rsid w:val="00B74AA3"/>
    <w:rsid w:val="00B811AD"/>
    <w:rsid w:val="00B82108"/>
    <w:rsid w:val="00B83B3E"/>
    <w:rsid w:val="00B84ACA"/>
    <w:rsid w:val="00B84E67"/>
    <w:rsid w:val="00B9428E"/>
    <w:rsid w:val="00B9745F"/>
    <w:rsid w:val="00BA040E"/>
    <w:rsid w:val="00BB1BC7"/>
    <w:rsid w:val="00BB34F7"/>
    <w:rsid w:val="00BB56E0"/>
    <w:rsid w:val="00BC214A"/>
    <w:rsid w:val="00BC2B71"/>
    <w:rsid w:val="00BC34F9"/>
    <w:rsid w:val="00BC3572"/>
    <w:rsid w:val="00BC4638"/>
    <w:rsid w:val="00BC6FAD"/>
    <w:rsid w:val="00BD131A"/>
    <w:rsid w:val="00BD2287"/>
    <w:rsid w:val="00BD2E68"/>
    <w:rsid w:val="00BD581D"/>
    <w:rsid w:val="00BF02F8"/>
    <w:rsid w:val="00BF0A19"/>
    <w:rsid w:val="00BF13D8"/>
    <w:rsid w:val="00BF39C5"/>
    <w:rsid w:val="00BF589B"/>
    <w:rsid w:val="00C032FF"/>
    <w:rsid w:val="00C038D9"/>
    <w:rsid w:val="00C10D7F"/>
    <w:rsid w:val="00C11EC7"/>
    <w:rsid w:val="00C1562E"/>
    <w:rsid w:val="00C17919"/>
    <w:rsid w:val="00C255BB"/>
    <w:rsid w:val="00C33954"/>
    <w:rsid w:val="00C3484B"/>
    <w:rsid w:val="00C36D80"/>
    <w:rsid w:val="00C37290"/>
    <w:rsid w:val="00C417D0"/>
    <w:rsid w:val="00C44282"/>
    <w:rsid w:val="00C4792C"/>
    <w:rsid w:val="00C47D85"/>
    <w:rsid w:val="00C507D8"/>
    <w:rsid w:val="00C50CE2"/>
    <w:rsid w:val="00C513B6"/>
    <w:rsid w:val="00C55FC3"/>
    <w:rsid w:val="00C56414"/>
    <w:rsid w:val="00C57373"/>
    <w:rsid w:val="00C60517"/>
    <w:rsid w:val="00C66D1B"/>
    <w:rsid w:val="00C7265E"/>
    <w:rsid w:val="00C72EDB"/>
    <w:rsid w:val="00C74247"/>
    <w:rsid w:val="00C777C1"/>
    <w:rsid w:val="00C80325"/>
    <w:rsid w:val="00C81E86"/>
    <w:rsid w:val="00C8206B"/>
    <w:rsid w:val="00C821BF"/>
    <w:rsid w:val="00C8302D"/>
    <w:rsid w:val="00C97557"/>
    <w:rsid w:val="00CA32F8"/>
    <w:rsid w:val="00CA49B9"/>
    <w:rsid w:val="00CA4A9A"/>
    <w:rsid w:val="00CA5A1A"/>
    <w:rsid w:val="00CA7735"/>
    <w:rsid w:val="00CB5A50"/>
    <w:rsid w:val="00CB5F4E"/>
    <w:rsid w:val="00CC005C"/>
    <w:rsid w:val="00CC1AA0"/>
    <w:rsid w:val="00CC260C"/>
    <w:rsid w:val="00CC2EE5"/>
    <w:rsid w:val="00CC3535"/>
    <w:rsid w:val="00CC3921"/>
    <w:rsid w:val="00CC4B27"/>
    <w:rsid w:val="00CC4D01"/>
    <w:rsid w:val="00CD0F26"/>
    <w:rsid w:val="00CD1BA2"/>
    <w:rsid w:val="00CD250B"/>
    <w:rsid w:val="00CD4DF4"/>
    <w:rsid w:val="00CD5EC7"/>
    <w:rsid w:val="00CE1262"/>
    <w:rsid w:val="00CE35D6"/>
    <w:rsid w:val="00CE6559"/>
    <w:rsid w:val="00CF026E"/>
    <w:rsid w:val="00CF03E8"/>
    <w:rsid w:val="00D01F61"/>
    <w:rsid w:val="00D02245"/>
    <w:rsid w:val="00D03544"/>
    <w:rsid w:val="00D03BE3"/>
    <w:rsid w:val="00D0543D"/>
    <w:rsid w:val="00D07BA0"/>
    <w:rsid w:val="00D130D6"/>
    <w:rsid w:val="00D14A47"/>
    <w:rsid w:val="00D202A0"/>
    <w:rsid w:val="00D250B6"/>
    <w:rsid w:val="00D25D2C"/>
    <w:rsid w:val="00D3136C"/>
    <w:rsid w:val="00D33607"/>
    <w:rsid w:val="00D3607A"/>
    <w:rsid w:val="00D36486"/>
    <w:rsid w:val="00D36671"/>
    <w:rsid w:val="00D420C8"/>
    <w:rsid w:val="00D443F3"/>
    <w:rsid w:val="00D53C9D"/>
    <w:rsid w:val="00D55214"/>
    <w:rsid w:val="00D579BE"/>
    <w:rsid w:val="00D61835"/>
    <w:rsid w:val="00D6395D"/>
    <w:rsid w:val="00D65E7F"/>
    <w:rsid w:val="00D7086E"/>
    <w:rsid w:val="00D72EF6"/>
    <w:rsid w:val="00D75E38"/>
    <w:rsid w:val="00D766D0"/>
    <w:rsid w:val="00D80B04"/>
    <w:rsid w:val="00D91297"/>
    <w:rsid w:val="00D921F9"/>
    <w:rsid w:val="00DA0820"/>
    <w:rsid w:val="00DA0A0C"/>
    <w:rsid w:val="00DA0E2A"/>
    <w:rsid w:val="00DA1081"/>
    <w:rsid w:val="00DA396F"/>
    <w:rsid w:val="00DC0E77"/>
    <w:rsid w:val="00DC1929"/>
    <w:rsid w:val="00DC51E4"/>
    <w:rsid w:val="00DD06C0"/>
    <w:rsid w:val="00DD0CE0"/>
    <w:rsid w:val="00DD11CC"/>
    <w:rsid w:val="00DD367C"/>
    <w:rsid w:val="00DD3CF6"/>
    <w:rsid w:val="00DD42A0"/>
    <w:rsid w:val="00DE06BC"/>
    <w:rsid w:val="00DE0806"/>
    <w:rsid w:val="00DE0EE0"/>
    <w:rsid w:val="00DF0802"/>
    <w:rsid w:val="00DF63B6"/>
    <w:rsid w:val="00E0437B"/>
    <w:rsid w:val="00E04743"/>
    <w:rsid w:val="00E14B4E"/>
    <w:rsid w:val="00E16A55"/>
    <w:rsid w:val="00E21668"/>
    <w:rsid w:val="00E22ACC"/>
    <w:rsid w:val="00E278E0"/>
    <w:rsid w:val="00E30D9A"/>
    <w:rsid w:val="00E31CB4"/>
    <w:rsid w:val="00E35E00"/>
    <w:rsid w:val="00E360E2"/>
    <w:rsid w:val="00E37FAF"/>
    <w:rsid w:val="00E4341F"/>
    <w:rsid w:val="00E52A1C"/>
    <w:rsid w:val="00E53373"/>
    <w:rsid w:val="00E605CD"/>
    <w:rsid w:val="00E6090F"/>
    <w:rsid w:val="00E6101D"/>
    <w:rsid w:val="00E6794E"/>
    <w:rsid w:val="00E70798"/>
    <w:rsid w:val="00E73044"/>
    <w:rsid w:val="00E75555"/>
    <w:rsid w:val="00E8140D"/>
    <w:rsid w:val="00E96178"/>
    <w:rsid w:val="00EA01AE"/>
    <w:rsid w:val="00EA1763"/>
    <w:rsid w:val="00EA3F56"/>
    <w:rsid w:val="00EB43A7"/>
    <w:rsid w:val="00EB5ACF"/>
    <w:rsid w:val="00EB7BD4"/>
    <w:rsid w:val="00EC058A"/>
    <w:rsid w:val="00EC0E31"/>
    <w:rsid w:val="00EC208A"/>
    <w:rsid w:val="00EC3A3B"/>
    <w:rsid w:val="00EC6808"/>
    <w:rsid w:val="00ED3C92"/>
    <w:rsid w:val="00ED5061"/>
    <w:rsid w:val="00ED5A17"/>
    <w:rsid w:val="00ED659E"/>
    <w:rsid w:val="00EF0AB2"/>
    <w:rsid w:val="00EF0C8A"/>
    <w:rsid w:val="00EF0E88"/>
    <w:rsid w:val="00EF396B"/>
    <w:rsid w:val="00EF551D"/>
    <w:rsid w:val="00F042CD"/>
    <w:rsid w:val="00F047B1"/>
    <w:rsid w:val="00F108E1"/>
    <w:rsid w:val="00F12487"/>
    <w:rsid w:val="00F12BC8"/>
    <w:rsid w:val="00F138F3"/>
    <w:rsid w:val="00F16F6E"/>
    <w:rsid w:val="00F22170"/>
    <w:rsid w:val="00F22B13"/>
    <w:rsid w:val="00F23F46"/>
    <w:rsid w:val="00F26D0E"/>
    <w:rsid w:val="00F32653"/>
    <w:rsid w:val="00F357BD"/>
    <w:rsid w:val="00F363E8"/>
    <w:rsid w:val="00F44AA9"/>
    <w:rsid w:val="00F677A2"/>
    <w:rsid w:val="00F72287"/>
    <w:rsid w:val="00F751A3"/>
    <w:rsid w:val="00F754FF"/>
    <w:rsid w:val="00F758DD"/>
    <w:rsid w:val="00F83A40"/>
    <w:rsid w:val="00F84655"/>
    <w:rsid w:val="00F84E8B"/>
    <w:rsid w:val="00F8675C"/>
    <w:rsid w:val="00F875EE"/>
    <w:rsid w:val="00F9327D"/>
    <w:rsid w:val="00F94887"/>
    <w:rsid w:val="00FA015B"/>
    <w:rsid w:val="00FA5887"/>
    <w:rsid w:val="00FA7E14"/>
    <w:rsid w:val="00FB220B"/>
    <w:rsid w:val="00FB481E"/>
    <w:rsid w:val="00FC63CE"/>
    <w:rsid w:val="00FC6CED"/>
    <w:rsid w:val="00FC7902"/>
    <w:rsid w:val="00FC7E31"/>
    <w:rsid w:val="00FC7F0F"/>
    <w:rsid w:val="00FD3173"/>
    <w:rsid w:val="00FD5082"/>
    <w:rsid w:val="00FD57F3"/>
    <w:rsid w:val="00FE047F"/>
    <w:rsid w:val="00FE4AC4"/>
    <w:rsid w:val="00FE6394"/>
    <w:rsid w:val="00FF0555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8C7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F99"/>
    <w:pPr>
      <w:spacing w:after="200" w:line="276" w:lineRule="auto"/>
      <w:jc w:val="both"/>
    </w:pPr>
    <w:rPr>
      <w:rFonts w:ascii="Verdana" w:hAnsi="Verdana"/>
      <w:color w:val="262626"/>
      <w:szCs w:val="22"/>
      <w:lang w:eastAsia="en-US"/>
    </w:rPr>
  </w:style>
  <w:style w:type="paragraph" w:styleId="Nadpis1">
    <w:name w:val="heading 1"/>
    <w:aliases w:val="cerveny nadpis"/>
    <w:basedOn w:val="Bezmezer"/>
    <w:next w:val="Bezmezer"/>
    <w:link w:val="Nadpis1Char"/>
    <w:uiPriority w:val="9"/>
    <w:qFormat/>
    <w:rsid w:val="00FF0555"/>
    <w:pPr>
      <w:keepNext/>
      <w:keepLines/>
      <w:spacing w:before="480"/>
      <w:outlineLvl w:val="0"/>
    </w:pPr>
    <w:rPr>
      <w:rFonts w:eastAsia="Times New Roman"/>
      <w:b/>
      <w:bCs/>
      <w:color w:val="D81102"/>
      <w:sz w:val="32"/>
      <w:szCs w:val="28"/>
    </w:rPr>
  </w:style>
  <w:style w:type="paragraph" w:styleId="Nadpis2">
    <w:name w:val="heading 2"/>
    <w:aliases w:val="oranz. nadpis"/>
    <w:basedOn w:val="Bezmezer"/>
    <w:next w:val="Normln"/>
    <w:link w:val="Nadpis2Char"/>
    <w:uiPriority w:val="9"/>
    <w:unhideWhenUsed/>
    <w:qFormat/>
    <w:rsid w:val="00FF0555"/>
    <w:pPr>
      <w:keepNext/>
      <w:keepLines/>
      <w:spacing w:before="200"/>
      <w:outlineLvl w:val="1"/>
    </w:pPr>
    <w:rPr>
      <w:rFonts w:eastAsia="Times New Roman"/>
      <w:b/>
      <w:bCs/>
      <w:color w:val="FF6633"/>
      <w:sz w:val="4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3572CF"/>
    <w:pPr>
      <w:keepNext/>
      <w:keepLines/>
      <w:spacing w:before="200" w:after="0" w:line="240" w:lineRule="auto"/>
      <w:outlineLvl w:val="2"/>
    </w:pPr>
    <w:rPr>
      <w:rFonts w:ascii="Cambria" w:eastAsia="MS Gothic" w:hAnsi="Cambria"/>
      <w:b/>
      <w:bCs/>
      <w:color w:val="4F81BD"/>
      <w:sz w:val="22"/>
      <w:lang w:val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572CF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C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cerveny nadpis Char"/>
    <w:link w:val="Nadpis1"/>
    <w:uiPriority w:val="9"/>
    <w:rsid w:val="00FF0555"/>
    <w:rPr>
      <w:rFonts w:ascii="Verdana" w:eastAsia="Times New Roman" w:hAnsi="Verdana"/>
      <w:b/>
      <w:bCs/>
      <w:color w:val="D81102"/>
      <w:sz w:val="32"/>
      <w:szCs w:val="28"/>
      <w:lang w:eastAsia="en-US"/>
    </w:rPr>
  </w:style>
  <w:style w:type="paragraph" w:styleId="Bezmezer">
    <w:name w:val="No Spacing"/>
    <w:link w:val="BezmezerChar"/>
    <w:uiPriority w:val="1"/>
    <w:qFormat/>
    <w:rsid w:val="00FC7F0F"/>
    <w:rPr>
      <w:rFonts w:ascii="Verdana" w:hAnsi="Verdana"/>
      <w:color w:val="262626"/>
      <w:szCs w:val="22"/>
      <w:lang w:eastAsia="en-US"/>
    </w:rPr>
  </w:style>
  <w:style w:type="character" w:customStyle="1" w:styleId="Nadpis2Char">
    <w:name w:val="Nadpis 2 Char"/>
    <w:aliases w:val="oranz. nadpis Char"/>
    <w:link w:val="Nadpis2"/>
    <w:uiPriority w:val="9"/>
    <w:rsid w:val="00FF0555"/>
    <w:rPr>
      <w:rFonts w:ascii="Verdana" w:eastAsia="Times New Roman" w:hAnsi="Verdana"/>
      <w:b/>
      <w:bCs/>
      <w:color w:val="FF6633"/>
      <w:sz w:val="44"/>
      <w:szCs w:val="26"/>
      <w:lang w:eastAsia="en-US"/>
    </w:rPr>
  </w:style>
  <w:style w:type="paragraph" w:styleId="Nzev">
    <w:name w:val="Title"/>
    <w:aliases w:val="sedy nadpis"/>
    <w:basedOn w:val="Normln"/>
    <w:next w:val="Bezmezer"/>
    <w:link w:val="NzevChar"/>
    <w:uiPriority w:val="10"/>
    <w:qFormat/>
    <w:rsid w:val="00B22F7B"/>
    <w:pPr>
      <w:contextualSpacing/>
    </w:pPr>
    <w:rPr>
      <w:rFonts w:eastAsia="Times New Roman"/>
      <w:b/>
      <w:spacing w:val="5"/>
      <w:kern w:val="28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B22F7B"/>
    <w:rPr>
      <w:rFonts w:ascii="Verdana" w:eastAsia="Times New Roman" w:hAnsi="Verdana"/>
      <w:b/>
      <w:color w:val="262626"/>
      <w:spacing w:val="5"/>
      <w:kern w:val="28"/>
      <w:szCs w:val="52"/>
      <w:lang w:eastAsia="en-US"/>
    </w:rPr>
  </w:style>
  <w:style w:type="character" w:styleId="Hypertextovodkaz">
    <w:name w:val="Hyperlink"/>
    <w:uiPriority w:val="99"/>
    <w:unhideWhenUsed/>
    <w:rsid w:val="00C417D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5B10"/>
    <w:pPr>
      <w:contextualSpacing/>
    </w:pPr>
  </w:style>
  <w:style w:type="paragraph" w:styleId="Podtitul">
    <w:name w:val="Subtitle"/>
    <w:aliases w:val="Adresy,kontakty"/>
    <w:next w:val="Bezmezer"/>
    <w:link w:val="PodtitulChar"/>
    <w:qFormat/>
    <w:rsid w:val="0016241B"/>
    <w:pPr>
      <w:numPr>
        <w:ilvl w:val="1"/>
      </w:numPr>
    </w:pPr>
    <w:rPr>
      <w:rFonts w:eastAsia="Times New Roman"/>
      <w:iCs/>
      <w:color w:val="008CCC"/>
      <w:sz w:val="18"/>
      <w:szCs w:val="24"/>
      <w:lang w:eastAsia="en-US"/>
    </w:rPr>
  </w:style>
  <w:style w:type="character" w:customStyle="1" w:styleId="PodtitulChar">
    <w:name w:val="Podtitul Char"/>
    <w:aliases w:val="Adresy Char,kontakty Char"/>
    <w:link w:val="Podtitul"/>
    <w:rsid w:val="0016241B"/>
    <w:rPr>
      <w:rFonts w:ascii="Calibri" w:eastAsia="Times New Roman" w:hAnsi="Calibri" w:cs="Times New Roman"/>
      <w:iCs/>
      <w:color w:val="008CCC"/>
      <w:sz w:val="1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3572CF"/>
    <w:rPr>
      <w:rFonts w:ascii="Cambria" w:eastAsia="MS Gothic" w:hAnsi="Cambria"/>
      <w:b/>
      <w:bCs/>
      <w:color w:val="4F81BD"/>
      <w:sz w:val="22"/>
      <w:szCs w:val="22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3572CF"/>
    <w:rPr>
      <w:rFonts w:ascii="Cambria" w:eastAsia="MS Gothic" w:hAnsi="Cambria"/>
      <w:color w:val="243F60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3572CF"/>
    <w:pPr>
      <w:jc w:val="center"/>
    </w:pPr>
    <w:rPr>
      <w:bCs/>
      <w:i/>
      <w:szCs w:val="20"/>
    </w:rPr>
  </w:style>
  <w:style w:type="paragraph" w:styleId="Zkladntext">
    <w:name w:val="Body Text"/>
    <w:basedOn w:val="Normln"/>
    <w:link w:val="ZkladntextChar"/>
    <w:rsid w:val="003572CF"/>
    <w:pPr>
      <w:suppressAutoHyphens/>
      <w:spacing w:after="0" w:line="240" w:lineRule="auto"/>
    </w:pPr>
    <w:rPr>
      <w:rFonts w:ascii="Arial" w:eastAsia="Times New Roman" w:hAnsi="Arial" w:cs="Arial"/>
      <w:i/>
      <w:iCs/>
      <w:color w:val="auto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3572CF"/>
    <w:rPr>
      <w:rFonts w:ascii="Arial" w:eastAsia="Times New Roman" w:hAnsi="Arial" w:cs="Arial"/>
      <w:i/>
      <w:iCs/>
      <w:szCs w:val="24"/>
      <w:lang w:val="x-none" w:eastAsia="zh-CN"/>
    </w:rPr>
  </w:style>
  <w:style w:type="paragraph" w:customStyle="1" w:styleId="Styl1">
    <w:name w:val="Styl1"/>
    <w:basedOn w:val="Normln"/>
    <w:link w:val="Styl1Char"/>
    <w:rsid w:val="003572CF"/>
    <w:pPr>
      <w:suppressAutoHyphens/>
      <w:spacing w:before="120" w:after="0" w:line="240" w:lineRule="auto"/>
      <w:ind w:left="567"/>
    </w:pPr>
    <w:rPr>
      <w:rFonts w:eastAsia="Times New Roman" w:cs="Verdana"/>
      <w:color w:val="auto"/>
      <w:sz w:val="18"/>
      <w:szCs w:val="18"/>
      <w:lang w:val="x-none" w:eastAsia="zh-CN"/>
    </w:rPr>
  </w:style>
  <w:style w:type="paragraph" w:customStyle="1" w:styleId="Zkladntext21">
    <w:name w:val="Základní text 21"/>
    <w:basedOn w:val="Normln"/>
    <w:rsid w:val="003572CF"/>
    <w:pPr>
      <w:suppressAutoHyphens/>
      <w:spacing w:after="0" w:line="240" w:lineRule="auto"/>
    </w:pPr>
    <w:rPr>
      <w:rFonts w:ascii="Arial" w:eastAsia="Times New Roman" w:hAnsi="Arial" w:cs="Arial"/>
      <w:color w:val="auto"/>
      <w:szCs w:val="24"/>
      <w:lang w:val="x-none" w:eastAsia="zh-CN"/>
    </w:rPr>
  </w:style>
  <w:style w:type="paragraph" w:customStyle="1" w:styleId="nadpis1SOUHRN">
    <w:name w:val="nadpis 1 SOUHRN"/>
    <w:basedOn w:val="Nadpis1"/>
    <w:rsid w:val="003572CF"/>
    <w:pPr>
      <w:keepLines w:val="0"/>
      <w:numPr>
        <w:numId w:val="1"/>
      </w:numPr>
      <w:suppressAutoHyphens/>
      <w:spacing w:before="160" w:after="160"/>
      <w:jc w:val="both"/>
    </w:pPr>
    <w:rPr>
      <w:bCs w:val="0"/>
      <w:caps/>
      <w:color w:val="auto"/>
      <w:kern w:val="1"/>
      <w:sz w:val="18"/>
      <w:szCs w:val="18"/>
      <w:lang w:val="x-none" w:eastAsia="zh-C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572C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572CF"/>
    <w:rPr>
      <w:rFonts w:ascii="Verdana" w:hAnsi="Verdana"/>
      <w:color w:val="262626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572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572CF"/>
    <w:rPr>
      <w:rFonts w:ascii="Verdana" w:hAnsi="Verdana"/>
      <w:color w:val="262626"/>
      <w:szCs w:val="22"/>
      <w:lang w:eastAsia="en-US"/>
    </w:rPr>
  </w:style>
  <w:style w:type="paragraph" w:customStyle="1" w:styleId="Zkladntextodsazen21">
    <w:name w:val="Základní text odsazený 21"/>
    <w:basedOn w:val="Normln"/>
    <w:rsid w:val="003572CF"/>
    <w:pPr>
      <w:spacing w:after="0" w:line="240" w:lineRule="auto"/>
      <w:ind w:firstLine="426"/>
    </w:pPr>
    <w:rPr>
      <w:rFonts w:ascii="Times New Roman" w:eastAsia="Times New Roman" w:hAnsi="Times New Roman"/>
      <w:color w:val="auto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572CF"/>
    <w:rPr>
      <w:rFonts w:ascii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rsid w:val="003572CF"/>
    <w:rPr>
      <w:rFonts w:ascii="Verdana" w:hAnsi="Verdana"/>
      <w:color w:val="262626"/>
      <w:szCs w:val="22"/>
      <w:lang w:eastAsia="en-US"/>
    </w:rPr>
  </w:style>
  <w:style w:type="paragraph" w:customStyle="1" w:styleId="ELI01">
    <w:name w:val="ELI 01"/>
    <w:basedOn w:val="Nadpis1"/>
    <w:link w:val="ELI01Char"/>
    <w:qFormat/>
    <w:rsid w:val="003572CF"/>
    <w:pPr>
      <w:pageBreakBefore/>
      <w:numPr>
        <w:numId w:val="3"/>
      </w:numPr>
    </w:pPr>
    <w:rPr>
      <w:sz w:val="40"/>
      <w:lang w:val="x-none"/>
    </w:rPr>
  </w:style>
  <w:style w:type="paragraph" w:customStyle="1" w:styleId="ELI02">
    <w:name w:val="ELI 02"/>
    <w:basedOn w:val="Styl2"/>
    <w:link w:val="ELI02Char"/>
    <w:qFormat/>
    <w:rsid w:val="009D0B71"/>
    <w:pPr>
      <w:pageBreakBefore w:val="0"/>
      <w:numPr>
        <w:ilvl w:val="1"/>
      </w:numPr>
      <w:spacing w:before="240" w:after="120"/>
    </w:pPr>
    <w:rPr>
      <w:color w:val="666666"/>
    </w:rPr>
  </w:style>
  <w:style w:type="character" w:customStyle="1" w:styleId="ELI01Char">
    <w:name w:val="ELI 01 Char"/>
    <w:link w:val="ELI01"/>
    <w:rsid w:val="003572CF"/>
    <w:rPr>
      <w:rFonts w:ascii="Verdana" w:eastAsia="Times New Roman" w:hAnsi="Verdana"/>
      <w:b/>
      <w:bCs/>
      <w:color w:val="D81102"/>
      <w:sz w:val="40"/>
      <w:szCs w:val="28"/>
      <w:lang w:val="x-none" w:eastAsia="en-US"/>
    </w:rPr>
  </w:style>
  <w:style w:type="character" w:customStyle="1" w:styleId="ELI02Char">
    <w:name w:val="ELI 02 Char"/>
    <w:link w:val="ELI02"/>
    <w:rsid w:val="009D0B71"/>
    <w:rPr>
      <w:rFonts w:ascii="Verdana" w:eastAsia="Times New Roman" w:hAnsi="Verdana"/>
      <w:b/>
      <w:bCs/>
      <w:color w:val="666666"/>
      <w:sz w:val="24"/>
      <w:lang w:val="x-none" w:eastAsia="en-US"/>
    </w:rPr>
  </w:style>
  <w:style w:type="paragraph" w:customStyle="1" w:styleId="ListParagraph1">
    <w:name w:val="List Paragraph1"/>
    <w:basedOn w:val="Normln"/>
    <w:rsid w:val="003572CF"/>
    <w:pPr>
      <w:ind w:left="720"/>
      <w:contextualSpacing/>
    </w:pPr>
    <w:rPr>
      <w:rFonts w:ascii="Calibri" w:eastAsia="Times New Roman" w:hAnsi="Calibri"/>
      <w:color w:val="auto"/>
      <w:sz w:val="22"/>
    </w:rPr>
  </w:style>
  <w:style w:type="paragraph" w:customStyle="1" w:styleId="Zkladntext22">
    <w:name w:val="Základní text 22"/>
    <w:basedOn w:val="Normln"/>
    <w:rsid w:val="003572CF"/>
    <w:pPr>
      <w:suppressAutoHyphens/>
      <w:spacing w:after="120" w:line="480" w:lineRule="auto"/>
      <w:ind w:firstLine="284"/>
    </w:pPr>
    <w:rPr>
      <w:rFonts w:eastAsia="Times New Roman"/>
      <w:color w:val="auto"/>
      <w:sz w:val="18"/>
      <w:szCs w:val="18"/>
      <w:lang w:val="x-none" w:eastAsia="zh-CN"/>
    </w:rPr>
  </w:style>
  <w:style w:type="paragraph" w:customStyle="1" w:styleId="Seznamsodrkami2">
    <w:name w:val="Seznam s odrážkami2"/>
    <w:basedOn w:val="Normln"/>
    <w:rsid w:val="003572CF"/>
    <w:pPr>
      <w:overflowPunct w:val="0"/>
      <w:autoSpaceDE w:val="0"/>
      <w:spacing w:after="0" w:line="240" w:lineRule="auto"/>
      <w:contextualSpacing/>
    </w:pPr>
    <w:rPr>
      <w:rFonts w:ascii="Arial" w:eastAsia="Times New Roman" w:hAnsi="Arial"/>
      <w:color w:val="auto"/>
      <w:sz w:val="22"/>
      <w:szCs w:val="20"/>
      <w:lang w:eastAsia="zh-CN"/>
    </w:rPr>
  </w:style>
  <w:style w:type="paragraph" w:customStyle="1" w:styleId="Znaeka2">
    <w:name w:val="Znaeka 2"/>
    <w:rsid w:val="003572CF"/>
    <w:pPr>
      <w:widowControl w:val="0"/>
      <w:suppressAutoHyphens/>
      <w:overflowPunct w:val="0"/>
      <w:autoSpaceDE w:val="0"/>
      <w:ind w:left="850" w:firstLine="170"/>
      <w:jc w:val="both"/>
      <w:textAlignment w:val="baseline"/>
    </w:pPr>
    <w:rPr>
      <w:rFonts w:ascii="Arial" w:eastAsia="Times New Roman" w:hAnsi="Arial" w:cs="Arial"/>
      <w:color w:val="000000"/>
      <w:sz w:val="24"/>
      <w:lang w:eastAsia="zh-CN"/>
    </w:rPr>
  </w:style>
  <w:style w:type="paragraph" w:customStyle="1" w:styleId="VZT">
    <w:name w:val="VZT"/>
    <w:basedOn w:val="Normln"/>
    <w:rsid w:val="003572CF"/>
    <w:pPr>
      <w:widowControl w:val="0"/>
      <w:spacing w:before="120" w:after="0" w:line="240" w:lineRule="auto"/>
      <w:ind w:firstLine="567"/>
    </w:pPr>
    <w:rPr>
      <w:rFonts w:ascii="Avinion" w:eastAsia="Times New Roman" w:hAnsi="Avinion"/>
      <w:color w:val="auto"/>
      <w:szCs w:val="20"/>
      <w:lang w:eastAsia="zh-CN"/>
    </w:rPr>
  </w:style>
  <w:style w:type="paragraph" w:customStyle="1" w:styleId="interstat">
    <w:name w:val="interstat"/>
    <w:basedOn w:val="Normln"/>
    <w:rsid w:val="003572CF"/>
    <w:pPr>
      <w:spacing w:after="60" w:line="240" w:lineRule="auto"/>
    </w:pPr>
    <w:rPr>
      <w:rFonts w:ascii="Tahoma" w:eastAsia="Times New Roman" w:hAnsi="Tahoma"/>
      <w:color w:val="auto"/>
      <w:szCs w:val="20"/>
      <w:lang w:eastAsia="zh-CN"/>
    </w:rPr>
  </w:style>
  <w:style w:type="paragraph" w:customStyle="1" w:styleId="Prosttext2">
    <w:name w:val="Prostý text2"/>
    <w:basedOn w:val="Normln"/>
    <w:rsid w:val="003572CF"/>
    <w:pPr>
      <w:spacing w:after="0" w:line="240" w:lineRule="auto"/>
    </w:pPr>
    <w:rPr>
      <w:rFonts w:ascii="Calibri" w:hAnsi="Calibri"/>
      <w:color w:val="auto"/>
      <w:sz w:val="22"/>
      <w:szCs w:val="21"/>
      <w:lang w:val="x-none" w:eastAsia="zh-CN"/>
    </w:rPr>
  </w:style>
  <w:style w:type="paragraph" w:customStyle="1" w:styleId="Nadpis2SOUHRN">
    <w:name w:val="Nadpis 2 SOUHRN"/>
    <w:basedOn w:val="Nadpis2"/>
    <w:rsid w:val="003572CF"/>
    <w:pPr>
      <w:keepLines w:val="0"/>
      <w:numPr>
        <w:numId w:val="2"/>
      </w:numPr>
      <w:tabs>
        <w:tab w:val="left" w:pos="567"/>
      </w:tabs>
      <w:suppressAutoHyphens/>
      <w:spacing w:before="160" w:after="120"/>
      <w:jc w:val="both"/>
    </w:pPr>
    <w:rPr>
      <w:bCs w:val="0"/>
      <w:color w:val="auto"/>
      <w:sz w:val="18"/>
      <w:szCs w:val="18"/>
      <w:lang w:val="x-none" w:eastAsia="zh-CN"/>
    </w:rPr>
  </w:style>
  <w:style w:type="paragraph" w:customStyle="1" w:styleId="Nadpistabulky">
    <w:name w:val="Nadpis tabulky"/>
    <w:basedOn w:val="Normln"/>
    <w:rsid w:val="003572CF"/>
    <w:pPr>
      <w:suppressLineNumbers/>
      <w:suppressAutoHyphens/>
      <w:spacing w:after="0" w:line="240" w:lineRule="auto"/>
      <w:ind w:firstLine="284"/>
      <w:jc w:val="center"/>
    </w:pPr>
    <w:rPr>
      <w:rFonts w:eastAsia="Times New Roman" w:cs="Verdana"/>
      <w:b/>
      <w:bCs/>
      <w:color w:val="auto"/>
      <w:sz w:val="18"/>
      <w:szCs w:val="18"/>
      <w:lang w:eastAsia="zh-CN"/>
    </w:rPr>
  </w:style>
  <w:style w:type="paragraph" w:customStyle="1" w:styleId="Nadpis">
    <w:name w:val="Nadpis"/>
    <w:basedOn w:val="Normln"/>
    <w:next w:val="Zkladntext"/>
    <w:rsid w:val="003572CF"/>
    <w:pPr>
      <w:suppressAutoHyphens/>
      <w:spacing w:before="80" w:after="0" w:line="360" w:lineRule="auto"/>
      <w:ind w:firstLine="709"/>
      <w:jc w:val="center"/>
    </w:pPr>
    <w:rPr>
      <w:rFonts w:eastAsia="Times New Roman" w:cs="Verdana"/>
      <w:b/>
      <w:caps/>
      <w:color w:val="auto"/>
      <w:sz w:val="32"/>
      <w:szCs w:val="32"/>
      <w:lang w:val="x-none" w:eastAsia="zh-CN"/>
    </w:rPr>
  </w:style>
  <w:style w:type="paragraph" w:customStyle="1" w:styleId="Odsazen">
    <w:name w:val="Odsazení"/>
    <w:basedOn w:val="Normln"/>
    <w:rsid w:val="003572CF"/>
    <w:pPr>
      <w:suppressAutoHyphens/>
      <w:spacing w:after="120" w:line="240" w:lineRule="auto"/>
    </w:pPr>
    <w:rPr>
      <w:rFonts w:ascii="Times New Roman" w:eastAsia="Times New Roman" w:hAnsi="Times New Roman"/>
      <w:color w:val="auto"/>
      <w:sz w:val="28"/>
      <w:szCs w:val="28"/>
      <w:lang w:eastAsia="zh-CN"/>
    </w:rPr>
  </w:style>
  <w:style w:type="paragraph" w:customStyle="1" w:styleId="Normln0">
    <w:name w:val="Normln"/>
    <w:rsid w:val="003572CF"/>
    <w:pPr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WW-Nadpis">
    <w:name w:val="WW-Nadpis"/>
    <w:basedOn w:val="Normln"/>
    <w:next w:val="Zkladntext"/>
    <w:rsid w:val="003572CF"/>
    <w:pPr>
      <w:suppressAutoHyphens/>
      <w:spacing w:after="0" w:line="240" w:lineRule="auto"/>
      <w:ind w:firstLine="284"/>
      <w:jc w:val="center"/>
    </w:pPr>
    <w:rPr>
      <w:rFonts w:eastAsia="Times New Roman" w:cs="Verdana"/>
      <w:b/>
      <w:color w:val="auto"/>
      <w:sz w:val="18"/>
      <w:szCs w:val="20"/>
      <w:lang w:eastAsia="zh-CN"/>
    </w:rPr>
  </w:style>
  <w:style w:type="paragraph" w:customStyle="1" w:styleId="PB">
    <w:name w:val="PBŘ"/>
    <w:rsid w:val="003572CF"/>
    <w:pPr>
      <w:suppressAutoHyphens/>
      <w:spacing w:line="276" w:lineRule="auto"/>
      <w:jc w:val="both"/>
    </w:pPr>
    <w:rPr>
      <w:rFonts w:ascii="Times New Roman" w:eastAsia="Times New Roman" w:hAnsi="Times New Roman"/>
      <w:sz w:val="22"/>
      <w:szCs w:val="22"/>
      <w:lang w:eastAsia="zh-CN"/>
    </w:rPr>
  </w:style>
  <w:style w:type="paragraph" w:customStyle="1" w:styleId="Textnormy">
    <w:name w:val="Text normy"/>
    <w:rsid w:val="003572CF"/>
    <w:pPr>
      <w:suppressAutoHyphens/>
      <w:spacing w:after="120"/>
      <w:jc w:val="both"/>
    </w:pPr>
    <w:rPr>
      <w:rFonts w:ascii="Arial" w:eastAsia="Times New Roman" w:hAnsi="Arial" w:cs="Arial"/>
      <w:lang w:eastAsia="zh-CN"/>
    </w:rPr>
  </w:style>
  <w:style w:type="paragraph" w:customStyle="1" w:styleId="tabulky">
    <w:name w:val="tabulky"/>
    <w:basedOn w:val="Normln"/>
    <w:next w:val="Normln"/>
    <w:rsid w:val="003572CF"/>
    <w:pPr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uppressAutoHyphens/>
      <w:spacing w:after="0" w:line="240" w:lineRule="auto"/>
      <w:ind w:firstLine="284"/>
    </w:pPr>
    <w:rPr>
      <w:rFonts w:ascii="Arial Narrow" w:eastAsia="Times New Roman" w:hAnsi="Arial Narrow" w:cs="Arial Narrow"/>
      <w:color w:val="auto"/>
      <w:szCs w:val="20"/>
      <w:lang w:eastAsia="zh-CN"/>
    </w:rPr>
  </w:style>
  <w:style w:type="paragraph" w:customStyle="1" w:styleId="TextnormyCharCharChar">
    <w:name w:val="Text normy Char Char Char"/>
    <w:rsid w:val="003572CF"/>
    <w:pPr>
      <w:suppressAutoHyphens/>
      <w:spacing w:after="120"/>
      <w:jc w:val="both"/>
    </w:pPr>
    <w:rPr>
      <w:rFonts w:ascii="Arial" w:eastAsia="Times New Roman" w:hAnsi="Arial" w:cs="Arial"/>
      <w:lang w:eastAsia="zh-C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6794E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06B"/>
    <w:pPr>
      <w:tabs>
        <w:tab w:val="left" w:pos="880"/>
        <w:tab w:val="right" w:leader="dot" w:pos="9628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6794E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E6794E"/>
    <w:pPr>
      <w:spacing w:after="100"/>
      <w:ind w:left="400"/>
    </w:pPr>
  </w:style>
  <w:style w:type="character" w:customStyle="1" w:styleId="Styl1Char">
    <w:name w:val="Styl1 Char"/>
    <w:basedOn w:val="Standardnpsmoodstavce"/>
    <w:link w:val="Styl1"/>
    <w:locked/>
    <w:rsid w:val="000B4BCA"/>
    <w:rPr>
      <w:rFonts w:ascii="Verdana" w:eastAsia="Times New Roman" w:hAnsi="Verdana" w:cs="Verdana"/>
      <w:sz w:val="18"/>
      <w:szCs w:val="18"/>
      <w:lang w:val="x-none" w:eastAsia="zh-CN"/>
    </w:rPr>
  </w:style>
  <w:style w:type="paragraph" w:customStyle="1" w:styleId="Styl2">
    <w:name w:val="Styl2"/>
    <w:basedOn w:val="ELI01"/>
    <w:link w:val="Styl2Char"/>
    <w:qFormat/>
    <w:rsid w:val="00747144"/>
    <w:rPr>
      <w:sz w:val="24"/>
      <w:szCs w:val="20"/>
    </w:rPr>
  </w:style>
  <w:style w:type="paragraph" w:customStyle="1" w:styleId="Styl3">
    <w:name w:val="Styl3"/>
    <w:basedOn w:val="ELI02"/>
    <w:link w:val="Styl3Char"/>
    <w:qFormat/>
    <w:rsid w:val="00615B10"/>
    <w:rPr>
      <w:kern w:val="1"/>
    </w:rPr>
  </w:style>
  <w:style w:type="character" w:customStyle="1" w:styleId="Styl2Char">
    <w:name w:val="Styl2 Char"/>
    <w:basedOn w:val="ELI01Char"/>
    <w:link w:val="Styl2"/>
    <w:rsid w:val="00747144"/>
    <w:rPr>
      <w:rFonts w:ascii="Verdana" w:eastAsia="Times New Roman" w:hAnsi="Verdana"/>
      <w:b/>
      <w:bCs/>
      <w:color w:val="D81102"/>
      <w:sz w:val="24"/>
      <w:szCs w:val="28"/>
      <w:lang w:val="x-none" w:eastAsia="en-US"/>
    </w:rPr>
  </w:style>
  <w:style w:type="paragraph" w:customStyle="1" w:styleId="Styl4">
    <w:name w:val="Styl4"/>
    <w:basedOn w:val="ELI02"/>
    <w:link w:val="Styl4Char"/>
    <w:qFormat/>
    <w:rsid w:val="00561C86"/>
    <w:pPr>
      <w:numPr>
        <w:ilvl w:val="2"/>
      </w:numPr>
    </w:pPr>
    <w:rPr>
      <w:sz w:val="20"/>
    </w:rPr>
  </w:style>
  <w:style w:type="character" w:customStyle="1" w:styleId="Styl3Char">
    <w:name w:val="Styl3 Char"/>
    <w:basedOn w:val="ELI02Char"/>
    <w:link w:val="Styl3"/>
    <w:rsid w:val="00615B10"/>
    <w:rPr>
      <w:rFonts w:ascii="Verdana" w:eastAsia="Times New Roman" w:hAnsi="Verdana"/>
      <w:b/>
      <w:bCs/>
      <w:color w:val="666666"/>
      <w:kern w:val="1"/>
      <w:sz w:val="24"/>
      <w:lang w:val="x-none" w:eastAsia="en-US"/>
    </w:rPr>
  </w:style>
  <w:style w:type="paragraph" w:customStyle="1" w:styleId="Styl5">
    <w:name w:val="Styl5"/>
    <w:basedOn w:val="Styl4"/>
    <w:link w:val="Styl5Char"/>
    <w:qFormat/>
    <w:rsid w:val="006B4CB1"/>
    <w:pPr>
      <w:numPr>
        <w:ilvl w:val="3"/>
      </w:numPr>
    </w:pPr>
  </w:style>
  <w:style w:type="character" w:customStyle="1" w:styleId="Styl4Char">
    <w:name w:val="Styl4 Char"/>
    <w:basedOn w:val="ELI02Char"/>
    <w:link w:val="Styl4"/>
    <w:rsid w:val="00561C86"/>
    <w:rPr>
      <w:rFonts w:ascii="Verdana" w:eastAsia="Times New Roman" w:hAnsi="Verdana"/>
      <w:b/>
      <w:bCs/>
      <w:color w:val="666666"/>
      <w:sz w:val="24"/>
      <w:lang w:val="x-none" w:eastAsia="en-US"/>
    </w:rPr>
  </w:style>
  <w:style w:type="character" w:customStyle="1" w:styleId="Styl5Char">
    <w:name w:val="Styl5 Char"/>
    <w:basedOn w:val="Styl4Char"/>
    <w:link w:val="Styl5"/>
    <w:rsid w:val="006B4CB1"/>
    <w:rPr>
      <w:rFonts w:ascii="Verdana" w:eastAsia="Times New Roman" w:hAnsi="Verdana"/>
      <w:b/>
      <w:bCs/>
      <w:color w:val="666666"/>
      <w:sz w:val="24"/>
      <w:lang w:val="x-none"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381288"/>
    <w:pPr>
      <w:spacing w:after="100"/>
      <w:ind w:left="66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381288"/>
    <w:pPr>
      <w:spacing w:after="100"/>
      <w:ind w:left="88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381288"/>
    <w:pPr>
      <w:spacing w:after="100"/>
      <w:ind w:left="110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381288"/>
    <w:pPr>
      <w:spacing w:after="100"/>
      <w:ind w:left="132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381288"/>
    <w:pPr>
      <w:spacing w:after="100"/>
      <w:ind w:left="154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381288"/>
    <w:pPr>
      <w:spacing w:after="100"/>
      <w:ind w:left="176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Seznamsodrkami">
    <w:name w:val="List Bullet"/>
    <w:basedOn w:val="Normln"/>
    <w:rsid w:val="007A7AE7"/>
    <w:pPr>
      <w:spacing w:after="0" w:line="240" w:lineRule="auto"/>
      <w:ind w:left="283" w:hanging="283"/>
    </w:pPr>
    <w:rPr>
      <w:rFonts w:eastAsia="Times New Roman"/>
      <w:color w:val="auto"/>
      <w:sz w:val="18"/>
      <w:szCs w:val="18"/>
      <w:lang w:eastAsia="cs-CZ"/>
    </w:rPr>
  </w:style>
  <w:style w:type="paragraph" w:customStyle="1" w:styleId="Zkladntextodsazen22">
    <w:name w:val="Základní text odsazený 22"/>
    <w:basedOn w:val="Normln"/>
    <w:rsid w:val="007A7AE7"/>
    <w:pPr>
      <w:spacing w:after="0" w:line="240" w:lineRule="auto"/>
      <w:ind w:firstLine="426"/>
    </w:pPr>
    <w:rPr>
      <w:rFonts w:ascii="Times New Roman" w:eastAsia="Times New Roman" w:hAnsi="Times New Roman"/>
      <w:color w:val="auto"/>
      <w:sz w:val="24"/>
      <w:szCs w:val="20"/>
      <w:lang w:eastAsia="cs-CZ"/>
    </w:rPr>
  </w:style>
  <w:style w:type="character" w:styleId="Siln">
    <w:name w:val="Strong"/>
    <w:uiPriority w:val="22"/>
    <w:qFormat/>
    <w:rsid w:val="005F1F43"/>
    <w:rPr>
      <w:b/>
      <w:bCs/>
    </w:rPr>
  </w:style>
  <w:style w:type="character" w:customStyle="1" w:styleId="apple-converted-space">
    <w:name w:val="apple-converted-space"/>
    <w:basedOn w:val="Standardnpsmoodstavce"/>
    <w:rsid w:val="00C513B6"/>
  </w:style>
  <w:style w:type="character" w:styleId="Odkaznakoment">
    <w:name w:val="annotation reference"/>
    <w:basedOn w:val="Standardnpsmoodstavce"/>
    <w:uiPriority w:val="99"/>
    <w:semiHidden/>
    <w:unhideWhenUsed/>
    <w:rsid w:val="00CC4B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B27"/>
    <w:pPr>
      <w:spacing w:line="240" w:lineRule="auto"/>
      <w:jc w:val="left"/>
    </w:pPr>
    <w:rPr>
      <w:rFonts w:asciiTheme="minorHAnsi" w:eastAsiaTheme="minorHAnsi" w:hAnsiTheme="minorHAnsi" w:cstheme="minorBidi"/>
      <w:color w:val="auto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B27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929"/>
    <w:pPr>
      <w:jc w:val="both"/>
    </w:pPr>
    <w:rPr>
      <w:rFonts w:ascii="Verdana" w:eastAsia="Calibri" w:hAnsi="Verdana" w:cs="Times New Roman"/>
      <w:b/>
      <w:bCs/>
      <w:color w:val="26262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929"/>
    <w:rPr>
      <w:rFonts w:ascii="Verdana" w:eastAsiaTheme="minorHAnsi" w:hAnsi="Verdana" w:cstheme="minorBidi"/>
      <w:b/>
      <w:bCs/>
      <w:color w:val="262626"/>
      <w:lang w:eastAsia="en-US"/>
    </w:rPr>
  </w:style>
  <w:style w:type="paragraph" w:customStyle="1" w:styleId="CM4">
    <w:name w:val="CM4"/>
    <w:basedOn w:val="Normln"/>
    <w:next w:val="Normln"/>
    <w:uiPriority w:val="99"/>
    <w:rsid w:val="006C54F7"/>
    <w:pPr>
      <w:widowControl w:val="0"/>
      <w:suppressAutoHyphens/>
      <w:autoSpaceDE w:val="0"/>
      <w:spacing w:after="253" w:line="240" w:lineRule="auto"/>
      <w:jc w:val="left"/>
    </w:pPr>
    <w:rPr>
      <w:rFonts w:ascii="Arial" w:eastAsia="Times New Roman" w:hAnsi="Arial" w:cs="Arial"/>
      <w:color w:val="auto"/>
      <w:sz w:val="24"/>
      <w:szCs w:val="24"/>
      <w:lang w:val="en-US"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C7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05C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5C7B"/>
    <w:rPr>
      <w:rFonts w:ascii="Verdana" w:hAnsi="Verdana"/>
      <w:color w:val="262626"/>
      <w:szCs w:val="22"/>
      <w:lang w:eastAsia="en-US"/>
    </w:rPr>
  </w:style>
  <w:style w:type="paragraph" w:customStyle="1" w:styleId="Odrkaslovan2rove">
    <w:name w:val="Odrážka číslovaná 2. úroveň"/>
    <w:basedOn w:val="Normln"/>
    <w:next w:val="Normln"/>
    <w:rsid w:val="00905C7B"/>
    <w:pPr>
      <w:numPr>
        <w:numId w:val="4"/>
      </w:numPr>
      <w:spacing w:before="120" w:after="0" w:line="240" w:lineRule="auto"/>
      <w:jc w:val="left"/>
    </w:pPr>
    <w:rPr>
      <w:rFonts w:ascii="Times New Roman" w:eastAsia="Times New Roman" w:hAnsi="Times New Roman"/>
      <w:color w:val="auto"/>
      <w:kern w:val="20"/>
      <w:szCs w:val="20"/>
      <w:lang w:eastAsia="cs-CZ"/>
    </w:rPr>
  </w:style>
  <w:style w:type="paragraph" w:customStyle="1" w:styleId="Odrka-psmeno-2rove">
    <w:name w:val="Odrážka - písmeno - 2. úroveň"/>
    <w:basedOn w:val="Normln"/>
    <w:next w:val="Normln"/>
    <w:rsid w:val="00905C7B"/>
    <w:pPr>
      <w:numPr>
        <w:numId w:val="9"/>
      </w:numPr>
      <w:spacing w:before="120" w:after="0" w:line="240" w:lineRule="auto"/>
      <w:jc w:val="left"/>
    </w:pPr>
    <w:rPr>
      <w:rFonts w:ascii="Times New Roman" w:eastAsia="Times New Roman" w:hAnsi="Times New Roman"/>
      <w:color w:val="auto"/>
      <w:kern w:val="20"/>
      <w:szCs w:val="20"/>
      <w:lang w:eastAsia="cs-CZ"/>
    </w:rPr>
  </w:style>
  <w:style w:type="paragraph" w:customStyle="1" w:styleId="Odsazentext1rove">
    <w:name w:val="Odsazený text 1. úroveň"/>
    <w:basedOn w:val="Normln"/>
    <w:next w:val="Normln"/>
    <w:rsid w:val="00905C7B"/>
    <w:pPr>
      <w:spacing w:before="120" w:after="0" w:line="240" w:lineRule="auto"/>
      <w:ind w:left="1559"/>
      <w:jc w:val="left"/>
    </w:pPr>
    <w:rPr>
      <w:rFonts w:ascii="Times New Roman" w:eastAsia="Times New Roman" w:hAnsi="Times New Roman"/>
      <w:color w:val="auto"/>
      <w:kern w:val="20"/>
      <w:szCs w:val="20"/>
      <w:lang w:eastAsia="cs-CZ"/>
    </w:rPr>
  </w:style>
  <w:style w:type="paragraph" w:customStyle="1" w:styleId="Textvtabulce">
    <w:name w:val="Text v tabulce"/>
    <w:basedOn w:val="Normln"/>
    <w:next w:val="Normln"/>
    <w:rsid w:val="00905C7B"/>
    <w:pPr>
      <w:spacing w:before="40" w:after="0" w:line="240" w:lineRule="auto"/>
      <w:jc w:val="left"/>
    </w:pPr>
    <w:rPr>
      <w:rFonts w:ascii="Times New Roman" w:eastAsia="Times New Roman" w:hAnsi="Times New Roman"/>
      <w:color w:val="auto"/>
      <w:kern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00A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54661"/>
    <w:rPr>
      <w:rFonts w:ascii="Verdana" w:hAnsi="Verdana"/>
      <w:color w:val="2626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F99"/>
    <w:pPr>
      <w:spacing w:after="200" w:line="276" w:lineRule="auto"/>
      <w:jc w:val="both"/>
    </w:pPr>
    <w:rPr>
      <w:rFonts w:ascii="Verdana" w:hAnsi="Verdana"/>
      <w:color w:val="262626"/>
      <w:szCs w:val="22"/>
      <w:lang w:eastAsia="en-US"/>
    </w:rPr>
  </w:style>
  <w:style w:type="paragraph" w:styleId="Nadpis1">
    <w:name w:val="heading 1"/>
    <w:aliases w:val="cerveny nadpis"/>
    <w:basedOn w:val="Bezmezer"/>
    <w:next w:val="Bezmezer"/>
    <w:link w:val="Nadpis1Char"/>
    <w:uiPriority w:val="9"/>
    <w:qFormat/>
    <w:rsid w:val="00FF0555"/>
    <w:pPr>
      <w:keepNext/>
      <w:keepLines/>
      <w:spacing w:before="480"/>
      <w:outlineLvl w:val="0"/>
    </w:pPr>
    <w:rPr>
      <w:rFonts w:eastAsia="Times New Roman"/>
      <w:b/>
      <w:bCs/>
      <w:color w:val="D81102"/>
      <w:sz w:val="32"/>
      <w:szCs w:val="28"/>
    </w:rPr>
  </w:style>
  <w:style w:type="paragraph" w:styleId="Nadpis2">
    <w:name w:val="heading 2"/>
    <w:aliases w:val="oranz. nadpis"/>
    <w:basedOn w:val="Bezmezer"/>
    <w:next w:val="Normln"/>
    <w:link w:val="Nadpis2Char"/>
    <w:uiPriority w:val="9"/>
    <w:unhideWhenUsed/>
    <w:qFormat/>
    <w:rsid w:val="00FF0555"/>
    <w:pPr>
      <w:keepNext/>
      <w:keepLines/>
      <w:spacing w:before="200"/>
      <w:outlineLvl w:val="1"/>
    </w:pPr>
    <w:rPr>
      <w:rFonts w:eastAsia="Times New Roman"/>
      <w:b/>
      <w:bCs/>
      <w:color w:val="FF6633"/>
      <w:sz w:val="4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3572CF"/>
    <w:pPr>
      <w:keepNext/>
      <w:keepLines/>
      <w:spacing w:before="200" w:after="0" w:line="240" w:lineRule="auto"/>
      <w:outlineLvl w:val="2"/>
    </w:pPr>
    <w:rPr>
      <w:rFonts w:ascii="Cambria" w:eastAsia="MS Gothic" w:hAnsi="Cambria"/>
      <w:b/>
      <w:bCs/>
      <w:color w:val="4F81BD"/>
      <w:sz w:val="22"/>
      <w:lang w:val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572CF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C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1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18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35"/>
  </w:style>
  <w:style w:type="paragraph" w:styleId="Zpat">
    <w:name w:val="footer"/>
    <w:basedOn w:val="Normln"/>
    <w:link w:val="ZpatChar"/>
    <w:uiPriority w:val="99"/>
    <w:unhideWhenUsed/>
    <w:rsid w:val="00D61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35"/>
  </w:style>
  <w:style w:type="character" w:customStyle="1" w:styleId="Nadpis1Char">
    <w:name w:val="Nadpis 1 Char"/>
    <w:aliases w:val="cerveny nadpis Char"/>
    <w:link w:val="Nadpis1"/>
    <w:uiPriority w:val="9"/>
    <w:rsid w:val="00FF0555"/>
    <w:rPr>
      <w:rFonts w:ascii="Verdana" w:eastAsia="Times New Roman" w:hAnsi="Verdana"/>
      <w:b/>
      <w:bCs/>
      <w:color w:val="D81102"/>
      <w:sz w:val="32"/>
      <w:szCs w:val="28"/>
      <w:lang w:eastAsia="en-US"/>
    </w:rPr>
  </w:style>
  <w:style w:type="paragraph" w:styleId="Bezmezer">
    <w:name w:val="No Spacing"/>
    <w:link w:val="BezmezerChar"/>
    <w:uiPriority w:val="1"/>
    <w:qFormat/>
    <w:rsid w:val="00FC7F0F"/>
    <w:rPr>
      <w:rFonts w:ascii="Verdana" w:hAnsi="Verdana"/>
      <w:color w:val="262626"/>
      <w:szCs w:val="22"/>
      <w:lang w:eastAsia="en-US"/>
    </w:rPr>
  </w:style>
  <w:style w:type="character" w:customStyle="1" w:styleId="Nadpis2Char">
    <w:name w:val="Nadpis 2 Char"/>
    <w:aliases w:val="oranz. nadpis Char"/>
    <w:link w:val="Nadpis2"/>
    <w:uiPriority w:val="9"/>
    <w:rsid w:val="00FF0555"/>
    <w:rPr>
      <w:rFonts w:ascii="Verdana" w:eastAsia="Times New Roman" w:hAnsi="Verdana"/>
      <w:b/>
      <w:bCs/>
      <w:color w:val="FF6633"/>
      <w:sz w:val="44"/>
      <w:szCs w:val="26"/>
      <w:lang w:eastAsia="en-US"/>
    </w:rPr>
  </w:style>
  <w:style w:type="paragraph" w:styleId="Nzev">
    <w:name w:val="Title"/>
    <w:aliases w:val="sedy nadpis"/>
    <w:basedOn w:val="Normln"/>
    <w:next w:val="Bezmezer"/>
    <w:link w:val="NzevChar"/>
    <w:uiPriority w:val="10"/>
    <w:qFormat/>
    <w:rsid w:val="00B22F7B"/>
    <w:pPr>
      <w:contextualSpacing/>
    </w:pPr>
    <w:rPr>
      <w:rFonts w:eastAsia="Times New Roman"/>
      <w:b/>
      <w:spacing w:val="5"/>
      <w:kern w:val="28"/>
      <w:szCs w:val="52"/>
    </w:rPr>
  </w:style>
  <w:style w:type="character" w:customStyle="1" w:styleId="NzevChar">
    <w:name w:val="Název Char"/>
    <w:aliases w:val="sedy nadpis Char"/>
    <w:link w:val="Nzev"/>
    <w:uiPriority w:val="10"/>
    <w:rsid w:val="00B22F7B"/>
    <w:rPr>
      <w:rFonts w:ascii="Verdana" w:eastAsia="Times New Roman" w:hAnsi="Verdana"/>
      <w:b/>
      <w:color w:val="262626"/>
      <w:spacing w:val="5"/>
      <w:kern w:val="28"/>
      <w:szCs w:val="52"/>
      <w:lang w:eastAsia="en-US"/>
    </w:rPr>
  </w:style>
  <w:style w:type="character" w:styleId="Hypertextovodkaz">
    <w:name w:val="Hyperlink"/>
    <w:uiPriority w:val="99"/>
    <w:unhideWhenUsed/>
    <w:rsid w:val="00C417D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15B10"/>
    <w:pPr>
      <w:contextualSpacing/>
    </w:pPr>
  </w:style>
  <w:style w:type="paragraph" w:styleId="Podtitul">
    <w:name w:val="Subtitle"/>
    <w:aliases w:val="Adresy,kontakty"/>
    <w:next w:val="Bezmezer"/>
    <w:link w:val="PodtitulChar"/>
    <w:qFormat/>
    <w:rsid w:val="0016241B"/>
    <w:pPr>
      <w:numPr>
        <w:ilvl w:val="1"/>
      </w:numPr>
    </w:pPr>
    <w:rPr>
      <w:rFonts w:eastAsia="Times New Roman"/>
      <w:iCs/>
      <w:color w:val="008CCC"/>
      <w:sz w:val="18"/>
      <w:szCs w:val="24"/>
      <w:lang w:eastAsia="en-US"/>
    </w:rPr>
  </w:style>
  <w:style w:type="character" w:customStyle="1" w:styleId="PodtitulChar">
    <w:name w:val="Podtitul Char"/>
    <w:aliases w:val="Adresy Char,kontakty Char"/>
    <w:link w:val="Podtitul"/>
    <w:rsid w:val="0016241B"/>
    <w:rPr>
      <w:rFonts w:ascii="Calibri" w:eastAsia="Times New Roman" w:hAnsi="Calibri" w:cs="Times New Roman"/>
      <w:iCs/>
      <w:color w:val="008CCC"/>
      <w:sz w:val="1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3572CF"/>
    <w:rPr>
      <w:rFonts w:ascii="Cambria" w:eastAsia="MS Gothic" w:hAnsi="Cambria"/>
      <w:b/>
      <w:bCs/>
      <w:color w:val="4F81BD"/>
      <w:sz w:val="22"/>
      <w:szCs w:val="22"/>
      <w:lang w:val="en-US"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3572CF"/>
    <w:rPr>
      <w:rFonts w:ascii="Cambria" w:eastAsia="MS Gothic" w:hAnsi="Cambria"/>
      <w:color w:val="243F60"/>
      <w:szCs w:val="2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3572CF"/>
    <w:pPr>
      <w:jc w:val="center"/>
    </w:pPr>
    <w:rPr>
      <w:bCs/>
      <w:i/>
      <w:szCs w:val="20"/>
    </w:rPr>
  </w:style>
  <w:style w:type="paragraph" w:styleId="Zkladntext">
    <w:name w:val="Body Text"/>
    <w:basedOn w:val="Normln"/>
    <w:link w:val="ZkladntextChar"/>
    <w:rsid w:val="003572CF"/>
    <w:pPr>
      <w:suppressAutoHyphens/>
      <w:spacing w:after="0" w:line="240" w:lineRule="auto"/>
    </w:pPr>
    <w:rPr>
      <w:rFonts w:ascii="Arial" w:eastAsia="Times New Roman" w:hAnsi="Arial" w:cs="Arial"/>
      <w:i/>
      <w:iCs/>
      <w:color w:val="auto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3572CF"/>
    <w:rPr>
      <w:rFonts w:ascii="Arial" w:eastAsia="Times New Roman" w:hAnsi="Arial" w:cs="Arial"/>
      <w:i/>
      <w:iCs/>
      <w:szCs w:val="24"/>
      <w:lang w:val="x-none" w:eastAsia="zh-CN"/>
    </w:rPr>
  </w:style>
  <w:style w:type="paragraph" w:customStyle="1" w:styleId="Styl1">
    <w:name w:val="Styl1"/>
    <w:basedOn w:val="Normln"/>
    <w:link w:val="Styl1Char"/>
    <w:rsid w:val="003572CF"/>
    <w:pPr>
      <w:suppressAutoHyphens/>
      <w:spacing w:before="120" w:after="0" w:line="240" w:lineRule="auto"/>
      <w:ind w:left="567"/>
    </w:pPr>
    <w:rPr>
      <w:rFonts w:eastAsia="Times New Roman" w:cs="Verdana"/>
      <w:color w:val="auto"/>
      <w:sz w:val="18"/>
      <w:szCs w:val="18"/>
      <w:lang w:val="x-none" w:eastAsia="zh-CN"/>
    </w:rPr>
  </w:style>
  <w:style w:type="paragraph" w:customStyle="1" w:styleId="Zkladntext21">
    <w:name w:val="Základní text 21"/>
    <w:basedOn w:val="Normln"/>
    <w:rsid w:val="003572CF"/>
    <w:pPr>
      <w:suppressAutoHyphens/>
      <w:spacing w:after="0" w:line="240" w:lineRule="auto"/>
    </w:pPr>
    <w:rPr>
      <w:rFonts w:ascii="Arial" w:eastAsia="Times New Roman" w:hAnsi="Arial" w:cs="Arial"/>
      <w:color w:val="auto"/>
      <w:szCs w:val="24"/>
      <w:lang w:val="x-none" w:eastAsia="zh-CN"/>
    </w:rPr>
  </w:style>
  <w:style w:type="paragraph" w:customStyle="1" w:styleId="nadpis1SOUHRN">
    <w:name w:val="nadpis 1 SOUHRN"/>
    <w:basedOn w:val="Nadpis1"/>
    <w:rsid w:val="003572CF"/>
    <w:pPr>
      <w:keepLines w:val="0"/>
      <w:numPr>
        <w:numId w:val="1"/>
      </w:numPr>
      <w:suppressAutoHyphens/>
      <w:spacing w:before="160" w:after="160"/>
      <w:jc w:val="both"/>
    </w:pPr>
    <w:rPr>
      <w:bCs w:val="0"/>
      <w:caps/>
      <w:color w:val="auto"/>
      <w:kern w:val="1"/>
      <w:sz w:val="18"/>
      <w:szCs w:val="18"/>
      <w:lang w:val="x-none" w:eastAsia="zh-C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572C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572CF"/>
    <w:rPr>
      <w:rFonts w:ascii="Verdana" w:hAnsi="Verdana"/>
      <w:color w:val="262626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572C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572CF"/>
    <w:rPr>
      <w:rFonts w:ascii="Verdana" w:hAnsi="Verdana"/>
      <w:color w:val="262626"/>
      <w:szCs w:val="22"/>
      <w:lang w:eastAsia="en-US"/>
    </w:rPr>
  </w:style>
  <w:style w:type="paragraph" w:customStyle="1" w:styleId="Zkladntextodsazen21">
    <w:name w:val="Základní text odsazený 21"/>
    <w:basedOn w:val="Normln"/>
    <w:rsid w:val="003572CF"/>
    <w:pPr>
      <w:spacing w:after="0" w:line="240" w:lineRule="auto"/>
      <w:ind w:firstLine="426"/>
    </w:pPr>
    <w:rPr>
      <w:rFonts w:ascii="Times New Roman" w:eastAsia="Times New Roman" w:hAnsi="Times New Roman"/>
      <w:color w:val="auto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572CF"/>
    <w:rPr>
      <w:rFonts w:ascii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rsid w:val="003572CF"/>
    <w:rPr>
      <w:rFonts w:ascii="Verdana" w:hAnsi="Verdana"/>
      <w:color w:val="262626"/>
      <w:szCs w:val="22"/>
      <w:lang w:eastAsia="en-US"/>
    </w:rPr>
  </w:style>
  <w:style w:type="paragraph" w:customStyle="1" w:styleId="ELI01">
    <w:name w:val="ELI 01"/>
    <w:basedOn w:val="Nadpis1"/>
    <w:link w:val="ELI01Char"/>
    <w:qFormat/>
    <w:rsid w:val="003572CF"/>
    <w:pPr>
      <w:pageBreakBefore/>
      <w:numPr>
        <w:numId w:val="3"/>
      </w:numPr>
    </w:pPr>
    <w:rPr>
      <w:sz w:val="40"/>
      <w:lang w:val="x-none"/>
    </w:rPr>
  </w:style>
  <w:style w:type="paragraph" w:customStyle="1" w:styleId="ELI02">
    <w:name w:val="ELI 02"/>
    <w:basedOn w:val="Styl2"/>
    <w:link w:val="ELI02Char"/>
    <w:qFormat/>
    <w:rsid w:val="009D0B71"/>
    <w:pPr>
      <w:pageBreakBefore w:val="0"/>
      <w:numPr>
        <w:ilvl w:val="1"/>
      </w:numPr>
      <w:spacing w:before="240" w:after="120"/>
    </w:pPr>
    <w:rPr>
      <w:color w:val="666666"/>
    </w:rPr>
  </w:style>
  <w:style w:type="character" w:customStyle="1" w:styleId="ELI01Char">
    <w:name w:val="ELI 01 Char"/>
    <w:link w:val="ELI01"/>
    <w:rsid w:val="003572CF"/>
    <w:rPr>
      <w:rFonts w:ascii="Verdana" w:eastAsia="Times New Roman" w:hAnsi="Verdana"/>
      <w:b/>
      <w:bCs/>
      <w:color w:val="D81102"/>
      <w:sz w:val="40"/>
      <w:szCs w:val="28"/>
      <w:lang w:val="x-none" w:eastAsia="en-US"/>
    </w:rPr>
  </w:style>
  <w:style w:type="character" w:customStyle="1" w:styleId="ELI02Char">
    <w:name w:val="ELI 02 Char"/>
    <w:link w:val="ELI02"/>
    <w:rsid w:val="009D0B71"/>
    <w:rPr>
      <w:rFonts w:ascii="Verdana" w:eastAsia="Times New Roman" w:hAnsi="Verdana"/>
      <w:b/>
      <w:bCs/>
      <w:color w:val="666666"/>
      <w:sz w:val="24"/>
      <w:lang w:val="x-none" w:eastAsia="en-US"/>
    </w:rPr>
  </w:style>
  <w:style w:type="paragraph" w:customStyle="1" w:styleId="ListParagraph1">
    <w:name w:val="List Paragraph1"/>
    <w:basedOn w:val="Normln"/>
    <w:rsid w:val="003572CF"/>
    <w:pPr>
      <w:ind w:left="720"/>
      <w:contextualSpacing/>
    </w:pPr>
    <w:rPr>
      <w:rFonts w:ascii="Calibri" w:eastAsia="Times New Roman" w:hAnsi="Calibri"/>
      <w:color w:val="auto"/>
      <w:sz w:val="22"/>
    </w:rPr>
  </w:style>
  <w:style w:type="paragraph" w:customStyle="1" w:styleId="Zkladntext22">
    <w:name w:val="Základní text 22"/>
    <w:basedOn w:val="Normln"/>
    <w:rsid w:val="003572CF"/>
    <w:pPr>
      <w:suppressAutoHyphens/>
      <w:spacing w:after="120" w:line="480" w:lineRule="auto"/>
      <w:ind w:firstLine="284"/>
    </w:pPr>
    <w:rPr>
      <w:rFonts w:eastAsia="Times New Roman"/>
      <w:color w:val="auto"/>
      <w:sz w:val="18"/>
      <w:szCs w:val="18"/>
      <w:lang w:val="x-none" w:eastAsia="zh-CN"/>
    </w:rPr>
  </w:style>
  <w:style w:type="paragraph" w:customStyle="1" w:styleId="Seznamsodrkami2">
    <w:name w:val="Seznam s odrážkami2"/>
    <w:basedOn w:val="Normln"/>
    <w:rsid w:val="003572CF"/>
    <w:pPr>
      <w:overflowPunct w:val="0"/>
      <w:autoSpaceDE w:val="0"/>
      <w:spacing w:after="0" w:line="240" w:lineRule="auto"/>
      <w:contextualSpacing/>
    </w:pPr>
    <w:rPr>
      <w:rFonts w:ascii="Arial" w:eastAsia="Times New Roman" w:hAnsi="Arial"/>
      <w:color w:val="auto"/>
      <w:sz w:val="22"/>
      <w:szCs w:val="20"/>
      <w:lang w:eastAsia="zh-CN"/>
    </w:rPr>
  </w:style>
  <w:style w:type="paragraph" w:customStyle="1" w:styleId="Znaeka2">
    <w:name w:val="Znaeka 2"/>
    <w:rsid w:val="003572CF"/>
    <w:pPr>
      <w:widowControl w:val="0"/>
      <w:suppressAutoHyphens/>
      <w:overflowPunct w:val="0"/>
      <w:autoSpaceDE w:val="0"/>
      <w:ind w:left="850" w:firstLine="170"/>
      <w:jc w:val="both"/>
      <w:textAlignment w:val="baseline"/>
    </w:pPr>
    <w:rPr>
      <w:rFonts w:ascii="Arial" w:eastAsia="Times New Roman" w:hAnsi="Arial" w:cs="Arial"/>
      <w:color w:val="000000"/>
      <w:sz w:val="24"/>
      <w:lang w:eastAsia="zh-CN"/>
    </w:rPr>
  </w:style>
  <w:style w:type="paragraph" w:customStyle="1" w:styleId="VZT">
    <w:name w:val="VZT"/>
    <w:basedOn w:val="Normln"/>
    <w:rsid w:val="003572CF"/>
    <w:pPr>
      <w:widowControl w:val="0"/>
      <w:spacing w:before="120" w:after="0" w:line="240" w:lineRule="auto"/>
      <w:ind w:firstLine="567"/>
    </w:pPr>
    <w:rPr>
      <w:rFonts w:ascii="Avinion" w:eastAsia="Times New Roman" w:hAnsi="Avinion"/>
      <w:color w:val="auto"/>
      <w:szCs w:val="20"/>
      <w:lang w:eastAsia="zh-CN"/>
    </w:rPr>
  </w:style>
  <w:style w:type="paragraph" w:customStyle="1" w:styleId="interstat">
    <w:name w:val="interstat"/>
    <w:basedOn w:val="Normln"/>
    <w:rsid w:val="003572CF"/>
    <w:pPr>
      <w:spacing w:after="60" w:line="240" w:lineRule="auto"/>
    </w:pPr>
    <w:rPr>
      <w:rFonts w:ascii="Tahoma" w:eastAsia="Times New Roman" w:hAnsi="Tahoma"/>
      <w:color w:val="auto"/>
      <w:szCs w:val="20"/>
      <w:lang w:eastAsia="zh-CN"/>
    </w:rPr>
  </w:style>
  <w:style w:type="paragraph" w:customStyle="1" w:styleId="Prosttext2">
    <w:name w:val="Prostý text2"/>
    <w:basedOn w:val="Normln"/>
    <w:rsid w:val="003572CF"/>
    <w:pPr>
      <w:spacing w:after="0" w:line="240" w:lineRule="auto"/>
    </w:pPr>
    <w:rPr>
      <w:rFonts w:ascii="Calibri" w:hAnsi="Calibri"/>
      <w:color w:val="auto"/>
      <w:sz w:val="22"/>
      <w:szCs w:val="21"/>
      <w:lang w:val="x-none" w:eastAsia="zh-CN"/>
    </w:rPr>
  </w:style>
  <w:style w:type="paragraph" w:customStyle="1" w:styleId="Nadpis2SOUHRN">
    <w:name w:val="Nadpis 2 SOUHRN"/>
    <w:basedOn w:val="Nadpis2"/>
    <w:rsid w:val="003572CF"/>
    <w:pPr>
      <w:keepLines w:val="0"/>
      <w:numPr>
        <w:numId w:val="2"/>
      </w:numPr>
      <w:tabs>
        <w:tab w:val="left" w:pos="567"/>
      </w:tabs>
      <w:suppressAutoHyphens/>
      <w:spacing w:before="160" w:after="120"/>
      <w:jc w:val="both"/>
    </w:pPr>
    <w:rPr>
      <w:bCs w:val="0"/>
      <w:color w:val="auto"/>
      <w:sz w:val="18"/>
      <w:szCs w:val="18"/>
      <w:lang w:val="x-none" w:eastAsia="zh-CN"/>
    </w:rPr>
  </w:style>
  <w:style w:type="paragraph" w:customStyle="1" w:styleId="Nadpistabulky">
    <w:name w:val="Nadpis tabulky"/>
    <w:basedOn w:val="Normln"/>
    <w:rsid w:val="003572CF"/>
    <w:pPr>
      <w:suppressLineNumbers/>
      <w:suppressAutoHyphens/>
      <w:spacing w:after="0" w:line="240" w:lineRule="auto"/>
      <w:ind w:firstLine="284"/>
      <w:jc w:val="center"/>
    </w:pPr>
    <w:rPr>
      <w:rFonts w:eastAsia="Times New Roman" w:cs="Verdana"/>
      <w:b/>
      <w:bCs/>
      <w:color w:val="auto"/>
      <w:sz w:val="18"/>
      <w:szCs w:val="18"/>
      <w:lang w:eastAsia="zh-CN"/>
    </w:rPr>
  </w:style>
  <w:style w:type="paragraph" w:customStyle="1" w:styleId="Nadpis">
    <w:name w:val="Nadpis"/>
    <w:basedOn w:val="Normln"/>
    <w:next w:val="Zkladntext"/>
    <w:rsid w:val="003572CF"/>
    <w:pPr>
      <w:suppressAutoHyphens/>
      <w:spacing w:before="80" w:after="0" w:line="360" w:lineRule="auto"/>
      <w:ind w:firstLine="709"/>
      <w:jc w:val="center"/>
    </w:pPr>
    <w:rPr>
      <w:rFonts w:eastAsia="Times New Roman" w:cs="Verdana"/>
      <w:b/>
      <w:caps/>
      <w:color w:val="auto"/>
      <w:sz w:val="32"/>
      <w:szCs w:val="32"/>
      <w:lang w:val="x-none" w:eastAsia="zh-CN"/>
    </w:rPr>
  </w:style>
  <w:style w:type="paragraph" w:customStyle="1" w:styleId="Odsazen">
    <w:name w:val="Odsazení"/>
    <w:basedOn w:val="Normln"/>
    <w:rsid w:val="003572CF"/>
    <w:pPr>
      <w:suppressAutoHyphens/>
      <w:spacing w:after="120" w:line="240" w:lineRule="auto"/>
    </w:pPr>
    <w:rPr>
      <w:rFonts w:ascii="Times New Roman" w:eastAsia="Times New Roman" w:hAnsi="Times New Roman"/>
      <w:color w:val="auto"/>
      <w:sz w:val="28"/>
      <w:szCs w:val="28"/>
      <w:lang w:eastAsia="zh-CN"/>
    </w:rPr>
  </w:style>
  <w:style w:type="paragraph" w:customStyle="1" w:styleId="Normln0">
    <w:name w:val="Normln"/>
    <w:rsid w:val="003572CF"/>
    <w:pPr>
      <w:suppressAutoHyphens/>
      <w:autoSpaceDE w:val="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WW-Nadpis">
    <w:name w:val="WW-Nadpis"/>
    <w:basedOn w:val="Normln"/>
    <w:next w:val="Zkladntext"/>
    <w:rsid w:val="003572CF"/>
    <w:pPr>
      <w:suppressAutoHyphens/>
      <w:spacing w:after="0" w:line="240" w:lineRule="auto"/>
      <w:ind w:firstLine="284"/>
      <w:jc w:val="center"/>
    </w:pPr>
    <w:rPr>
      <w:rFonts w:eastAsia="Times New Roman" w:cs="Verdana"/>
      <w:b/>
      <w:color w:val="auto"/>
      <w:sz w:val="18"/>
      <w:szCs w:val="20"/>
      <w:lang w:eastAsia="zh-CN"/>
    </w:rPr>
  </w:style>
  <w:style w:type="paragraph" w:customStyle="1" w:styleId="PB">
    <w:name w:val="PBŘ"/>
    <w:rsid w:val="003572CF"/>
    <w:pPr>
      <w:suppressAutoHyphens/>
      <w:spacing w:line="276" w:lineRule="auto"/>
      <w:jc w:val="both"/>
    </w:pPr>
    <w:rPr>
      <w:rFonts w:ascii="Times New Roman" w:eastAsia="Times New Roman" w:hAnsi="Times New Roman"/>
      <w:sz w:val="22"/>
      <w:szCs w:val="22"/>
      <w:lang w:eastAsia="zh-CN"/>
    </w:rPr>
  </w:style>
  <w:style w:type="paragraph" w:customStyle="1" w:styleId="Textnormy">
    <w:name w:val="Text normy"/>
    <w:rsid w:val="003572CF"/>
    <w:pPr>
      <w:suppressAutoHyphens/>
      <w:spacing w:after="120"/>
      <w:jc w:val="both"/>
    </w:pPr>
    <w:rPr>
      <w:rFonts w:ascii="Arial" w:eastAsia="Times New Roman" w:hAnsi="Arial" w:cs="Arial"/>
      <w:lang w:eastAsia="zh-CN"/>
    </w:rPr>
  </w:style>
  <w:style w:type="paragraph" w:customStyle="1" w:styleId="tabulky">
    <w:name w:val="tabulky"/>
    <w:basedOn w:val="Normln"/>
    <w:next w:val="Normln"/>
    <w:rsid w:val="003572CF"/>
    <w:pPr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uppressAutoHyphens/>
      <w:spacing w:after="0" w:line="240" w:lineRule="auto"/>
      <w:ind w:firstLine="284"/>
    </w:pPr>
    <w:rPr>
      <w:rFonts w:ascii="Arial Narrow" w:eastAsia="Times New Roman" w:hAnsi="Arial Narrow" w:cs="Arial Narrow"/>
      <w:color w:val="auto"/>
      <w:szCs w:val="20"/>
      <w:lang w:eastAsia="zh-CN"/>
    </w:rPr>
  </w:style>
  <w:style w:type="paragraph" w:customStyle="1" w:styleId="TextnormyCharCharChar">
    <w:name w:val="Text normy Char Char Char"/>
    <w:rsid w:val="003572CF"/>
    <w:pPr>
      <w:suppressAutoHyphens/>
      <w:spacing w:after="120"/>
      <w:jc w:val="both"/>
    </w:pPr>
    <w:rPr>
      <w:rFonts w:ascii="Arial" w:eastAsia="Times New Roman" w:hAnsi="Arial" w:cs="Arial"/>
      <w:lang w:eastAsia="zh-C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6794E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06B"/>
    <w:pPr>
      <w:tabs>
        <w:tab w:val="left" w:pos="880"/>
        <w:tab w:val="right" w:leader="dot" w:pos="9628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6794E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E6794E"/>
    <w:pPr>
      <w:spacing w:after="100"/>
      <w:ind w:left="400"/>
    </w:pPr>
  </w:style>
  <w:style w:type="character" w:customStyle="1" w:styleId="Styl1Char">
    <w:name w:val="Styl1 Char"/>
    <w:basedOn w:val="Standardnpsmoodstavce"/>
    <w:link w:val="Styl1"/>
    <w:locked/>
    <w:rsid w:val="000B4BCA"/>
    <w:rPr>
      <w:rFonts w:ascii="Verdana" w:eastAsia="Times New Roman" w:hAnsi="Verdana" w:cs="Verdana"/>
      <w:sz w:val="18"/>
      <w:szCs w:val="18"/>
      <w:lang w:val="x-none" w:eastAsia="zh-CN"/>
    </w:rPr>
  </w:style>
  <w:style w:type="paragraph" w:customStyle="1" w:styleId="Styl2">
    <w:name w:val="Styl2"/>
    <w:basedOn w:val="ELI01"/>
    <w:link w:val="Styl2Char"/>
    <w:qFormat/>
    <w:rsid w:val="00747144"/>
    <w:rPr>
      <w:sz w:val="24"/>
      <w:szCs w:val="20"/>
    </w:rPr>
  </w:style>
  <w:style w:type="paragraph" w:customStyle="1" w:styleId="Styl3">
    <w:name w:val="Styl3"/>
    <w:basedOn w:val="ELI02"/>
    <w:link w:val="Styl3Char"/>
    <w:qFormat/>
    <w:rsid w:val="00615B10"/>
    <w:rPr>
      <w:kern w:val="1"/>
    </w:rPr>
  </w:style>
  <w:style w:type="character" w:customStyle="1" w:styleId="Styl2Char">
    <w:name w:val="Styl2 Char"/>
    <w:basedOn w:val="ELI01Char"/>
    <w:link w:val="Styl2"/>
    <w:rsid w:val="00747144"/>
    <w:rPr>
      <w:rFonts w:ascii="Verdana" w:eastAsia="Times New Roman" w:hAnsi="Verdana"/>
      <w:b/>
      <w:bCs/>
      <w:color w:val="D81102"/>
      <w:sz w:val="24"/>
      <w:szCs w:val="28"/>
      <w:lang w:val="x-none" w:eastAsia="en-US"/>
    </w:rPr>
  </w:style>
  <w:style w:type="paragraph" w:customStyle="1" w:styleId="Styl4">
    <w:name w:val="Styl4"/>
    <w:basedOn w:val="ELI02"/>
    <w:link w:val="Styl4Char"/>
    <w:qFormat/>
    <w:rsid w:val="00561C86"/>
    <w:pPr>
      <w:numPr>
        <w:ilvl w:val="2"/>
      </w:numPr>
    </w:pPr>
    <w:rPr>
      <w:sz w:val="20"/>
    </w:rPr>
  </w:style>
  <w:style w:type="character" w:customStyle="1" w:styleId="Styl3Char">
    <w:name w:val="Styl3 Char"/>
    <w:basedOn w:val="ELI02Char"/>
    <w:link w:val="Styl3"/>
    <w:rsid w:val="00615B10"/>
    <w:rPr>
      <w:rFonts w:ascii="Verdana" w:eastAsia="Times New Roman" w:hAnsi="Verdana"/>
      <w:b/>
      <w:bCs/>
      <w:color w:val="666666"/>
      <w:kern w:val="1"/>
      <w:sz w:val="24"/>
      <w:lang w:val="x-none" w:eastAsia="en-US"/>
    </w:rPr>
  </w:style>
  <w:style w:type="paragraph" w:customStyle="1" w:styleId="Styl5">
    <w:name w:val="Styl5"/>
    <w:basedOn w:val="Styl4"/>
    <w:link w:val="Styl5Char"/>
    <w:qFormat/>
    <w:rsid w:val="006B4CB1"/>
    <w:pPr>
      <w:numPr>
        <w:ilvl w:val="3"/>
      </w:numPr>
    </w:pPr>
  </w:style>
  <w:style w:type="character" w:customStyle="1" w:styleId="Styl4Char">
    <w:name w:val="Styl4 Char"/>
    <w:basedOn w:val="ELI02Char"/>
    <w:link w:val="Styl4"/>
    <w:rsid w:val="00561C86"/>
    <w:rPr>
      <w:rFonts w:ascii="Verdana" w:eastAsia="Times New Roman" w:hAnsi="Verdana"/>
      <w:b/>
      <w:bCs/>
      <w:color w:val="666666"/>
      <w:sz w:val="24"/>
      <w:lang w:val="x-none" w:eastAsia="en-US"/>
    </w:rPr>
  </w:style>
  <w:style w:type="character" w:customStyle="1" w:styleId="Styl5Char">
    <w:name w:val="Styl5 Char"/>
    <w:basedOn w:val="Styl4Char"/>
    <w:link w:val="Styl5"/>
    <w:rsid w:val="006B4CB1"/>
    <w:rPr>
      <w:rFonts w:ascii="Verdana" w:eastAsia="Times New Roman" w:hAnsi="Verdana"/>
      <w:b/>
      <w:bCs/>
      <w:color w:val="666666"/>
      <w:sz w:val="24"/>
      <w:lang w:val="x-none"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381288"/>
    <w:pPr>
      <w:spacing w:after="100"/>
      <w:ind w:left="66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381288"/>
    <w:pPr>
      <w:spacing w:after="100"/>
      <w:ind w:left="88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381288"/>
    <w:pPr>
      <w:spacing w:after="100"/>
      <w:ind w:left="110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381288"/>
    <w:pPr>
      <w:spacing w:after="100"/>
      <w:ind w:left="132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381288"/>
    <w:pPr>
      <w:spacing w:after="100"/>
      <w:ind w:left="154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381288"/>
    <w:pPr>
      <w:spacing w:after="100"/>
      <w:ind w:left="1760"/>
      <w:jc w:val="left"/>
    </w:pPr>
    <w:rPr>
      <w:rFonts w:asciiTheme="minorHAnsi" w:eastAsiaTheme="minorEastAsia" w:hAnsiTheme="minorHAnsi" w:cstheme="minorBidi"/>
      <w:color w:val="auto"/>
      <w:sz w:val="22"/>
      <w:lang w:eastAsia="cs-CZ"/>
    </w:rPr>
  </w:style>
  <w:style w:type="paragraph" w:styleId="Seznamsodrkami">
    <w:name w:val="List Bullet"/>
    <w:basedOn w:val="Normln"/>
    <w:rsid w:val="007A7AE7"/>
    <w:pPr>
      <w:spacing w:after="0" w:line="240" w:lineRule="auto"/>
      <w:ind w:left="283" w:hanging="283"/>
    </w:pPr>
    <w:rPr>
      <w:rFonts w:eastAsia="Times New Roman"/>
      <w:color w:val="auto"/>
      <w:sz w:val="18"/>
      <w:szCs w:val="18"/>
      <w:lang w:eastAsia="cs-CZ"/>
    </w:rPr>
  </w:style>
  <w:style w:type="paragraph" w:customStyle="1" w:styleId="Zkladntextodsazen22">
    <w:name w:val="Základní text odsazený 22"/>
    <w:basedOn w:val="Normln"/>
    <w:rsid w:val="007A7AE7"/>
    <w:pPr>
      <w:spacing w:after="0" w:line="240" w:lineRule="auto"/>
      <w:ind w:firstLine="426"/>
    </w:pPr>
    <w:rPr>
      <w:rFonts w:ascii="Times New Roman" w:eastAsia="Times New Roman" w:hAnsi="Times New Roman"/>
      <w:color w:val="auto"/>
      <w:sz w:val="24"/>
      <w:szCs w:val="20"/>
      <w:lang w:eastAsia="cs-CZ"/>
    </w:rPr>
  </w:style>
  <w:style w:type="character" w:styleId="Siln">
    <w:name w:val="Strong"/>
    <w:uiPriority w:val="22"/>
    <w:qFormat/>
    <w:rsid w:val="005F1F43"/>
    <w:rPr>
      <w:b/>
      <w:bCs/>
    </w:rPr>
  </w:style>
  <w:style w:type="character" w:customStyle="1" w:styleId="apple-converted-space">
    <w:name w:val="apple-converted-space"/>
    <w:basedOn w:val="Standardnpsmoodstavce"/>
    <w:rsid w:val="00C513B6"/>
  </w:style>
  <w:style w:type="character" w:styleId="Odkaznakoment">
    <w:name w:val="annotation reference"/>
    <w:basedOn w:val="Standardnpsmoodstavce"/>
    <w:uiPriority w:val="99"/>
    <w:semiHidden/>
    <w:unhideWhenUsed/>
    <w:rsid w:val="00CC4B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B27"/>
    <w:pPr>
      <w:spacing w:line="240" w:lineRule="auto"/>
      <w:jc w:val="left"/>
    </w:pPr>
    <w:rPr>
      <w:rFonts w:asciiTheme="minorHAnsi" w:eastAsiaTheme="minorHAnsi" w:hAnsiTheme="minorHAnsi" w:cstheme="minorBidi"/>
      <w:color w:val="auto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B27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1929"/>
    <w:pPr>
      <w:jc w:val="both"/>
    </w:pPr>
    <w:rPr>
      <w:rFonts w:ascii="Verdana" w:eastAsia="Calibri" w:hAnsi="Verdana" w:cs="Times New Roman"/>
      <w:b/>
      <w:bCs/>
      <w:color w:val="262626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1929"/>
    <w:rPr>
      <w:rFonts w:ascii="Verdana" w:eastAsiaTheme="minorHAnsi" w:hAnsi="Verdana" w:cstheme="minorBidi"/>
      <w:b/>
      <w:bCs/>
      <w:color w:val="262626"/>
      <w:lang w:eastAsia="en-US"/>
    </w:rPr>
  </w:style>
  <w:style w:type="paragraph" w:customStyle="1" w:styleId="CM4">
    <w:name w:val="CM4"/>
    <w:basedOn w:val="Normln"/>
    <w:next w:val="Normln"/>
    <w:uiPriority w:val="99"/>
    <w:rsid w:val="006C54F7"/>
    <w:pPr>
      <w:widowControl w:val="0"/>
      <w:suppressAutoHyphens/>
      <w:autoSpaceDE w:val="0"/>
      <w:spacing w:after="253" w:line="240" w:lineRule="auto"/>
      <w:jc w:val="left"/>
    </w:pPr>
    <w:rPr>
      <w:rFonts w:ascii="Arial" w:eastAsia="Times New Roman" w:hAnsi="Arial" w:cs="Arial"/>
      <w:color w:val="auto"/>
      <w:sz w:val="24"/>
      <w:szCs w:val="24"/>
      <w:lang w:val="en-US"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C7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05C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5C7B"/>
    <w:rPr>
      <w:rFonts w:ascii="Verdana" w:hAnsi="Verdana"/>
      <w:color w:val="262626"/>
      <w:szCs w:val="22"/>
      <w:lang w:eastAsia="en-US"/>
    </w:rPr>
  </w:style>
  <w:style w:type="paragraph" w:customStyle="1" w:styleId="Odrkaslovan2rove">
    <w:name w:val="Odrážka číslovaná 2. úroveň"/>
    <w:basedOn w:val="Normln"/>
    <w:next w:val="Normln"/>
    <w:rsid w:val="00905C7B"/>
    <w:pPr>
      <w:numPr>
        <w:numId w:val="4"/>
      </w:numPr>
      <w:spacing w:before="120" w:after="0" w:line="240" w:lineRule="auto"/>
      <w:jc w:val="left"/>
    </w:pPr>
    <w:rPr>
      <w:rFonts w:ascii="Times New Roman" w:eastAsia="Times New Roman" w:hAnsi="Times New Roman"/>
      <w:color w:val="auto"/>
      <w:kern w:val="20"/>
      <w:szCs w:val="20"/>
      <w:lang w:eastAsia="cs-CZ"/>
    </w:rPr>
  </w:style>
  <w:style w:type="paragraph" w:customStyle="1" w:styleId="Odrka-psmeno-2rove">
    <w:name w:val="Odrážka - písmeno - 2. úroveň"/>
    <w:basedOn w:val="Normln"/>
    <w:next w:val="Normln"/>
    <w:rsid w:val="00905C7B"/>
    <w:pPr>
      <w:numPr>
        <w:numId w:val="9"/>
      </w:numPr>
      <w:spacing w:before="120" w:after="0" w:line="240" w:lineRule="auto"/>
      <w:jc w:val="left"/>
    </w:pPr>
    <w:rPr>
      <w:rFonts w:ascii="Times New Roman" w:eastAsia="Times New Roman" w:hAnsi="Times New Roman"/>
      <w:color w:val="auto"/>
      <w:kern w:val="20"/>
      <w:szCs w:val="20"/>
      <w:lang w:eastAsia="cs-CZ"/>
    </w:rPr>
  </w:style>
  <w:style w:type="paragraph" w:customStyle="1" w:styleId="Odsazentext1rove">
    <w:name w:val="Odsazený text 1. úroveň"/>
    <w:basedOn w:val="Normln"/>
    <w:next w:val="Normln"/>
    <w:rsid w:val="00905C7B"/>
    <w:pPr>
      <w:spacing w:before="120" w:after="0" w:line="240" w:lineRule="auto"/>
      <w:ind w:left="1559"/>
      <w:jc w:val="left"/>
    </w:pPr>
    <w:rPr>
      <w:rFonts w:ascii="Times New Roman" w:eastAsia="Times New Roman" w:hAnsi="Times New Roman"/>
      <w:color w:val="auto"/>
      <w:kern w:val="20"/>
      <w:szCs w:val="20"/>
      <w:lang w:eastAsia="cs-CZ"/>
    </w:rPr>
  </w:style>
  <w:style w:type="paragraph" w:customStyle="1" w:styleId="Textvtabulce">
    <w:name w:val="Text v tabulce"/>
    <w:basedOn w:val="Normln"/>
    <w:next w:val="Normln"/>
    <w:rsid w:val="00905C7B"/>
    <w:pPr>
      <w:spacing w:before="40" w:after="0" w:line="240" w:lineRule="auto"/>
      <w:jc w:val="left"/>
    </w:pPr>
    <w:rPr>
      <w:rFonts w:ascii="Times New Roman" w:eastAsia="Times New Roman" w:hAnsi="Times New Roman"/>
      <w:color w:val="auto"/>
      <w:kern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00A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54661"/>
    <w:rPr>
      <w:rFonts w:ascii="Verdana" w:hAnsi="Verdana"/>
      <w:color w:val="2626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\MUSTRY\hlavickovy-papir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0955AA7FE584EBDC20C6767DCD89E" ma:contentTypeVersion="0" ma:contentTypeDescription="Create a new document." ma:contentTypeScope="" ma:versionID="400ce7ee72dd9a9401084f1bedd8c45c">
  <xsd:schema xmlns:xsd="http://www.w3.org/2001/XMLSchema" xmlns:xs="http://www.w3.org/2001/XMLSchema" xmlns:p="http://schemas.microsoft.com/office/2006/metadata/properties" xmlns:ns2="940085d5-7196-4a72-b11c-4bf674b65e77" targetNamespace="http://schemas.microsoft.com/office/2006/metadata/properties" ma:root="true" ma:fieldsID="ba644583baf55bbca5215a2043c12de2" ns2:_="">
    <xsd:import namespace="940085d5-7196-4a72-b11c-4bf674b65e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085d5-7196-4a72-b11c-4bf674b65e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0085d5-7196-4a72-b11c-4bf674b65e77">UY675X2V3PYU-2014703866-978</_dlc_DocId>
    <_dlc_DocIdUrl xmlns="940085d5-7196-4a72-b11c-4bf674b65e77">
      <Url>http://svsd.eli-beams.eu/_layouts/15/DocIdRedir.aspx?ID=UY675X2V3PYU-2014703866-978</Url>
      <Description>UY675X2V3PYU-2014703866-978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508F-8F1F-41CD-A500-768CE010E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085d5-7196-4a72-b11c-4bf674b65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3D54C-56D5-4DDB-94D5-7B27F3BA75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7F1251-918B-46C9-B128-EF2A07D0408E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940085d5-7196-4a72-b11c-4bf674b65e77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9334143-584C-4CBE-A574-8B233C0F2B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A941C6-0B5C-4B89-9DC2-59F2648B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hlavickovy-papir-CZ</Template>
  <TotalTime>38</TotalTime>
  <Pages>8</Pages>
  <Words>1813</Words>
  <Characters>10697</Characters>
  <Application>Microsoft Office Word</Application>
  <DocSecurity>0</DocSecurity>
  <Lines>89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9</cp:revision>
  <cp:lastPrinted>2016-11-26T12:14:00Z</cp:lastPrinted>
  <dcterms:created xsi:type="dcterms:W3CDTF">2016-12-07T09:30:00Z</dcterms:created>
  <dcterms:modified xsi:type="dcterms:W3CDTF">2016-12-07T12:10:00Z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0x010100D830955AA7FE584EBDC20C6767DCD89E</vt:lpwstr>
  </property>
  <property fmtid="{D5CDD505-2E9C-101B-9397-08002B2CF9AE}" pid="3" name="_dlc_DocIdItemGuid">
    <vt:lpwstr>df269682-1be0-48a8-b4d2-c9293c849ea4</vt:lpwstr>
  </property>
</Properties>
</file>