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3" w:rsidRPr="004221A7" w:rsidRDefault="00C218DB" w:rsidP="004E3D89">
      <w:pPr>
        <w:pStyle w:val="Nadpis2"/>
        <w:keepNext w:val="0"/>
        <w:snapToGrid w:val="0"/>
        <w:spacing w:before="0" w:after="0"/>
        <w:ind w:right="241"/>
        <w:jc w:val="both"/>
        <w:rPr>
          <w:rFonts w:cstheme="minorHAnsi"/>
          <w:i w:val="0"/>
        </w:rPr>
      </w:pPr>
      <w:r w:rsidRPr="00E12CF7">
        <w:rPr>
          <w:rFonts w:cstheme="minorHAnsi"/>
          <w:i w:val="0"/>
          <w:lang w:val="en-US"/>
        </w:rPr>
        <w:t xml:space="preserve">Annex 3 – </w:t>
      </w:r>
      <w:r w:rsidR="004221A7" w:rsidRPr="004221A7">
        <w:rPr>
          <w:rFonts w:asciiTheme="minorHAnsi" w:hAnsiTheme="minorHAnsi" w:cstheme="minorHAnsi"/>
          <w:i w:val="0"/>
          <w:lang w:val="en-GB" w:eastAsia="cs-CZ"/>
        </w:rPr>
        <w:t>Schedule of Deliverables</w:t>
      </w:r>
    </w:p>
    <w:tbl>
      <w:tblPr>
        <w:tblpPr w:leftFromText="141" w:rightFromText="141" w:vertAnchor="text" w:horzAnchor="margin" w:tblpY="433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56"/>
      </w:tblGrid>
      <w:tr w:rsidR="00E12CF7" w:rsidRPr="0036033D" w:rsidTr="0036033D">
        <w:tc>
          <w:tcPr>
            <w:tcW w:w="2093" w:type="dxa"/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Deliverable, its part</w:t>
            </w:r>
          </w:p>
        </w:tc>
        <w:tc>
          <w:tcPr>
            <w:tcW w:w="2410" w:type="dxa"/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Step</w:t>
            </w:r>
          </w:p>
        </w:tc>
        <w:tc>
          <w:tcPr>
            <w:tcW w:w="1559" w:type="dxa"/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Result</w:t>
            </w:r>
          </w:p>
        </w:tc>
        <w:tc>
          <w:tcPr>
            <w:tcW w:w="3156" w:type="dxa"/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Deadline</w:t>
            </w:r>
          </w:p>
        </w:tc>
      </w:tr>
      <w:tr w:rsidR="00E12CF7" w:rsidRPr="0036033D" w:rsidTr="0036033D">
        <w:tc>
          <w:tcPr>
            <w:tcW w:w="2093" w:type="dxa"/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>D1 i)</w:t>
            </w:r>
          </w:p>
        </w:tc>
        <w:tc>
          <w:tcPr>
            <w:tcW w:w="2410" w:type="dxa"/>
            <w:shd w:val="clear" w:color="auto" w:fill="auto"/>
          </w:tcPr>
          <w:p w:rsidR="00E12CF7" w:rsidRPr="0036033D" w:rsidRDefault="00465CCA" w:rsidP="00441D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Provide detailed plan of all bellows hereof</w:t>
            </w:r>
          </w:p>
        </w:tc>
        <w:tc>
          <w:tcPr>
            <w:tcW w:w="1559" w:type="dxa"/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Technical report  </w:t>
            </w:r>
          </w:p>
        </w:tc>
        <w:tc>
          <w:tcPr>
            <w:tcW w:w="3156" w:type="dxa"/>
            <w:shd w:val="clear" w:color="auto" w:fill="auto"/>
          </w:tcPr>
          <w:p w:rsidR="00E12CF7" w:rsidRPr="0036033D" w:rsidRDefault="00465CCA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</w:t>
            </w:r>
            <w:r w:rsidR="00480A86" w:rsidRPr="0036033D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from contract signature</w:t>
            </w:r>
          </w:p>
        </w:tc>
      </w:tr>
      <w:tr w:rsidR="00E12CF7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D1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65CCA" w:rsidP="00465C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Manufacture, assemble and test all bellows by the Contractor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65CCA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Devices at Contractor’s place/Report on testing at Contractor’s place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65CCA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E12CF7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D1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80A86" w:rsidP="00480A8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Deliver, assemble and </w:t>
            </w:r>
            <w:r w:rsidR="00465CC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test 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all bellows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65CCA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 at the research center ELI-Beamlines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65CCA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E12CF7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>D2 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480A8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Provide preliminary design of </w:t>
            </w:r>
            <w:r w:rsidR="00480A86" w:rsidRPr="0036033D">
              <w:rPr>
                <w:rFonts w:ascii="Calibri" w:hAnsi="Calibri" w:cs="Calibri"/>
                <w:sz w:val="20"/>
                <w:szCs w:val="20"/>
                <w:lang w:val="en-US"/>
              </w:rPr>
              <w:t>all  vacuum pipes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Technical report 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80A86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 from contract signature</w:t>
            </w:r>
          </w:p>
        </w:tc>
      </w:tr>
      <w:tr w:rsidR="00E12CF7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D2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480A8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Provide detailed plan of </w:t>
            </w:r>
            <w:r w:rsidR="00480A86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 vacuum pipes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Technical report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80A86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E12CF7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D2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480A8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Manufacture, assemble and test </w:t>
            </w:r>
            <w:r w:rsidR="00480A86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 vacuum pipes 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480A86" w:rsidRPr="0036033D">
              <w:rPr>
                <w:rFonts w:ascii="Calibri" w:hAnsi="Calibri" w:cs="Calibri"/>
                <w:sz w:val="20"/>
                <w:szCs w:val="20"/>
                <w:lang w:val="en-US"/>
              </w:rPr>
              <w:t>by the Contractor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Devices at Contractor’s place/Report on testing at Contractor’s place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80A86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E12CF7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D2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iv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80A86" w:rsidP="00480A8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Deliver, assemble</w:t>
            </w:r>
            <w:r w:rsidR="00E12CF7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test 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 vacuum pipes </w:t>
            </w:r>
            <w:r w:rsidR="00E12CF7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by the Client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E12CF7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 at the research center ELI-Beamlines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36033D" w:rsidRDefault="00480A86" w:rsidP="00E12C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>D3 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480A8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Provide preliminary design of </w:t>
            </w:r>
            <w:r w:rsidR="00480A86" w:rsidRPr="0036033D">
              <w:rPr>
                <w:rFonts w:ascii="Calibri" w:hAnsi="Calibri" w:cs="Calibri"/>
                <w:sz w:val="20"/>
                <w:szCs w:val="20"/>
                <w:lang w:val="en-US"/>
              </w:rPr>
              <w:t>all  frames for vacuum pipes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Technical report 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480A86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D3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D239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Provide detailed plan of 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 frames for vacuum pipes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Technical report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D3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Manufacture, assemble and test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 frames for vacuum pipes 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by the Contractor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Devices at Contractor’s place/Report on testing at Contractor’s place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D3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iv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D239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Deliver, assemble and test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>all  frames for vacuum pipes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by the Client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 at the research center ELI-Beamlines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>D4 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441D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Provide preliminary design 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of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frames for vacuum chambers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Technical report 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D4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D239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Provide detailed plan of 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>all frames for vacuum chambers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Technical report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D4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Manufacture, assemble and test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frames for vacuum chambers 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by the Contractor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Devices at Contractor’s place/Report on testing at Contractor’s place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D4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iv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Deliver, assemble and 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test 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frames for vacuum chambers 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by the Client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 at the research center ELI-Beamlines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>D5 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D239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Provide preliminary design of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>all vacuum chambers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Technical report 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1.5 month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D5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441D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Provide detailed plan of 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all vacuum chambers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Technical report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D5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D239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Manufacture, assemble and test </w:t>
            </w:r>
            <w:r w:rsidR="00D2394E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all vacuum chambers </w:t>
            </w: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by the Contractor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Devices at Contractor’s place/Report on testing at Contractor’s place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  <w:tr w:rsidR="00F5259A" w:rsidRPr="0036033D" w:rsidTr="003603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</w:rPr>
            </w:pPr>
            <w:r w:rsidRPr="0036033D">
              <w:rPr>
                <w:rFonts w:ascii="Calibri" w:hAnsi="Calibri" w:cs="Calibri"/>
                <w:sz w:val="20"/>
                <w:szCs w:val="20"/>
              </w:rPr>
              <w:t xml:space="preserve">D5 </w:t>
            </w:r>
            <w:proofErr w:type="spellStart"/>
            <w:r w:rsidRPr="0036033D">
              <w:rPr>
                <w:rFonts w:ascii="Calibri" w:hAnsi="Calibri" w:cs="Calibri"/>
                <w:sz w:val="20"/>
                <w:szCs w:val="20"/>
              </w:rPr>
              <w:t>iv</w:t>
            </w:r>
            <w:proofErr w:type="spellEnd"/>
            <w:r w:rsidRPr="00360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D239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Deliver, assemble 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>and test Device by the Client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F5259A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Protocol on testing of Device at the research center ELI-Beamlines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A" w:rsidRPr="0036033D" w:rsidRDefault="00D2394E" w:rsidP="00F525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033D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F5259A" w:rsidRPr="0036033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from contract signature</w:t>
            </w:r>
          </w:p>
        </w:tc>
      </w:tr>
    </w:tbl>
    <w:p w:rsidR="008A5989" w:rsidRDefault="008A5989">
      <w:pPr>
        <w:rPr>
          <w:rFonts w:cstheme="minorHAnsi"/>
        </w:rPr>
      </w:pPr>
    </w:p>
    <w:p w:rsidR="0036033D" w:rsidRDefault="0036033D">
      <w:pPr>
        <w:rPr>
          <w:rFonts w:cstheme="minorHAnsi"/>
        </w:rPr>
      </w:pPr>
    </w:p>
    <w:p w:rsidR="00836BCA" w:rsidRDefault="00836BCA">
      <w:pPr>
        <w:rPr>
          <w:rFonts w:cstheme="minorHAnsi"/>
        </w:rPr>
      </w:pPr>
    </w:p>
    <w:p w:rsidR="00836BCA" w:rsidRPr="00A665C8" w:rsidRDefault="00836BCA">
      <w:pPr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</w:p>
    <w:sectPr w:rsidR="00836BCA" w:rsidRPr="00A665C8" w:rsidSect="005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A"/>
    <w:rsid w:val="000205AF"/>
    <w:rsid w:val="000B5F3F"/>
    <w:rsid w:val="000C438F"/>
    <w:rsid w:val="000F2F7D"/>
    <w:rsid w:val="00115E20"/>
    <w:rsid w:val="00125042"/>
    <w:rsid w:val="00196479"/>
    <w:rsid w:val="001B7B9B"/>
    <w:rsid w:val="002165D7"/>
    <w:rsid w:val="002B4191"/>
    <w:rsid w:val="002C2273"/>
    <w:rsid w:val="0036033D"/>
    <w:rsid w:val="0037302A"/>
    <w:rsid w:val="004066FA"/>
    <w:rsid w:val="004221A7"/>
    <w:rsid w:val="00441D4E"/>
    <w:rsid w:val="00450DD4"/>
    <w:rsid w:val="00465CCA"/>
    <w:rsid w:val="00480A86"/>
    <w:rsid w:val="004A487E"/>
    <w:rsid w:val="004E3D89"/>
    <w:rsid w:val="005B354D"/>
    <w:rsid w:val="005B7EB1"/>
    <w:rsid w:val="005D7C51"/>
    <w:rsid w:val="00665832"/>
    <w:rsid w:val="0070196A"/>
    <w:rsid w:val="0071362B"/>
    <w:rsid w:val="0077774D"/>
    <w:rsid w:val="00780885"/>
    <w:rsid w:val="00836BCA"/>
    <w:rsid w:val="00850DE4"/>
    <w:rsid w:val="008931D2"/>
    <w:rsid w:val="008A5989"/>
    <w:rsid w:val="009545F5"/>
    <w:rsid w:val="009A69C6"/>
    <w:rsid w:val="009B6043"/>
    <w:rsid w:val="009D292E"/>
    <w:rsid w:val="009E0007"/>
    <w:rsid w:val="00A665C8"/>
    <w:rsid w:val="00A965AA"/>
    <w:rsid w:val="00AC5E6B"/>
    <w:rsid w:val="00AD5781"/>
    <w:rsid w:val="00B7133A"/>
    <w:rsid w:val="00BC703E"/>
    <w:rsid w:val="00BE34F8"/>
    <w:rsid w:val="00C218DB"/>
    <w:rsid w:val="00C2707E"/>
    <w:rsid w:val="00C70A1D"/>
    <w:rsid w:val="00C71380"/>
    <w:rsid w:val="00CE3304"/>
    <w:rsid w:val="00D2394E"/>
    <w:rsid w:val="00D2645C"/>
    <w:rsid w:val="00D26638"/>
    <w:rsid w:val="00D3538F"/>
    <w:rsid w:val="00DF43D0"/>
    <w:rsid w:val="00E12CF7"/>
    <w:rsid w:val="00E235FB"/>
    <w:rsid w:val="00E35340"/>
    <w:rsid w:val="00E56F4E"/>
    <w:rsid w:val="00E94A16"/>
    <w:rsid w:val="00EA3D1A"/>
    <w:rsid w:val="00ED38DF"/>
    <w:rsid w:val="00F1322A"/>
    <w:rsid w:val="00F14228"/>
    <w:rsid w:val="00F1685F"/>
    <w:rsid w:val="00F17A5A"/>
    <w:rsid w:val="00F5259A"/>
    <w:rsid w:val="00F84ADC"/>
    <w:rsid w:val="00FB1D2A"/>
    <w:rsid w:val="00FC3859"/>
    <w:rsid w:val="00FD143E"/>
    <w:rsid w:val="00FD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3D89"/>
    <w:pPr>
      <w:keepNext/>
      <w:widowControl w:val="0"/>
      <w:suppressAutoHyphens/>
      <w:spacing w:before="240" w:after="60"/>
      <w:outlineLvl w:val="1"/>
    </w:pPr>
    <w:rPr>
      <w:b/>
      <w:i/>
      <w:kern w:val="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8A5989"/>
    <w:rPr>
      <w:rFonts w:ascii="Arial" w:hAnsi="Arial"/>
      <w:b/>
      <w:sz w:val="20"/>
    </w:rPr>
  </w:style>
  <w:style w:type="character" w:customStyle="1" w:styleId="Nadpis2Char">
    <w:name w:val="Nadpis 2 Char"/>
    <w:basedOn w:val="Standardnpsmoodstavce"/>
    <w:link w:val="Nadpis2"/>
    <w:rsid w:val="004E3D89"/>
    <w:rPr>
      <w:rFonts w:ascii="Times New Roman" w:eastAsia="Times New Roman" w:hAnsi="Times New Roman" w:cs="Times New Roman"/>
      <w:b/>
      <w:i/>
      <w:kern w:val="1"/>
      <w:sz w:val="24"/>
      <w:szCs w:val="24"/>
      <w:lang w:val="x-none" w:eastAsia="x-none"/>
    </w:rPr>
  </w:style>
  <w:style w:type="character" w:styleId="Odkaznakoment">
    <w:name w:val="annotation reference"/>
    <w:semiHidden/>
    <w:rsid w:val="00F14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14228"/>
    <w:pPr>
      <w:widowControl w:val="0"/>
      <w:suppressAutoHyphens/>
    </w:pPr>
    <w:rPr>
      <w:kern w:val="1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4228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22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304"/>
    <w:pPr>
      <w:widowControl/>
      <w:suppressAutoHyphens w:val="0"/>
    </w:pPr>
    <w:rPr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304"/>
    <w:rPr>
      <w:rFonts w:ascii="Times New Roman" w:eastAsia="Times New Roman" w:hAnsi="Times New Roman" w:cs="Times New Roman"/>
      <w:b/>
      <w:bCs/>
      <w:kern w:val="1"/>
      <w:sz w:val="20"/>
      <w:szCs w:val="20"/>
      <w:lang w:eastAsia="cs-CZ"/>
    </w:rPr>
  </w:style>
  <w:style w:type="character" w:customStyle="1" w:styleId="hps">
    <w:name w:val="hps"/>
    <w:basedOn w:val="Standardnpsmoodstavce"/>
    <w:rsid w:val="00360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3D89"/>
    <w:pPr>
      <w:keepNext/>
      <w:widowControl w:val="0"/>
      <w:suppressAutoHyphens/>
      <w:spacing w:before="240" w:after="60"/>
      <w:outlineLvl w:val="1"/>
    </w:pPr>
    <w:rPr>
      <w:b/>
      <w:i/>
      <w:kern w:val="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8A5989"/>
    <w:rPr>
      <w:rFonts w:ascii="Arial" w:hAnsi="Arial"/>
      <w:b/>
      <w:sz w:val="20"/>
    </w:rPr>
  </w:style>
  <w:style w:type="character" w:customStyle="1" w:styleId="Nadpis2Char">
    <w:name w:val="Nadpis 2 Char"/>
    <w:basedOn w:val="Standardnpsmoodstavce"/>
    <w:link w:val="Nadpis2"/>
    <w:rsid w:val="004E3D89"/>
    <w:rPr>
      <w:rFonts w:ascii="Times New Roman" w:eastAsia="Times New Roman" w:hAnsi="Times New Roman" w:cs="Times New Roman"/>
      <w:b/>
      <w:i/>
      <w:kern w:val="1"/>
      <w:sz w:val="24"/>
      <w:szCs w:val="24"/>
      <w:lang w:val="x-none" w:eastAsia="x-none"/>
    </w:rPr>
  </w:style>
  <w:style w:type="character" w:styleId="Odkaznakoment">
    <w:name w:val="annotation reference"/>
    <w:semiHidden/>
    <w:rsid w:val="00F14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14228"/>
    <w:pPr>
      <w:widowControl w:val="0"/>
      <w:suppressAutoHyphens/>
    </w:pPr>
    <w:rPr>
      <w:kern w:val="1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4228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22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304"/>
    <w:pPr>
      <w:widowControl/>
      <w:suppressAutoHyphens w:val="0"/>
    </w:pPr>
    <w:rPr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304"/>
    <w:rPr>
      <w:rFonts w:ascii="Times New Roman" w:eastAsia="Times New Roman" w:hAnsi="Times New Roman" w:cs="Times New Roman"/>
      <w:b/>
      <w:bCs/>
      <w:kern w:val="1"/>
      <w:sz w:val="20"/>
      <w:szCs w:val="20"/>
      <w:lang w:eastAsia="cs-CZ"/>
    </w:rPr>
  </w:style>
  <w:style w:type="character" w:customStyle="1" w:styleId="hps">
    <w:name w:val="hps"/>
    <w:basedOn w:val="Standardnpsmoodstavce"/>
    <w:rsid w:val="0036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2014-12-12T09:08:00Z</cp:lastPrinted>
  <dcterms:created xsi:type="dcterms:W3CDTF">2015-10-20T09:36:00Z</dcterms:created>
  <dcterms:modified xsi:type="dcterms:W3CDTF">2015-10-20T09:36:00Z</dcterms:modified>
</cp:coreProperties>
</file>